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2626" w:rsidRDefault="00412626" w:rsidP="00F03B5B">
      <w:pPr>
        <w:pStyle w:val="TDC1"/>
      </w:pPr>
      <w:bookmarkStart w:id="0" w:name="_GoBack"/>
      <w:bookmarkEnd w:id="0"/>
      <w:r>
        <w:t xml:space="preserve">                                                    </w:t>
      </w:r>
    </w:p>
    <w:p w:rsidR="00412626" w:rsidRDefault="00412626" w:rsidP="00412626">
      <w:pPr>
        <w:pStyle w:val="TDC1"/>
      </w:pPr>
    </w:p>
    <w:p w:rsidR="00412626" w:rsidRPr="00C91950" w:rsidRDefault="00412626" w:rsidP="00412626">
      <w:pPr>
        <w:pStyle w:val="TDC1"/>
      </w:pPr>
      <w:r>
        <w:t xml:space="preserve">                                   </w:t>
      </w:r>
      <w:r w:rsidR="00B15989">
        <w:t>Í N D I C E</w:t>
      </w:r>
      <w:r w:rsidRPr="00C91950">
        <w:t xml:space="preserve"> </w:t>
      </w:r>
      <w:r>
        <w:t xml:space="preserve">    </w:t>
      </w:r>
      <w:r w:rsidRPr="00C91950">
        <w:t xml:space="preserve">             </w:t>
      </w:r>
      <w:r>
        <w:t xml:space="preserve">                             </w:t>
      </w:r>
      <w:r w:rsidRPr="00C91950">
        <w:t xml:space="preserve">          </w:t>
      </w:r>
      <w:r w:rsidR="008C1784">
        <w:t xml:space="preserve">                     </w:t>
      </w:r>
      <w:r>
        <w:t>PÁ</w:t>
      </w:r>
      <w:r w:rsidRPr="00C91950">
        <w:t>GINA</w:t>
      </w:r>
    </w:p>
    <w:sdt>
      <w:sdtPr>
        <w:rPr>
          <w:rFonts w:asciiTheme="minorHAnsi" w:eastAsiaTheme="minorEastAsia" w:hAnsiTheme="minorHAnsi" w:cstheme="minorBidi"/>
          <w:color w:val="auto"/>
          <w:sz w:val="22"/>
          <w:szCs w:val="22"/>
          <w:lang w:val="es-ES"/>
        </w:rPr>
        <w:id w:val="1225180521"/>
        <w:docPartObj>
          <w:docPartGallery w:val="Table of Contents"/>
          <w:docPartUnique/>
        </w:docPartObj>
      </w:sdtPr>
      <w:sdtEndPr>
        <w:rPr>
          <w:b/>
          <w:bCs/>
        </w:rPr>
      </w:sdtEndPr>
      <w:sdtContent>
        <w:p w:rsidR="00241327" w:rsidRPr="00327D73" w:rsidRDefault="00241327" w:rsidP="000E70D8">
          <w:pPr>
            <w:pStyle w:val="TtuloTDC"/>
            <w:spacing w:before="0" w:after="100" w:line="276" w:lineRule="auto"/>
            <w:rPr>
              <w:rStyle w:val="Hipervnculo"/>
              <w:rFonts w:ascii="Arial" w:hAnsi="Arial" w:cs="Arial"/>
              <w:noProof/>
              <w:color w:val="auto"/>
              <w:sz w:val="22"/>
              <w:szCs w:val="22"/>
            </w:rPr>
          </w:pPr>
          <w:r w:rsidRPr="000E70D8">
            <w:rPr>
              <w:sz w:val="22"/>
              <w:szCs w:val="22"/>
            </w:rPr>
            <w:fldChar w:fldCharType="begin"/>
          </w:r>
          <w:r w:rsidRPr="000E70D8">
            <w:rPr>
              <w:sz w:val="22"/>
              <w:szCs w:val="22"/>
            </w:rPr>
            <w:instrText xml:space="preserve"> TOC \o "1-3" \h \z \u </w:instrText>
          </w:r>
          <w:r w:rsidRPr="000E70D8">
            <w:rPr>
              <w:sz w:val="22"/>
              <w:szCs w:val="22"/>
            </w:rPr>
            <w:fldChar w:fldCharType="separate"/>
          </w:r>
          <w:hyperlink w:anchor="_Toc114651337" w:history="1">
            <w:r w:rsidRPr="00586085">
              <w:rPr>
                <w:rStyle w:val="Hipervnculo"/>
                <w:rFonts w:ascii="Arial" w:hAnsi="Arial" w:cs="Arial"/>
                <w:b/>
                <w:noProof/>
                <w:color w:val="auto"/>
                <w:sz w:val="22"/>
                <w:szCs w:val="22"/>
              </w:rPr>
              <w:t>INTRODUCCIÓN</w:t>
            </w:r>
            <w:r w:rsidRPr="00586085">
              <w:rPr>
                <w:rFonts w:ascii="Arial" w:hAnsi="Arial" w:cs="Arial"/>
                <w:b/>
                <w:noProof/>
                <w:webHidden/>
                <w:sz w:val="22"/>
                <w:szCs w:val="22"/>
              </w:rPr>
              <w:tab/>
            </w:r>
          </w:hyperlink>
          <w:r w:rsidR="000E70D8" w:rsidRPr="00327D73">
            <w:rPr>
              <w:rStyle w:val="Hipervnculo"/>
              <w:rFonts w:ascii="Arial" w:hAnsi="Arial" w:cs="Arial"/>
              <w:noProof/>
              <w:color w:val="auto"/>
              <w:sz w:val="22"/>
              <w:szCs w:val="22"/>
              <w:u w:val="none"/>
            </w:rPr>
            <w:t>.................................................................................................................2</w:t>
          </w:r>
        </w:p>
        <w:p w:rsidR="000E70D8" w:rsidRPr="00586085" w:rsidRDefault="000E70D8" w:rsidP="000E70D8">
          <w:pPr>
            <w:spacing w:after="100"/>
            <w:rPr>
              <w:rFonts w:ascii="Arial" w:hAnsi="Arial" w:cs="Arial"/>
              <w:b/>
              <w:noProof/>
              <w:sz w:val="4"/>
            </w:rPr>
          </w:pPr>
        </w:p>
        <w:p w:rsidR="00241327" w:rsidRPr="00586085" w:rsidRDefault="00A14B9A" w:rsidP="00B15989">
          <w:pPr>
            <w:pStyle w:val="TDC2"/>
            <w:rPr>
              <w:rFonts w:ascii="Arial" w:hAnsi="Arial" w:cs="Arial"/>
              <w:noProof/>
            </w:rPr>
          </w:pPr>
          <w:hyperlink w:anchor="_Toc114651338" w:history="1">
            <w:r w:rsidR="00241327" w:rsidRPr="00586085">
              <w:rPr>
                <w:rStyle w:val="Hipervnculo"/>
                <w:rFonts w:ascii="Arial" w:hAnsi="Arial" w:cs="Arial"/>
                <w:b/>
                <w:noProof/>
              </w:rPr>
              <w:t>I.  AUDITORÍA DE DESEMPEÑO BIODIVERSIDAD Y ÁREAS NATURALES PROTEGIDAS DEL ÓRGANO ADMINISTRATIVO DESCONCENTRADO DENOMINADO INSTITUTO DE BIODIVERSIDAD Y ÁREAS NATURALES PROTEGIDAS DEL ESTADO DE QUINTANA ROO 21-AEMD-A-GOB-010-019</w:t>
            </w:r>
            <w:r w:rsidR="00241327" w:rsidRPr="00586085">
              <w:rPr>
                <w:rFonts w:ascii="Arial" w:hAnsi="Arial" w:cs="Arial"/>
                <w:noProof/>
                <w:webHidden/>
              </w:rPr>
              <w:tab/>
            </w:r>
            <w:r w:rsidR="00241327" w:rsidRPr="00586085">
              <w:rPr>
                <w:rFonts w:ascii="Arial" w:hAnsi="Arial" w:cs="Arial"/>
                <w:noProof/>
                <w:webHidden/>
              </w:rPr>
              <w:fldChar w:fldCharType="begin"/>
            </w:r>
            <w:r w:rsidR="00241327" w:rsidRPr="00586085">
              <w:rPr>
                <w:rFonts w:ascii="Arial" w:hAnsi="Arial" w:cs="Arial"/>
                <w:noProof/>
                <w:webHidden/>
              </w:rPr>
              <w:instrText xml:space="preserve"> PAGEREF _Toc114651338 \h </w:instrText>
            </w:r>
            <w:r w:rsidR="00241327" w:rsidRPr="00586085">
              <w:rPr>
                <w:rFonts w:ascii="Arial" w:hAnsi="Arial" w:cs="Arial"/>
                <w:noProof/>
                <w:webHidden/>
              </w:rPr>
            </w:r>
            <w:r w:rsidR="00241327" w:rsidRPr="00586085">
              <w:rPr>
                <w:rFonts w:ascii="Arial" w:hAnsi="Arial" w:cs="Arial"/>
                <w:noProof/>
                <w:webHidden/>
              </w:rPr>
              <w:fldChar w:fldCharType="separate"/>
            </w:r>
            <w:r>
              <w:rPr>
                <w:rFonts w:ascii="Arial" w:hAnsi="Arial" w:cs="Arial"/>
                <w:noProof/>
                <w:webHidden/>
              </w:rPr>
              <w:t>4</w:t>
            </w:r>
            <w:r w:rsidR="00241327" w:rsidRPr="00586085">
              <w:rPr>
                <w:rFonts w:ascii="Arial" w:hAnsi="Arial" w:cs="Arial"/>
                <w:noProof/>
                <w:webHidden/>
              </w:rPr>
              <w:fldChar w:fldCharType="end"/>
            </w:r>
          </w:hyperlink>
        </w:p>
        <w:p w:rsidR="00241327" w:rsidRPr="00586085" w:rsidRDefault="00A14B9A" w:rsidP="00B15989">
          <w:pPr>
            <w:pStyle w:val="TDC2"/>
            <w:rPr>
              <w:rFonts w:ascii="Arial" w:hAnsi="Arial" w:cs="Arial"/>
              <w:noProof/>
            </w:rPr>
          </w:pPr>
          <w:hyperlink w:anchor="_Toc114651339" w:history="1">
            <w:r w:rsidR="00241327" w:rsidRPr="00586085">
              <w:rPr>
                <w:rStyle w:val="Hipervnculo"/>
                <w:rFonts w:ascii="Arial" w:hAnsi="Arial" w:cs="Arial"/>
                <w:b/>
                <w:noProof/>
              </w:rPr>
              <w:t>I.1 ANTECEDENTES</w:t>
            </w:r>
            <w:r w:rsidR="00241327" w:rsidRPr="00586085">
              <w:rPr>
                <w:rFonts w:ascii="Arial" w:hAnsi="Arial" w:cs="Arial"/>
                <w:noProof/>
                <w:webHidden/>
              </w:rPr>
              <w:tab/>
            </w:r>
            <w:r w:rsidR="00241327" w:rsidRPr="00586085">
              <w:rPr>
                <w:rFonts w:ascii="Arial" w:hAnsi="Arial" w:cs="Arial"/>
                <w:noProof/>
                <w:webHidden/>
              </w:rPr>
              <w:fldChar w:fldCharType="begin"/>
            </w:r>
            <w:r w:rsidR="00241327" w:rsidRPr="00586085">
              <w:rPr>
                <w:rFonts w:ascii="Arial" w:hAnsi="Arial" w:cs="Arial"/>
                <w:noProof/>
                <w:webHidden/>
              </w:rPr>
              <w:instrText xml:space="preserve"> PAGEREF _Toc114651339 \h </w:instrText>
            </w:r>
            <w:r w:rsidR="00241327" w:rsidRPr="00586085">
              <w:rPr>
                <w:rFonts w:ascii="Arial" w:hAnsi="Arial" w:cs="Arial"/>
                <w:noProof/>
                <w:webHidden/>
              </w:rPr>
            </w:r>
            <w:r w:rsidR="00241327" w:rsidRPr="00586085">
              <w:rPr>
                <w:rFonts w:ascii="Arial" w:hAnsi="Arial" w:cs="Arial"/>
                <w:noProof/>
                <w:webHidden/>
              </w:rPr>
              <w:fldChar w:fldCharType="separate"/>
            </w:r>
            <w:r>
              <w:rPr>
                <w:rFonts w:ascii="Arial" w:hAnsi="Arial" w:cs="Arial"/>
                <w:noProof/>
                <w:webHidden/>
              </w:rPr>
              <w:t>4</w:t>
            </w:r>
            <w:r w:rsidR="00241327" w:rsidRPr="00586085">
              <w:rPr>
                <w:rFonts w:ascii="Arial" w:hAnsi="Arial" w:cs="Arial"/>
                <w:noProof/>
                <w:webHidden/>
              </w:rPr>
              <w:fldChar w:fldCharType="end"/>
            </w:r>
          </w:hyperlink>
        </w:p>
        <w:p w:rsidR="00241327" w:rsidRPr="00586085" w:rsidRDefault="00A14B9A" w:rsidP="00B15989">
          <w:pPr>
            <w:pStyle w:val="TDC2"/>
            <w:rPr>
              <w:rFonts w:ascii="Arial" w:hAnsi="Arial" w:cs="Arial"/>
              <w:noProof/>
            </w:rPr>
          </w:pPr>
          <w:hyperlink w:anchor="_Toc114651340" w:history="1">
            <w:r w:rsidR="00241327" w:rsidRPr="00586085">
              <w:rPr>
                <w:rStyle w:val="Hipervnculo"/>
                <w:rFonts w:ascii="Arial" w:hAnsi="Arial" w:cs="Arial"/>
                <w:b/>
                <w:noProof/>
              </w:rPr>
              <w:t>I.2. ASPECTOS GENERALES DE AUDITORÍA</w:t>
            </w:r>
            <w:r w:rsidR="00241327" w:rsidRPr="00586085">
              <w:rPr>
                <w:rFonts w:ascii="Arial" w:hAnsi="Arial" w:cs="Arial"/>
                <w:noProof/>
                <w:webHidden/>
              </w:rPr>
              <w:tab/>
            </w:r>
            <w:r w:rsidR="00241327" w:rsidRPr="00586085">
              <w:rPr>
                <w:rFonts w:ascii="Arial" w:hAnsi="Arial" w:cs="Arial"/>
                <w:noProof/>
                <w:webHidden/>
              </w:rPr>
              <w:fldChar w:fldCharType="begin"/>
            </w:r>
            <w:r w:rsidR="00241327" w:rsidRPr="00586085">
              <w:rPr>
                <w:rFonts w:ascii="Arial" w:hAnsi="Arial" w:cs="Arial"/>
                <w:noProof/>
                <w:webHidden/>
              </w:rPr>
              <w:instrText xml:space="preserve"> PAGEREF _Toc114651340 \h </w:instrText>
            </w:r>
            <w:r w:rsidR="00241327" w:rsidRPr="00586085">
              <w:rPr>
                <w:rFonts w:ascii="Arial" w:hAnsi="Arial" w:cs="Arial"/>
                <w:noProof/>
                <w:webHidden/>
              </w:rPr>
            </w:r>
            <w:r w:rsidR="00241327" w:rsidRPr="00586085">
              <w:rPr>
                <w:rFonts w:ascii="Arial" w:hAnsi="Arial" w:cs="Arial"/>
                <w:noProof/>
                <w:webHidden/>
              </w:rPr>
              <w:fldChar w:fldCharType="separate"/>
            </w:r>
            <w:r>
              <w:rPr>
                <w:rFonts w:ascii="Arial" w:hAnsi="Arial" w:cs="Arial"/>
                <w:noProof/>
                <w:webHidden/>
              </w:rPr>
              <w:t>7</w:t>
            </w:r>
            <w:r w:rsidR="00241327" w:rsidRPr="00586085">
              <w:rPr>
                <w:rFonts w:ascii="Arial" w:hAnsi="Arial" w:cs="Arial"/>
                <w:noProof/>
                <w:webHidden/>
              </w:rPr>
              <w:fldChar w:fldCharType="end"/>
            </w:r>
          </w:hyperlink>
        </w:p>
        <w:p w:rsidR="00241327" w:rsidRPr="00586085" w:rsidRDefault="00A14B9A" w:rsidP="00953501">
          <w:pPr>
            <w:pStyle w:val="TDC2"/>
            <w:ind w:firstLine="0"/>
            <w:rPr>
              <w:rFonts w:ascii="Arial" w:hAnsi="Arial" w:cs="Arial"/>
              <w:noProof/>
            </w:rPr>
          </w:pPr>
          <w:hyperlink w:anchor="_Toc114651341" w:history="1">
            <w:r w:rsidR="00241327" w:rsidRPr="00586085">
              <w:rPr>
                <w:rStyle w:val="Hipervnculo"/>
                <w:rFonts w:ascii="Arial" w:hAnsi="Arial" w:cs="Arial"/>
                <w:b/>
                <w:noProof/>
              </w:rPr>
              <w:t>A. Título de la auditoría.</w:t>
            </w:r>
            <w:r w:rsidR="00241327" w:rsidRPr="00586085">
              <w:rPr>
                <w:rFonts w:ascii="Arial" w:hAnsi="Arial" w:cs="Arial"/>
                <w:noProof/>
                <w:webHidden/>
              </w:rPr>
              <w:tab/>
            </w:r>
            <w:r w:rsidR="00241327" w:rsidRPr="00586085">
              <w:rPr>
                <w:rFonts w:ascii="Arial" w:hAnsi="Arial" w:cs="Arial"/>
                <w:noProof/>
                <w:webHidden/>
              </w:rPr>
              <w:fldChar w:fldCharType="begin"/>
            </w:r>
            <w:r w:rsidR="00241327" w:rsidRPr="00586085">
              <w:rPr>
                <w:rFonts w:ascii="Arial" w:hAnsi="Arial" w:cs="Arial"/>
                <w:noProof/>
                <w:webHidden/>
              </w:rPr>
              <w:instrText xml:space="preserve"> PAGEREF _Toc114651341 \h </w:instrText>
            </w:r>
            <w:r w:rsidR="00241327" w:rsidRPr="00586085">
              <w:rPr>
                <w:rFonts w:ascii="Arial" w:hAnsi="Arial" w:cs="Arial"/>
                <w:noProof/>
                <w:webHidden/>
              </w:rPr>
            </w:r>
            <w:r w:rsidR="00241327" w:rsidRPr="00586085">
              <w:rPr>
                <w:rFonts w:ascii="Arial" w:hAnsi="Arial" w:cs="Arial"/>
                <w:noProof/>
                <w:webHidden/>
              </w:rPr>
              <w:fldChar w:fldCharType="separate"/>
            </w:r>
            <w:r>
              <w:rPr>
                <w:rFonts w:ascii="Arial" w:hAnsi="Arial" w:cs="Arial"/>
                <w:noProof/>
                <w:webHidden/>
              </w:rPr>
              <w:t>7</w:t>
            </w:r>
            <w:r w:rsidR="00241327" w:rsidRPr="00586085">
              <w:rPr>
                <w:rFonts w:ascii="Arial" w:hAnsi="Arial" w:cs="Arial"/>
                <w:noProof/>
                <w:webHidden/>
              </w:rPr>
              <w:fldChar w:fldCharType="end"/>
            </w:r>
          </w:hyperlink>
        </w:p>
        <w:p w:rsidR="00241327" w:rsidRPr="00586085" w:rsidRDefault="00A14B9A" w:rsidP="00953501">
          <w:pPr>
            <w:pStyle w:val="TDC2"/>
            <w:ind w:firstLine="0"/>
            <w:rPr>
              <w:rFonts w:ascii="Arial" w:hAnsi="Arial" w:cs="Arial"/>
              <w:noProof/>
            </w:rPr>
          </w:pPr>
          <w:hyperlink w:anchor="_Toc114651342" w:history="1">
            <w:r w:rsidR="00241327" w:rsidRPr="00586085">
              <w:rPr>
                <w:rStyle w:val="Hipervnculo"/>
                <w:rFonts w:ascii="Arial" w:hAnsi="Arial" w:cs="Arial"/>
                <w:b/>
                <w:noProof/>
              </w:rPr>
              <w:t>B. Objetivo</w:t>
            </w:r>
            <w:r w:rsidR="00241327" w:rsidRPr="00586085">
              <w:rPr>
                <w:rFonts w:ascii="Arial" w:hAnsi="Arial" w:cs="Arial"/>
                <w:noProof/>
                <w:webHidden/>
              </w:rPr>
              <w:tab/>
            </w:r>
            <w:r w:rsidR="00241327" w:rsidRPr="00586085">
              <w:rPr>
                <w:rFonts w:ascii="Arial" w:hAnsi="Arial" w:cs="Arial"/>
                <w:noProof/>
                <w:webHidden/>
              </w:rPr>
              <w:fldChar w:fldCharType="begin"/>
            </w:r>
            <w:r w:rsidR="00241327" w:rsidRPr="00586085">
              <w:rPr>
                <w:rFonts w:ascii="Arial" w:hAnsi="Arial" w:cs="Arial"/>
                <w:noProof/>
                <w:webHidden/>
              </w:rPr>
              <w:instrText xml:space="preserve"> PAGEREF _Toc114651342 \h </w:instrText>
            </w:r>
            <w:r w:rsidR="00241327" w:rsidRPr="00586085">
              <w:rPr>
                <w:rFonts w:ascii="Arial" w:hAnsi="Arial" w:cs="Arial"/>
                <w:noProof/>
                <w:webHidden/>
              </w:rPr>
            </w:r>
            <w:r w:rsidR="00241327" w:rsidRPr="00586085">
              <w:rPr>
                <w:rFonts w:ascii="Arial" w:hAnsi="Arial" w:cs="Arial"/>
                <w:noProof/>
                <w:webHidden/>
              </w:rPr>
              <w:fldChar w:fldCharType="separate"/>
            </w:r>
            <w:r>
              <w:rPr>
                <w:rFonts w:ascii="Arial" w:hAnsi="Arial" w:cs="Arial"/>
                <w:noProof/>
                <w:webHidden/>
              </w:rPr>
              <w:t>8</w:t>
            </w:r>
            <w:r w:rsidR="00241327" w:rsidRPr="00586085">
              <w:rPr>
                <w:rFonts w:ascii="Arial" w:hAnsi="Arial" w:cs="Arial"/>
                <w:noProof/>
                <w:webHidden/>
              </w:rPr>
              <w:fldChar w:fldCharType="end"/>
            </w:r>
          </w:hyperlink>
        </w:p>
        <w:p w:rsidR="00241327" w:rsidRPr="00586085" w:rsidRDefault="00A14B9A" w:rsidP="00953501">
          <w:pPr>
            <w:pStyle w:val="TDC2"/>
            <w:ind w:firstLine="0"/>
            <w:rPr>
              <w:rFonts w:ascii="Arial" w:hAnsi="Arial" w:cs="Arial"/>
              <w:noProof/>
            </w:rPr>
          </w:pPr>
          <w:hyperlink w:anchor="_Toc114651343" w:history="1">
            <w:r w:rsidR="00241327" w:rsidRPr="00586085">
              <w:rPr>
                <w:rStyle w:val="Hipervnculo"/>
                <w:rFonts w:ascii="Arial" w:eastAsia="Calibri" w:hAnsi="Arial" w:cs="Arial"/>
                <w:b/>
                <w:noProof/>
              </w:rPr>
              <w:t>C. Alcance</w:t>
            </w:r>
            <w:r w:rsidR="00241327" w:rsidRPr="00586085">
              <w:rPr>
                <w:rFonts w:ascii="Arial" w:hAnsi="Arial" w:cs="Arial"/>
                <w:noProof/>
                <w:webHidden/>
              </w:rPr>
              <w:tab/>
            </w:r>
            <w:r w:rsidR="00241327" w:rsidRPr="00586085">
              <w:rPr>
                <w:rFonts w:ascii="Arial" w:hAnsi="Arial" w:cs="Arial"/>
                <w:noProof/>
                <w:webHidden/>
              </w:rPr>
              <w:fldChar w:fldCharType="begin"/>
            </w:r>
            <w:r w:rsidR="00241327" w:rsidRPr="00586085">
              <w:rPr>
                <w:rFonts w:ascii="Arial" w:hAnsi="Arial" w:cs="Arial"/>
                <w:noProof/>
                <w:webHidden/>
              </w:rPr>
              <w:instrText xml:space="preserve"> PAGEREF _Toc114651343 \h </w:instrText>
            </w:r>
            <w:r w:rsidR="00241327" w:rsidRPr="00586085">
              <w:rPr>
                <w:rFonts w:ascii="Arial" w:hAnsi="Arial" w:cs="Arial"/>
                <w:noProof/>
                <w:webHidden/>
              </w:rPr>
            </w:r>
            <w:r w:rsidR="00241327" w:rsidRPr="00586085">
              <w:rPr>
                <w:rFonts w:ascii="Arial" w:hAnsi="Arial" w:cs="Arial"/>
                <w:noProof/>
                <w:webHidden/>
              </w:rPr>
              <w:fldChar w:fldCharType="separate"/>
            </w:r>
            <w:r>
              <w:rPr>
                <w:rFonts w:ascii="Arial" w:hAnsi="Arial" w:cs="Arial"/>
                <w:noProof/>
                <w:webHidden/>
              </w:rPr>
              <w:t>8</w:t>
            </w:r>
            <w:r w:rsidR="00241327" w:rsidRPr="00586085">
              <w:rPr>
                <w:rFonts w:ascii="Arial" w:hAnsi="Arial" w:cs="Arial"/>
                <w:noProof/>
                <w:webHidden/>
              </w:rPr>
              <w:fldChar w:fldCharType="end"/>
            </w:r>
          </w:hyperlink>
        </w:p>
        <w:p w:rsidR="00241327" w:rsidRPr="00586085" w:rsidRDefault="00A14B9A" w:rsidP="00953501">
          <w:pPr>
            <w:pStyle w:val="TDC2"/>
            <w:ind w:firstLine="0"/>
            <w:rPr>
              <w:rFonts w:ascii="Arial" w:hAnsi="Arial" w:cs="Arial"/>
              <w:noProof/>
            </w:rPr>
          </w:pPr>
          <w:hyperlink w:anchor="_Toc114651344" w:history="1">
            <w:r w:rsidR="00241327" w:rsidRPr="00586085">
              <w:rPr>
                <w:rStyle w:val="Hipervnculo"/>
                <w:rFonts w:ascii="Arial" w:hAnsi="Arial" w:cs="Arial"/>
                <w:b/>
                <w:noProof/>
                <w:lang w:eastAsia="es-ES"/>
              </w:rPr>
              <w:t>D. Criterios de Selección</w:t>
            </w:r>
            <w:r w:rsidR="00241327" w:rsidRPr="00586085">
              <w:rPr>
                <w:rFonts w:ascii="Arial" w:hAnsi="Arial" w:cs="Arial"/>
                <w:noProof/>
                <w:webHidden/>
              </w:rPr>
              <w:tab/>
            </w:r>
            <w:r w:rsidR="00241327" w:rsidRPr="00586085">
              <w:rPr>
                <w:rFonts w:ascii="Arial" w:hAnsi="Arial" w:cs="Arial"/>
                <w:noProof/>
                <w:webHidden/>
              </w:rPr>
              <w:fldChar w:fldCharType="begin"/>
            </w:r>
            <w:r w:rsidR="00241327" w:rsidRPr="00586085">
              <w:rPr>
                <w:rFonts w:ascii="Arial" w:hAnsi="Arial" w:cs="Arial"/>
                <w:noProof/>
                <w:webHidden/>
              </w:rPr>
              <w:instrText xml:space="preserve"> PAGEREF _Toc114651344 \h </w:instrText>
            </w:r>
            <w:r w:rsidR="00241327" w:rsidRPr="00586085">
              <w:rPr>
                <w:rFonts w:ascii="Arial" w:hAnsi="Arial" w:cs="Arial"/>
                <w:noProof/>
                <w:webHidden/>
              </w:rPr>
            </w:r>
            <w:r w:rsidR="00241327" w:rsidRPr="00586085">
              <w:rPr>
                <w:rFonts w:ascii="Arial" w:hAnsi="Arial" w:cs="Arial"/>
                <w:noProof/>
                <w:webHidden/>
              </w:rPr>
              <w:fldChar w:fldCharType="separate"/>
            </w:r>
            <w:r>
              <w:rPr>
                <w:rFonts w:ascii="Arial" w:hAnsi="Arial" w:cs="Arial"/>
                <w:noProof/>
                <w:webHidden/>
              </w:rPr>
              <w:t>8</w:t>
            </w:r>
            <w:r w:rsidR="00241327" w:rsidRPr="00586085">
              <w:rPr>
                <w:rFonts w:ascii="Arial" w:hAnsi="Arial" w:cs="Arial"/>
                <w:noProof/>
                <w:webHidden/>
              </w:rPr>
              <w:fldChar w:fldCharType="end"/>
            </w:r>
          </w:hyperlink>
        </w:p>
        <w:p w:rsidR="00241327" w:rsidRPr="00586085" w:rsidRDefault="00A14B9A" w:rsidP="00953501">
          <w:pPr>
            <w:pStyle w:val="TDC2"/>
            <w:ind w:firstLine="0"/>
            <w:rPr>
              <w:rFonts w:ascii="Arial" w:hAnsi="Arial" w:cs="Arial"/>
              <w:noProof/>
            </w:rPr>
          </w:pPr>
          <w:hyperlink w:anchor="_Toc114651345" w:history="1">
            <w:r w:rsidR="00241327" w:rsidRPr="00586085">
              <w:rPr>
                <w:rStyle w:val="Hipervnculo"/>
                <w:rFonts w:ascii="Arial" w:hAnsi="Arial" w:cs="Arial"/>
                <w:b/>
                <w:noProof/>
              </w:rPr>
              <w:t>E. Áreas Revisadas</w:t>
            </w:r>
            <w:r w:rsidR="00241327" w:rsidRPr="00586085">
              <w:rPr>
                <w:rFonts w:ascii="Arial" w:hAnsi="Arial" w:cs="Arial"/>
                <w:noProof/>
                <w:webHidden/>
              </w:rPr>
              <w:tab/>
            </w:r>
            <w:r w:rsidR="00241327" w:rsidRPr="00586085">
              <w:rPr>
                <w:rFonts w:ascii="Arial" w:hAnsi="Arial" w:cs="Arial"/>
                <w:noProof/>
                <w:webHidden/>
              </w:rPr>
              <w:fldChar w:fldCharType="begin"/>
            </w:r>
            <w:r w:rsidR="00241327" w:rsidRPr="00586085">
              <w:rPr>
                <w:rFonts w:ascii="Arial" w:hAnsi="Arial" w:cs="Arial"/>
                <w:noProof/>
                <w:webHidden/>
              </w:rPr>
              <w:instrText xml:space="preserve"> PAGEREF _Toc114651345 \h </w:instrText>
            </w:r>
            <w:r w:rsidR="00241327" w:rsidRPr="00586085">
              <w:rPr>
                <w:rFonts w:ascii="Arial" w:hAnsi="Arial" w:cs="Arial"/>
                <w:noProof/>
                <w:webHidden/>
              </w:rPr>
            </w:r>
            <w:r w:rsidR="00241327" w:rsidRPr="00586085">
              <w:rPr>
                <w:rFonts w:ascii="Arial" w:hAnsi="Arial" w:cs="Arial"/>
                <w:noProof/>
                <w:webHidden/>
              </w:rPr>
              <w:fldChar w:fldCharType="separate"/>
            </w:r>
            <w:r>
              <w:rPr>
                <w:rFonts w:ascii="Arial" w:hAnsi="Arial" w:cs="Arial"/>
                <w:noProof/>
                <w:webHidden/>
              </w:rPr>
              <w:t>9</w:t>
            </w:r>
            <w:r w:rsidR="00241327" w:rsidRPr="00586085">
              <w:rPr>
                <w:rFonts w:ascii="Arial" w:hAnsi="Arial" w:cs="Arial"/>
                <w:noProof/>
                <w:webHidden/>
              </w:rPr>
              <w:fldChar w:fldCharType="end"/>
            </w:r>
          </w:hyperlink>
        </w:p>
        <w:p w:rsidR="00241327" w:rsidRPr="00586085" w:rsidRDefault="00A14B9A" w:rsidP="00953501">
          <w:pPr>
            <w:pStyle w:val="TDC2"/>
            <w:ind w:firstLine="0"/>
            <w:rPr>
              <w:rFonts w:ascii="Arial" w:hAnsi="Arial" w:cs="Arial"/>
              <w:noProof/>
            </w:rPr>
          </w:pPr>
          <w:hyperlink w:anchor="_Toc114651346" w:history="1">
            <w:r w:rsidR="00241327" w:rsidRPr="00586085">
              <w:rPr>
                <w:rStyle w:val="Hipervnculo"/>
                <w:rFonts w:ascii="Arial" w:hAnsi="Arial" w:cs="Arial"/>
                <w:b/>
                <w:noProof/>
              </w:rPr>
              <w:t>F. Procedimientos de Auditoría Aplicados</w:t>
            </w:r>
            <w:r w:rsidR="00241327" w:rsidRPr="00586085">
              <w:rPr>
                <w:rStyle w:val="Hipervnculo"/>
                <w:rFonts w:ascii="Arial" w:hAnsi="Arial" w:cs="Arial"/>
                <w:b/>
                <w:noProof/>
                <w:lang w:eastAsia="es-ES"/>
              </w:rPr>
              <w:t>.</w:t>
            </w:r>
            <w:r w:rsidR="00241327" w:rsidRPr="00586085">
              <w:rPr>
                <w:rFonts w:ascii="Arial" w:hAnsi="Arial" w:cs="Arial"/>
                <w:noProof/>
                <w:webHidden/>
              </w:rPr>
              <w:tab/>
            </w:r>
            <w:r w:rsidR="00241327" w:rsidRPr="00586085">
              <w:rPr>
                <w:rFonts w:ascii="Arial" w:hAnsi="Arial" w:cs="Arial"/>
                <w:noProof/>
                <w:webHidden/>
              </w:rPr>
              <w:fldChar w:fldCharType="begin"/>
            </w:r>
            <w:r w:rsidR="00241327" w:rsidRPr="00586085">
              <w:rPr>
                <w:rFonts w:ascii="Arial" w:hAnsi="Arial" w:cs="Arial"/>
                <w:noProof/>
                <w:webHidden/>
              </w:rPr>
              <w:instrText xml:space="preserve"> PAGEREF _Toc114651346 \h </w:instrText>
            </w:r>
            <w:r w:rsidR="00241327" w:rsidRPr="00586085">
              <w:rPr>
                <w:rFonts w:ascii="Arial" w:hAnsi="Arial" w:cs="Arial"/>
                <w:noProof/>
                <w:webHidden/>
              </w:rPr>
            </w:r>
            <w:r w:rsidR="00241327" w:rsidRPr="00586085">
              <w:rPr>
                <w:rFonts w:ascii="Arial" w:hAnsi="Arial" w:cs="Arial"/>
                <w:noProof/>
                <w:webHidden/>
              </w:rPr>
              <w:fldChar w:fldCharType="separate"/>
            </w:r>
            <w:r>
              <w:rPr>
                <w:rFonts w:ascii="Arial" w:hAnsi="Arial" w:cs="Arial"/>
                <w:noProof/>
                <w:webHidden/>
              </w:rPr>
              <w:t>9</w:t>
            </w:r>
            <w:r w:rsidR="00241327" w:rsidRPr="00586085">
              <w:rPr>
                <w:rFonts w:ascii="Arial" w:hAnsi="Arial" w:cs="Arial"/>
                <w:noProof/>
                <w:webHidden/>
              </w:rPr>
              <w:fldChar w:fldCharType="end"/>
            </w:r>
          </w:hyperlink>
        </w:p>
        <w:p w:rsidR="00241327" w:rsidRPr="00586085" w:rsidRDefault="00A14B9A" w:rsidP="00953501">
          <w:pPr>
            <w:pStyle w:val="TDC2"/>
            <w:ind w:firstLine="0"/>
            <w:rPr>
              <w:rFonts w:ascii="Arial" w:hAnsi="Arial" w:cs="Arial"/>
              <w:noProof/>
            </w:rPr>
          </w:pPr>
          <w:hyperlink w:anchor="_Toc114651347" w:history="1">
            <w:r w:rsidR="00241327" w:rsidRPr="00586085">
              <w:rPr>
                <w:rStyle w:val="Hipervnculo"/>
                <w:rFonts w:ascii="Arial" w:hAnsi="Arial" w:cs="Arial"/>
                <w:b/>
                <w:noProof/>
              </w:rPr>
              <w:t>G. Servidores Públicos que intervinieron en la Auditoría</w:t>
            </w:r>
            <w:r w:rsidR="00241327" w:rsidRPr="00586085">
              <w:rPr>
                <w:rFonts w:ascii="Arial" w:hAnsi="Arial" w:cs="Arial"/>
                <w:noProof/>
                <w:webHidden/>
              </w:rPr>
              <w:tab/>
            </w:r>
            <w:r w:rsidR="00241327" w:rsidRPr="00586085">
              <w:rPr>
                <w:rFonts w:ascii="Arial" w:hAnsi="Arial" w:cs="Arial"/>
                <w:noProof/>
                <w:webHidden/>
              </w:rPr>
              <w:fldChar w:fldCharType="begin"/>
            </w:r>
            <w:r w:rsidR="00241327" w:rsidRPr="00586085">
              <w:rPr>
                <w:rFonts w:ascii="Arial" w:hAnsi="Arial" w:cs="Arial"/>
                <w:noProof/>
                <w:webHidden/>
              </w:rPr>
              <w:instrText xml:space="preserve"> PAGEREF _Toc114651347 \h </w:instrText>
            </w:r>
            <w:r w:rsidR="00241327" w:rsidRPr="00586085">
              <w:rPr>
                <w:rFonts w:ascii="Arial" w:hAnsi="Arial" w:cs="Arial"/>
                <w:noProof/>
                <w:webHidden/>
              </w:rPr>
            </w:r>
            <w:r w:rsidR="00241327" w:rsidRPr="00586085">
              <w:rPr>
                <w:rFonts w:ascii="Arial" w:hAnsi="Arial" w:cs="Arial"/>
                <w:noProof/>
                <w:webHidden/>
              </w:rPr>
              <w:fldChar w:fldCharType="separate"/>
            </w:r>
            <w:r>
              <w:rPr>
                <w:rFonts w:ascii="Arial" w:hAnsi="Arial" w:cs="Arial"/>
                <w:noProof/>
                <w:webHidden/>
              </w:rPr>
              <w:t>11</w:t>
            </w:r>
            <w:r w:rsidR="00241327" w:rsidRPr="00586085">
              <w:rPr>
                <w:rFonts w:ascii="Arial" w:hAnsi="Arial" w:cs="Arial"/>
                <w:noProof/>
                <w:webHidden/>
              </w:rPr>
              <w:fldChar w:fldCharType="end"/>
            </w:r>
          </w:hyperlink>
        </w:p>
        <w:p w:rsidR="00241327" w:rsidRPr="00586085" w:rsidRDefault="00A14B9A" w:rsidP="00B15989">
          <w:pPr>
            <w:pStyle w:val="TDC2"/>
            <w:rPr>
              <w:rFonts w:ascii="Arial" w:hAnsi="Arial" w:cs="Arial"/>
              <w:noProof/>
            </w:rPr>
          </w:pPr>
          <w:hyperlink w:anchor="_Toc114651348" w:history="1">
            <w:r w:rsidR="00241327" w:rsidRPr="00586085">
              <w:rPr>
                <w:rStyle w:val="Hipervnculo"/>
                <w:rFonts w:ascii="Arial" w:hAnsi="Arial" w:cs="Arial"/>
                <w:b/>
                <w:noProof/>
              </w:rPr>
              <w:t>I.3.  RESULTADOS DE LA FISCALIZACIÓN EFECTUADA</w:t>
            </w:r>
            <w:r w:rsidR="00241327" w:rsidRPr="00586085">
              <w:rPr>
                <w:rFonts w:ascii="Arial" w:hAnsi="Arial" w:cs="Arial"/>
                <w:noProof/>
                <w:webHidden/>
              </w:rPr>
              <w:tab/>
            </w:r>
            <w:r w:rsidR="00241327" w:rsidRPr="00586085">
              <w:rPr>
                <w:rFonts w:ascii="Arial" w:hAnsi="Arial" w:cs="Arial"/>
                <w:noProof/>
                <w:webHidden/>
              </w:rPr>
              <w:fldChar w:fldCharType="begin"/>
            </w:r>
            <w:r w:rsidR="00241327" w:rsidRPr="00586085">
              <w:rPr>
                <w:rFonts w:ascii="Arial" w:hAnsi="Arial" w:cs="Arial"/>
                <w:noProof/>
                <w:webHidden/>
              </w:rPr>
              <w:instrText xml:space="preserve"> PAGEREF _Toc114651348 \h </w:instrText>
            </w:r>
            <w:r w:rsidR="00241327" w:rsidRPr="00586085">
              <w:rPr>
                <w:rFonts w:ascii="Arial" w:hAnsi="Arial" w:cs="Arial"/>
                <w:noProof/>
                <w:webHidden/>
              </w:rPr>
            </w:r>
            <w:r w:rsidR="00241327" w:rsidRPr="00586085">
              <w:rPr>
                <w:rFonts w:ascii="Arial" w:hAnsi="Arial" w:cs="Arial"/>
                <w:noProof/>
                <w:webHidden/>
              </w:rPr>
              <w:fldChar w:fldCharType="separate"/>
            </w:r>
            <w:r>
              <w:rPr>
                <w:rFonts w:ascii="Arial" w:hAnsi="Arial" w:cs="Arial"/>
                <w:noProof/>
                <w:webHidden/>
              </w:rPr>
              <w:t>12</w:t>
            </w:r>
            <w:r w:rsidR="00241327" w:rsidRPr="00586085">
              <w:rPr>
                <w:rFonts w:ascii="Arial" w:hAnsi="Arial" w:cs="Arial"/>
                <w:noProof/>
                <w:webHidden/>
              </w:rPr>
              <w:fldChar w:fldCharType="end"/>
            </w:r>
          </w:hyperlink>
        </w:p>
        <w:p w:rsidR="00241327" w:rsidRPr="00586085" w:rsidRDefault="00A14B9A" w:rsidP="00953501">
          <w:pPr>
            <w:pStyle w:val="TDC2"/>
            <w:ind w:firstLine="0"/>
            <w:rPr>
              <w:rFonts w:ascii="Arial" w:hAnsi="Arial" w:cs="Arial"/>
              <w:noProof/>
            </w:rPr>
          </w:pPr>
          <w:hyperlink w:anchor="_Toc114651349" w:history="1">
            <w:r w:rsidR="00241327" w:rsidRPr="00586085">
              <w:rPr>
                <w:rStyle w:val="Hipervnculo"/>
                <w:rFonts w:ascii="Arial" w:hAnsi="Arial" w:cs="Arial"/>
                <w:b/>
                <w:noProof/>
                <w:lang w:eastAsia="es-ES"/>
              </w:rPr>
              <w:t>A.</w:t>
            </w:r>
            <w:r w:rsidR="00241327" w:rsidRPr="00586085">
              <w:rPr>
                <w:rFonts w:ascii="Arial" w:hAnsi="Arial" w:cs="Arial"/>
                <w:noProof/>
              </w:rPr>
              <w:tab/>
            </w:r>
            <w:r w:rsidR="00241327" w:rsidRPr="00586085">
              <w:rPr>
                <w:rStyle w:val="Hipervnculo"/>
                <w:rFonts w:ascii="Arial" w:hAnsi="Arial" w:cs="Arial"/>
                <w:b/>
                <w:noProof/>
                <w:lang w:eastAsia="es-ES"/>
              </w:rPr>
              <w:t>Resumen general de observaciones y recomendaciones emitidas en materia de desempeño.</w:t>
            </w:r>
            <w:r w:rsidR="00241327" w:rsidRPr="00586085">
              <w:rPr>
                <w:rFonts w:ascii="Arial" w:hAnsi="Arial" w:cs="Arial"/>
                <w:noProof/>
                <w:webHidden/>
              </w:rPr>
              <w:tab/>
            </w:r>
            <w:r w:rsidR="00241327" w:rsidRPr="00586085">
              <w:rPr>
                <w:rFonts w:ascii="Arial" w:hAnsi="Arial" w:cs="Arial"/>
                <w:noProof/>
                <w:webHidden/>
              </w:rPr>
              <w:fldChar w:fldCharType="begin"/>
            </w:r>
            <w:r w:rsidR="00241327" w:rsidRPr="00586085">
              <w:rPr>
                <w:rFonts w:ascii="Arial" w:hAnsi="Arial" w:cs="Arial"/>
                <w:noProof/>
                <w:webHidden/>
              </w:rPr>
              <w:instrText xml:space="preserve"> PAGEREF _Toc114651349 \h </w:instrText>
            </w:r>
            <w:r w:rsidR="00241327" w:rsidRPr="00586085">
              <w:rPr>
                <w:rFonts w:ascii="Arial" w:hAnsi="Arial" w:cs="Arial"/>
                <w:noProof/>
                <w:webHidden/>
              </w:rPr>
            </w:r>
            <w:r w:rsidR="00241327" w:rsidRPr="00586085">
              <w:rPr>
                <w:rFonts w:ascii="Arial" w:hAnsi="Arial" w:cs="Arial"/>
                <w:noProof/>
                <w:webHidden/>
              </w:rPr>
              <w:fldChar w:fldCharType="separate"/>
            </w:r>
            <w:r>
              <w:rPr>
                <w:rFonts w:ascii="Arial" w:hAnsi="Arial" w:cs="Arial"/>
                <w:noProof/>
                <w:webHidden/>
              </w:rPr>
              <w:t>12</w:t>
            </w:r>
            <w:r w:rsidR="00241327" w:rsidRPr="00586085">
              <w:rPr>
                <w:rFonts w:ascii="Arial" w:hAnsi="Arial" w:cs="Arial"/>
                <w:noProof/>
                <w:webHidden/>
              </w:rPr>
              <w:fldChar w:fldCharType="end"/>
            </w:r>
          </w:hyperlink>
        </w:p>
        <w:p w:rsidR="00241327" w:rsidRPr="00586085" w:rsidRDefault="00A14B9A" w:rsidP="00953501">
          <w:pPr>
            <w:pStyle w:val="TDC2"/>
            <w:ind w:firstLine="0"/>
            <w:rPr>
              <w:rFonts w:ascii="Arial" w:hAnsi="Arial" w:cs="Arial"/>
              <w:noProof/>
            </w:rPr>
          </w:pPr>
          <w:hyperlink w:anchor="_Toc114651350" w:history="1">
            <w:r w:rsidR="00241327" w:rsidRPr="00586085">
              <w:rPr>
                <w:rStyle w:val="Hipervnculo"/>
                <w:rFonts w:ascii="Arial" w:hAnsi="Arial" w:cs="Arial"/>
                <w:b/>
                <w:noProof/>
                <w:lang w:eastAsia="es-ES"/>
              </w:rPr>
              <w:t>B.</w:t>
            </w:r>
            <w:r w:rsidR="00953501">
              <w:rPr>
                <w:rStyle w:val="Hipervnculo"/>
                <w:rFonts w:ascii="Arial" w:hAnsi="Arial" w:cs="Arial"/>
                <w:b/>
                <w:noProof/>
                <w:lang w:eastAsia="es-ES"/>
              </w:rPr>
              <w:t xml:space="preserve">Detalle </w:t>
            </w:r>
            <w:r w:rsidR="00241327" w:rsidRPr="00586085">
              <w:rPr>
                <w:rStyle w:val="Hipervnculo"/>
                <w:rFonts w:ascii="Arial" w:hAnsi="Arial" w:cs="Arial"/>
                <w:b/>
                <w:noProof/>
                <w:lang w:eastAsia="es-ES"/>
              </w:rPr>
              <w:t>de Resultados</w:t>
            </w:r>
            <w:r w:rsidR="00953501" w:rsidRPr="00953501">
              <w:rPr>
                <w:rStyle w:val="Hipervnculo"/>
                <w:rFonts w:ascii="Arial" w:hAnsi="Arial" w:cs="Arial"/>
                <w:noProof/>
                <w:lang w:eastAsia="es-ES"/>
              </w:rPr>
              <w:t>……………………………………………………………………...</w:t>
            </w:r>
            <w:r w:rsidR="00241327" w:rsidRPr="00586085">
              <w:rPr>
                <w:rFonts w:ascii="Arial" w:hAnsi="Arial" w:cs="Arial"/>
                <w:noProof/>
                <w:webHidden/>
              </w:rPr>
              <w:fldChar w:fldCharType="begin"/>
            </w:r>
            <w:r w:rsidR="00241327" w:rsidRPr="00586085">
              <w:rPr>
                <w:rFonts w:ascii="Arial" w:hAnsi="Arial" w:cs="Arial"/>
                <w:noProof/>
                <w:webHidden/>
              </w:rPr>
              <w:instrText xml:space="preserve"> PAGEREF _Toc114651350 \h </w:instrText>
            </w:r>
            <w:r w:rsidR="00241327" w:rsidRPr="00586085">
              <w:rPr>
                <w:rFonts w:ascii="Arial" w:hAnsi="Arial" w:cs="Arial"/>
                <w:noProof/>
                <w:webHidden/>
              </w:rPr>
            </w:r>
            <w:r w:rsidR="00241327" w:rsidRPr="00586085">
              <w:rPr>
                <w:rFonts w:ascii="Arial" w:hAnsi="Arial" w:cs="Arial"/>
                <w:noProof/>
                <w:webHidden/>
              </w:rPr>
              <w:fldChar w:fldCharType="separate"/>
            </w:r>
            <w:r>
              <w:rPr>
                <w:rFonts w:ascii="Arial" w:hAnsi="Arial" w:cs="Arial"/>
                <w:noProof/>
                <w:webHidden/>
              </w:rPr>
              <w:t>13</w:t>
            </w:r>
            <w:r w:rsidR="00241327" w:rsidRPr="00586085">
              <w:rPr>
                <w:rFonts w:ascii="Arial" w:hAnsi="Arial" w:cs="Arial"/>
                <w:noProof/>
                <w:webHidden/>
              </w:rPr>
              <w:fldChar w:fldCharType="end"/>
            </w:r>
          </w:hyperlink>
        </w:p>
        <w:p w:rsidR="00241327" w:rsidRPr="00586085" w:rsidRDefault="00A14B9A" w:rsidP="00B15989">
          <w:pPr>
            <w:pStyle w:val="TDC2"/>
            <w:rPr>
              <w:rFonts w:ascii="Arial" w:hAnsi="Arial" w:cs="Arial"/>
              <w:noProof/>
            </w:rPr>
          </w:pPr>
          <w:hyperlink w:anchor="_Toc114651357" w:history="1">
            <w:r w:rsidR="00241327" w:rsidRPr="00586085">
              <w:rPr>
                <w:rStyle w:val="Hipervnculo"/>
                <w:rFonts w:ascii="Arial" w:hAnsi="Arial" w:cs="Arial"/>
                <w:b/>
                <w:noProof/>
              </w:rPr>
              <w:t>I.4. COMENTARIOS DEL ENTE FISCALIZADO</w:t>
            </w:r>
            <w:r w:rsidR="00241327" w:rsidRPr="00586085">
              <w:rPr>
                <w:rFonts w:ascii="Arial" w:hAnsi="Arial" w:cs="Arial"/>
                <w:noProof/>
                <w:webHidden/>
              </w:rPr>
              <w:tab/>
            </w:r>
            <w:r w:rsidR="00241327" w:rsidRPr="00586085">
              <w:rPr>
                <w:rFonts w:ascii="Arial" w:hAnsi="Arial" w:cs="Arial"/>
                <w:noProof/>
                <w:webHidden/>
              </w:rPr>
              <w:fldChar w:fldCharType="begin"/>
            </w:r>
            <w:r w:rsidR="00241327" w:rsidRPr="00586085">
              <w:rPr>
                <w:rFonts w:ascii="Arial" w:hAnsi="Arial" w:cs="Arial"/>
                <w:noProof/>
                <w:webHidden/>
              </w:rPr>
              <w:instrText xml:space="preserve"> PAGEREF _Toc114651357 \h </w:instrText>
            </w:r>
            <w:r w:rsidR="00241327" w:rsidRPr="00586085">
              <w:rPr>
                <w:rFonts w:ascii="Arial" w:hAnsi="Arial" w:cs="Arial"/>
                <w:noProof/>
                <w:webHidden/>
              </w:rPr>
            </w:r>
            <w:r w:rsidR="00241327" w:rsidRPr="00586085">
              <w:rPr>
                <w:rFonts w:ascii="Arial" w:hAnsi="Arial" w:cs="Arial"/>
                <w:noProof/>
                <w:webHidden/>
              </w:rPr>
              <w:fldChar w:fldCharType="separate"/>
            </w:r>
            <w:r>
              <w:rPr>
                <w:rFonts w:ascii="Arial" w:hAnsi="Arial" w:cs="Arial"/>
                <w:noProof/>
                <w:webHidden/>
              </w:rPr>
              <w:t>79</w:t>
            </w:r>
            <w:r w:rsidR="00241327" w:rsidRPr="00586085">
              <w:rPr>
                <w:rFonts w:ascii="Arial" w:hAnsi="Arial" w:cs="Arial"/>
                <w:noProof/>
                <w:webHidden/>
              </w:rPr>
              <w:fldChar w:fldCharType="end"/>
            </w:r>
          </w:hyperlink>
        </w:p>
        <w:p w:rsidR="00241327" w:rsidRPr="00586085" w:rsidRDefault="00A14B9A" w:rsidP="00B15989">
          <w:pPr>
            <w:pStyle w:val="TDC2"/>
            <w:rPr>
              <w:rFonts w:ascii="Arial" w:hAnsi="Arial" w:cs="Arial"/>
              <w:noProof/>
            </w:rPr>
          </w:pPr>
          <w:hyperlink w:anchor="_Toc114651358" w:history="1">
            <w:r w:rsidR="00241327" w:rsidRPr="00586085">
              <w:rPr>
                <w:rStyle w:val="Hipervnculo"/>
                <w:rFonts w:ascii="Arial" w:hAnsi="Arial" w:cs="Arial"/>
                <w:b/>
                <w:bCs/>
                <w:noProof/>
              </w:rPr>
              <w:t xml:space="preserve">I.5. </w:t>
            </w:r>
            <w:r w:rsidR="00241327" w:rsidRPr="00586085">
              <w:rPr>
                <w:rStyle w:val="Hipervnculo"/>
                <w:rFonts w:ascii="Arial" w:hAnsi="Arial" w:cs="Arial"/>
                <w:b/>
                <w:noProof/>
              </w:rPr>
              <w:t xml:space="preserve"> TABLA DE JUSTIFICACIONES Y ACLARACIONES DE LOS RESULTADOS</w:t>
            </w:r>
            <w:r w:rsidR="00241327" w:rsidRPr="00586085">
              <w:rPr>
                <w:rFonts w:ascii="Arial" w:hAnsi="Arial" w:cs="Arial"/>
                <w:noProof/>
                <w:webHidden/>
              </w:rPr>
              <w:tab/>
            </w:r>
            <w:r w:rsidR="00241327" w:rsidRPr="00586085">
              <w:rPr>
                <w:rFonts w:ascii="Arial" w:hAnsi="Arial" w:cs="Arial"/>
                <w:noProof/>
                <w:webHidden/>
              </w:rPr>
              <w:fldChar w:fldCharType="begin"/>
            </w:r>
            <w:r w:rsidR="00241327" w:rsidRPr="00586085">
              <w:rPr>
                <w:rFonts w:ascii="Arial" w:hAnsi="Arial" w:cs="Arial"/>
                <w:noProof/>
                <w:webHidden/>
              </w:rPr>
              <w:instrText xml:space="preserve"> PAGEREF _Toc114651358 \h </w:instrText>
            </w:r>
            <w:r w:rsidR="00241327" w:rsidRPr="00586085">
              <w:rPr>
                <w:rFonts w:ascii="Arial" w:hAnsi="Arial" w:cs="Arial"/>
                <w:noProof/>
                <w:webHidden/>
              </w:rPr>
            </w:r>
            <w:r w:rsidR="00241327" w:rsidRPr="00586085">
              <w:rPr>
                <w:rFonts w:ascii="Arial" w:hAnsi="Arial" w:cs="Arial"/>
                <w:noProof/>
                <w:webHidden/>
              </w:rPr>
              <w:fldChar w:fldCharType="separate"/>
            </w:r>
            <w:r>
              <w:rPr>
                <w:rFonts w:ascii="Arial" w:hAnsi="Arial" w:cs="Arial"/>
                <w:noProof/>
                <w:webHidden/>
              </w:rPr>
              <w:t>79</w:t>
            </w:r>
            <w:r w:rsidR="00241327" w:rsidRPr="00586085">
              <w:rPr>
                <w:rFonts w:ascii="Arial" w:hAnsi="Arial" w:cs="Arial"/>
                <w:noProof/>
                <w:webHidden/>
              </w:rPr>
              <w:fldChar w:fldCharType="end"/>
            </w:r>
          </w:hyperlink>
        </w:p>
        <w:p w:rsidR="00241327" w:rsidRPr="00586085" w:rsidRDefault="00A14B9A" w:rsidP="00B15989">
          <w:pPr>
            <w:pStyle w:val="TDC2"/>
            <w:rPr>
              <w:rFonts w:ascii="Arial" w:hAnsi="Arial" w:cs="Arial"/>
              <w:noProof/>
            </w:rPr>
          </w:pPr>
          <w:hyperlink w:anchor="_Toc114651359" w:history="1">
            <w:r w:rsidR="00241327" w:rsidRPr="00586085">
              <w:rPr>
                <w:rStyle w:val="Hipervnculo"/>
                <w:rFonts w:ascii="Arial" w:hAnsi="Arial" w:cs="Arial"/>
                <w:b/>
                <w:noProof/>
              </w:rPr>
              <w:t>II. DICTAMEN DEL INFORME INDIVIDUAL DE AUDITORÍA</w:t>
            </w:r>
            <w:r w:rsidR="00241327" w:rsidRPr="00586085">
              <w:rPr>
                <w:rFonts w:ascii="Arial" w:hAnsi="Arial" w:cs="Arial"/>
                <w:noProof/>
                <w:webHidden/>
              </w:rPr>
              <w:tab/>
            </w:r>
            <w:r w:rsidR="00241327" w:rsidRPr="00586085">
              <w:rPr>
                <w:rFonts w:ascii="Arial" w:hAnsi="Arial" w:cs="Arial"/>
                <w:noProof/>
                <w:webHidden/>
              </w:rPr>
              <w:fldChar w:fldCharType="begin"/>
            </w:r>
            <w:r w:rsidR="00241327" w:rsidRPr="00586085">
              <w:rPr>
                <w:rFonts w:ascii="Arial" w:hAnsi="Arial" w:cs="Arial"/>
                <w:noProof/>
                <w:webHidden/>
              </w:rPr>
              <w:instrText xml:space="preserve"> PAGEREF _Toc114651359 \h </w:instrText>
            </w:r>
            <w:r w:rsidR="00241327" w:rsidRPr="00586085">
              <w:rPr>
                <w:rFonts w:ascii="Arial" w:hAnsi="Arial" w:cs="Arial"/>
                <w:noProof/>
                <w:webHidden/>
              </w:rPr>
            </w:r>
            <w:r w:rsidR="00241327" w:rsidRPr="00586085">
              <w:rPr>
                <w:rFonts w:ascii="Arial" w:hAnsi="Arial" w:cs="Arial"/>
                <w:noProof/>
                <w:webHidden/>
              </w:rPr>
              <w:fldChar w:fldCharType="separate"/>
            </w:r>
            <w:r>
              <w:rPr>
                <w:rFonts w:ascii="Arial" w:hAnsi="Arial" w:cs="Arial"/>
                <w:noProof/>
                <w:webHidden/>
              </w:rPr>
              <w:t>80</w:t>
            </w:r>
            <w:r w:rsidR="00241327" w:rsidRPr="00586085">
              <w:rPr>
                <w:rFonts w:ascii="Arial" w:hAnsi="Arial" w:cs="Arial"/>
                <w:noProof/>
                <w:webHidden/>
              </w:rPr>
              <w:fldChar w:fldCharType="end"/>
            </w:r>
          </w:hyperlink>
        </w:p>
        <w:p w:rsidR="00412626" w:rsidRPr="000E70D8" w:rsidRDefault="00241327" w:rsidP="00241327">
          <w:r w:rsidRPr="000E70D8">
            <w:rPr>
              <w:b/>
              <w:bCs/>
              <w:lang w:val="es-ES"/>
            </w:rPr>
            <w:fldChar w:fldCharType="end"/>
          </w:r>
        </w:p>
      </w:sdtContent>
    </w:sdt>
    <w:p w:rsidR="005B1751" w:rsidRPr="00412626" w:rsidRDefault="005B1751" w:rsidP="00412626">
      <w:pPr>
        <w:spacing w:after="0" w:line="240" w:lineRule="auto"/>
        <w:jc w:val="both"/>
        <w:rPr>
          <w:rFonts w:ascii="Arial" w:hAnsi="Arial" w:cs="Arial"/>
        </w:rPr>
      </w:pPr>
      <w:bookmarkStart w:id="1" w:name="_Toc11413500"/>
      <w:bookmarkStart w:id="2" w:name="_Toc74856063"/>
    </w:p>
    <w:p w:rsidR="00412626" w:rsidRDefault="00412626">
      <w:pPr>
        <w:rPr>
          <w:rFonts w:ascii="Arial" w:hAnsi="Arial" w:cs="Arial"/>
        </w:rPr>
      </w:pPr>
      <w:r>
        <w:rPr>
          <w:rFonts w:ascii="Arial" w:hAnsi="Arial" w:cs="Arial"/>
        </w:rPr>
        <w:br w:type="page"/>
      </w:r>
    </w:p>
    <w:p w:rsidR="004604E8" w:rsidRPr="002A2C86" w:rsidRDefault="004604E8" w:rsidP="0020164F">
      <w:pPr>
        <w:pStyle w:val="Ttulo2"/>
        <w:spacing w:before="0"/>
        <w:jc w:val="both"/>
        <w:rPr>
          <w:rFonts w:cs="Arial"/>
          <w:szCs w:val="24"/>
        </w:rPr>
      </w:pPr>
      <w:bookmarkStart w:id="3" w:name="_Toc114651337"/>
      <w:r w:rsidRPr="002A2C86">
        <w:rPr>
          <w:rFonts w:cs="Arial"/>
          <w:szCs w:val="24"/>
        </w:rPr>
        <w:lastRenderedPageBreak/>
        <w:t>INTRODUCCIÓN</w:t>
      </w:r>
      <w:bookmarkEnd w:id="1"/>
      <w:bookmarkEnd w:id="2"/>
      <w:bookmarkEnd w:id="3"/>
    </w:p>
    <w:p w:rsidR="006C13F2" w:rsidRPr="002A2C86" w:rsidRDefault="006C13F2" w:rsidP="0020164F">
      <w:pPr>
        <w:spacing w:after="0"/>
      </w:pPr>
    </w:p>
    <w:p w:rsidR="00974741" w:rsidRDefault="00974741" w:rsidP="0020164F">
      <w:pPr>
        <w:spacing w:after="0"/>
        <w:jc w:val="both"/>
        <w:rPr>
          <w:rFonts w:ascii="Arial" w:hAnsi="Arial" w:cs="Arial"/>
          <w:sz w:val="24"/>
        </w:rPr>
      </w:pPr>
      <w:r w:rsidRPr="002A2C86">
        <w:rPr>
          <w:rFonts w:ascii="Arial" w:hAnsi="Arial" w:cs="Arial"/>
          <w:bCs/>
          <w:sz w:val="24"/>
        </w:rPr>
        <w:t xml:space="preserve">Por disposición contenida en el artículo </w:t>
      </w:r>
      <w:r w:rsidRPr="002A2C86">
        <w:rPr>
          <w:rFonts w:ascii="Arial" w:hAnsi="Arial" w:cs="Arial"/>
          <w:sz w:val="24"/>
        </w:rPr>
        <w:t>7</w:t>
      </w:r>
      <w:r w:rsidR="001621E8" w:rsidRPr="002A2C86">
        <w:rPr>
          <w:rFonts w:ascii="Arial" w:hAnsi="Arial" w:cs="Arial"/>
          <w:sz w:val="24"/>
        </w:rPr>
        <w:t>5,</w:t>
      </w:r>
      <w:r w:rsidRPr="002A2C86">
        <w:rPr>
          <w:rFonts w:ascii="Arial" w:hAnsi="Arial" w:cs="Arial"/>
          <w:sz w:val="24"/>
        </w:rPr>
        <w:t xml:space="preserve"> fracción </w:t>
      </w:r>
      <w:r w:rsidR="001621E8" w:rsidRPr="002A2C86">
        <w:rPr>
          <w:rFonts w:ascii="Arial" w:hAnsi="Arial" w:cs="Arial"/>
          <w:sz w:val="24"/>
        </w:rPr>
        <w:t>XXIX</w:t>
      </w:r>
      <w:r w:rsidRPr="002A2C86">
        <w:rPr>
          <w:rFonts w:ascii="Arial" w:hAnsi="Arial" w:cs="Arial"/>
          <w:sz w:val="24"/>
        </w:rPr>
        <w:t>,</w:t>
      </w:r>
      <w:r w:rsidR="001621E8" w:rsidRPr="002A2C86">
        <w:rPr>
          <w:rFonts w:ascii="Arial" w:hAnsi="Arial" w:cs="Arial"/>
          <w:sz w:val="24"/>
        </w:rPr>
        <w:t xml:space="preserve"> y 77 </w:t>
      </w:r>
      <w:r w:rsidRPr="002A2C86">
        <w:rPr>
          <w:rFonts w:ascii="Arial" w:hAnsi="Arial" w:cs="Arial"/>
          <w:sz w:val="24"/>
        </w:rPr>
        <w:t>de la Constitución Política del Estado Libre y Soberano de</w:t>
      </w:r>
      <w:r w:rsidR="00524C58" w:rsidRPr="002A2C86">
        <w:rPr>
          <w:rFonts w:ascii="Arial" w:hAnsi="Arial" w:cs="Arial"/>
          <w:sz w:val="24"/>
        </w:rPr>
        <w:t>l Estado de</w:t>
      </w:r>
      <w:r w:rsidRPr="002A2C86">
        <w:rPr>
          <w:rFonts w:ascii="Arial" w:hAnsi="Arial" w:cs="Arial"/>
          <w:sz w:val="24"/>
        </w:rPr>
        <w:t xml:space="preserve"> Quintana Roo, corresponde al Poder Legislativo a través de la Auditoría Superior del Estado, revisar de manera posterior la Cuenta Pública que el Gobierno del Estado</w:t>
      </w:r>
      <w:r w:rsidR="00524C58" w:rsidRPr="002A2C86">
        <w:rPr>
          <w:rFonts w:ascii="Arial" w:hAnsi="Arial" w:cs="Arial"/>
          <w:sz w:val="24"/>
        </w:rPr>
        <w:t xml:space="preserve"> </w:t>
      </w:r>
      <w:r w:rsidRPr="002A2C86">
        <w:rPr>
          <w:rFonts w:ascii="Arial" w:hAnsi="Arial" w:cs="Arial"/>
          <w:sz w:val="24"/>
        </w:rPr>
        <w:t xml:space="preserve">le presente sobre los resultados de su gestión financiera, y el grado de cumplimiento de los objetivos contenidos en los planes y programas aprobados conforme a la ley. Esta revisión comprende la fiscalización a </w:t>
      </w:r>
      <w:r w:rsidR="001840E4">
        <w:rPr>
          <w:rFonts w:ascii="Arial" w:hAnsi="Arial" w:cs="Arial"/>
          <w:sz w:val="24"/>
        </w:rPr>
        <w:t>los Entes Públicos</w:t>
      </w:r>
      <w:r w:rsidRPr="002A2C86">
        <w:rPr>
          <w:rFonts w:ascii="Arial" w:hAnsi="Arial" w:cs="Arial"/>
          <w:sz w:val="24"/>
        </w:rPr>
        <w:t xml:space="preserve"> Fiscalizables, que se traduce a su vez, en la obligación de las autoridades que las representan de presentar la Cuenta Pública para efectos de que sea revisada y fiscalizada.</w:t>
      </w:r>
    </w:p>
    <w:p w:rsidR="0020164F" w:rsidRPr="002A2C86" w:rsidRDefault="0020164F" w:rsidP="0020164F">
      <w:pPr>
        <w:spacing w:after="0"/>
        <w:jc w:val="both"/>
        <w:rPr>
          <w:rFonts w:ascii="Arial" w:hAnsi="Arial" w:cs="Arial"/>
          <w:sz w:val="24"/>
        </w:rPr>
      </w:pPr>
    </w:p>
    <w:p w:rsidR="00524C58" w:rsidRPr="002A2C86" w:rsidRDefault="00974741" w:rsidP="0020164F">
      <w:pPr>
        <w:pStyle w:val="Textoindependiente"/>
        <w:tabs>
          <w:tab w:val="left" w:pos="3261"/>
        </w:tabs>
        <w:spacing w:after="0"/>
        <w:jc w:val="both"/>
        <w:rPr>
          <w:rFonts w:ascii="Arial" w:hAnsi="Arial"/>
          <w:sz w:val="24"/>
          <w:szCs w:val="24"/>
        </w:rPr>
      </w:pPr>
      <w:r w:rsidRPr="002A2C86">
        <w:rPr>
          <w:rFonts w:ascii="Arial" w:hAnsi="Arial"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Cuentas Públi</w:t>
      </w:r>
      <w:r w:rsidR="00524C58" w:rsidRPr="002A2C86">
        <w:rPr>
          <w:rFonts w:ascii="Arial" w:hAnsi="Arial" w:cs="Arial"/>
          <w:bCs/>
          <w:sz w:val="24"/>
        </w:rPr>
        <w:t xml:space="preserve">cas </w:t>
      </w:r>
      <w:r w:rsidR="00524C58" w:rsidRPr="002A2C86">
        <w:rPr>
          <w:rFonts w:ascii="Arial" w:hAnsi="Arial" w:cs="Arial"/>
          <w:sz w:val="24"/>
          <w:szCs w:val="24"/>
        </w:rPr>
        <w:t>a efecto de poder rendir el presente Informe a esta H. XVI</w:t>
      </w:r>
      <w:r w:rsidR="00800DFC">
        <w:rPr>
          <w:rFonts w:ascii="Arial" w:hAnsi="Arial" w:cs="Arial"/>
          <w:sz w:val="24"/>
          <w:szCs w:val="24"/>
        </w:rPr>
        <w:t>I</w:t>
      </w:r>
      <w:r w:rsidR="00524C58" w:rsidRPr="002A2C86">
        <w:rPr>
          <w:rFonts w:ascii="Arial" w:hAnsi="Arial" w:cs="Arial"/>
          <w:sz w:val="24"/>
          <w:szCs w:val="24"/>
        </w:rPr>
        <w:t xml:space="preserve"> Legislatura del Estado de Quintana Roo, con relación al manejo de las mismas por parte de las autoridades estatales. </w:t>
      </w:r>
    </w:p>
    <w:p w:rsidR="0034309D" w:rsidRDefault="0034309D" w:rsidP="0020164F">
      <w:pPr>
        <w:spacing w:after="0"/>
        <w:jc w:val="both"/>
        <w:rPr>
          <w:rFonts w:ascii="Arial" w:hAnsi="Arial" w:cs="Arial"/>
          <w:bCs/>
          <w:sz w:val="24"/>
        </w:rPr>
      </w:pPr>
    </w:p>
    <w:p w:rsidR="00412626" w:rsidRPr="00C4362B" w:rsidRDefault="00412626" w:rsidP="0020164F">
      <w:pPr>
        <w:pBdr>
          <w:top w:val="nil"/>
          <w:left w:val="nil"/>
          <w:bottom w:val="nil"/>
          <w:right w:val="nil"/>
          <w:between w:val="nil"/>
        </w:pBdr>
        <w:tabs>
          <w:tab w:val="center" w:pos="4419"/>
          <w:tab w:val="right" w:pos="8838"/>
        </w:tabs>
        <w:spacing w:after="0"/>
        <w:jc w:val="both"/>
        <w:rPr>
          <w:rFonts w:ascii="Calibri" w:eastAsia="Calibri" w:hAnsi="Calibri" w:cs="Calibri"/>
          <w:color w:val="000000"/>
          <w:sz w:val="18"/>
          <w:szCs w:val="18"/>
        </w:rPr>
      </w:pPr>
      <w:r w:rsidRPr="00412626">
        <w:rPr>
          <w:rFonts w:ascii="Arial" w:eastAsia="Times New Roman" w:hAnsi="Arial" w:cs="Arial"/>
          <w:bCs/>
          <w:sz w:val="24"/>
          <w:szCs w:val="24"/>
          <w:lang w:eastAsia="es-ES"/>
        </w:rPr>
        <w:t>La formulación, revisión y apro</w:t>
      </w:r>
      <w:r w:rsidR="00C4362B">
        <w:rPr>
          <w:rFonts w:ascii="Arial" w:eastAsia="Times New Roman" w:hAnsi="Arial" w:cs="Arial"/>
          <w:bCs/>
          <w:sz w:val="24"/>
          <w:szCs w:val="24"/>
          <w:lang w:eastAsia="es-ES"/>
        </w:rPr>
        <w:t xml:space="preserve">bación de la Cuenta Pública </w:t>
      </w:r>
      <w:r w:rsidR="00B158FB">
        <w:rPr>
          <w:rFonts w:ascii="Arial" w:eastAsia="Times New Roman" w:hAnsi="Arial" w:cs="Arial"/>
          <w:bCs/>
          <w:sz w:val="24"/>
          <w:szCs w:val="24"/>
          <w:lang w:eastAsia="es-ES"/>
        </w:rPr>
        <w:t xml:space="preserve">de la </w:t>
      </w:r>
      <w:r w:rsidR="00B158FB" w:rsidRPr="00B158FB">
        <w:rPr>
          <w:rFonts w:ascii="Arial" w:eastAsia="Arial" w:hAnsi="Arial" w:cs="Arial"/>
          <w:b/>
          <w:sz w:val="24"/>
          <w:szCs w:val="24"/>
        </w:rPr>
        <w:t>Secretaría de Ecología y Medio Ambiente (Instituto de Biodiversidad y Áreas Naturales Protegidas del Estado de Quintana Roo)</w:t>
      </w:r>
      <w:r w:rsidRPr="00412626">
        <w:rPr>
          <w:rFonts w:ascii="Arial" w:eastAsia="Times New Roman" w:hAnsi="Arial" w:cs="Arial"/>
          <w:bCs/>
          <w:sz w:val="24"/>
          <w:szCs w:val="24"/>
          <w:lang w:eastAsia="es-ES"/>
        </w:rPr>
        <w:t>,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rsidR="009600CB" w:rsidRPr="00412626" w:rsidRDefault="009600CB" w:rsidP="0020164F">
      <w:pPr>
        <w:spacing w:after="0"/>
        <w:jc w:val="both"/>
        <w:rPr>
          <w:rFonts w:ascii="Arial" w:eastAsia="Times New Roman" w:hAnsi="Arial" w:cs="Arial"/>
          <w:bCs/>
          <w:sz w:val="24"/>
          <w:szCs w:val="24"/>
          <w:lang w:eastAsia="es-ES"/>
        </w:rPr>
      </w:pPr>
    </w:p>
    <w:p w:rsidR="00974741" w:rsidRDefault="009600CB" w:rsidP="0020164F">
      <w:pPr>
        <w:spacing w:after="0"/>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desarrollado fundamentalmente por </w:t>
      </w:r>
      <w:r w:rsidR="00B158FB">
        <w:rPr>
          <w:rFonts w:ascii="Arial" w:hAnsi="Arial" w:cs="Arial"/>
          <w:bCs/>
          <w:sz w:val="24"/>
        </w:rPr>
        <w:t xml:space="preserve">la </w:t>
      </w:r>
      <w:r w:rsidR="00B158FB" w:rsidRPr="00B158FB">
        <w:rPr>
          <w:rFonts w:ascii="Arial" w:eastAsia="Arial" w:hAnsi="Arial" w:cs="Arial"/>
          <w:b/>
          <w:sz w:val="24"/>
          <w:szCs w:val="24"/>
        </w:rPr>
        <w:t>Secretaría de Ecología y Medio Ambiente (Instituto de Biodiversidad y Áreas Naturales Protegidas del Estado de Quintana Roo)</w:t>
      </w:r>
      <w:r w:rsidR="00C4362B" w:rsidRPr="00C4362B">
        <w:rPr>
          <w:rFonts w:ascii="Arial" w:eastAsia="Arial" w:hAnsi="Arial" w:cs="Arial"/>
          <w:color w:val="000000"/>
          <w:sz w:val="24"/>
          <w:szCs w:val="24"/>
        </w:rPr>
        <w:t>,</w:t>
      </w:r>
      <w:r w:rsidR="00C4362B">
        <w:rPr>
          <w:rFonts w:ascii="Arial" w:hAnsi="Arial" w:cs="Arial"/>
          <w:bCs/>
          <w:sz w:val="24"/>
        </w:rPr>
        <w:t xml:space="preserve"> </w:t>
      </w:r>
      <w:r w:rsidRPr="009600CB">
        <w:rPr>
          <w:rFonts w:ascii="Arial" w:hAnsi="Arial" w:cs="Arial"/>
          <w:bCs/>
          <w:sz w:val="24"/>
        </w:rPr>
        <w:t xml:space="preserve">en la integración de la Cuenta Pública, la cual incluye los resultados de las labores administrativas </w:t>
      </w:r>
      <w:r w:rsidRPr="008F4033">
        <w:rPr>
          <w:rFonts w:ascii="Arial" w:hAnsi="Arial" w:cs="Arial"/>
          <w:bCs/>
          <w:sz w:val="24"/>
        </w:rPr>
        <w:t>realizadas</w:t>
      </w:r>
      <w:r w:rsidR="00C4362B">
        <w:rPr>
          <w:rFonts w:ascii="Arial" w:hAnsi="Arial" w:cs="Arial"/>
          <w:bCs/>
          <w:sz w:val="24"/>
        </w:rPr>
        <w:t xml:space="preserve"> en el ejercicio fiscal 2021</w:t>
      </w:r>
      <w:r w:rsidRPr="008F4033">
        <w:rPr>
          <w:rFonts w:ascii="Arial" w:hAnsi="Arial" w:cs="Arial"/>
          <w:bCs/>
          <w:sz w:val="24"/>
        </w:rPr>
        <w:t xml:space="preserve"> así como las principales políticas financieras, económicas y sociales que influyeron en el resultado de los objetivos contenidos en los programas estatales</w:t>
      </w:r>
      <w:r w:rsidR="00974741" w:rsidRPr="008F4033">
        <w:rPr>
          <w:rFonts w:ascii="Arial" w:hAnsi="Arial" w:cs="Arial"/>
          <w:bCs/>
          <w:sz w:val="24"/>
        </w:rPr>
        <w:t xml:space="preserve">, conforme a los indicadores establecidos en el Presupuesto de Egresos, </w:t>
      </w:r>
      <w:r w:rsidR="00974741" w:rsidRPr="008F4033">
        <w:rPr>
          <w:rFonts w:ascii="Arial" w:hAnsi="Arial" w:cs="Arial"/>
          <w:bCs/>
          <w:sz w:val="24"/>
        </w:rPr>
        <w:lastRenderedPageBreak/>
        <w:t xml:space="preserve">tomando en cuenta el Plan </w:t>
      </w:r>
      <w:r w:rsidR="00B158FB">
        <w:rPr>
          <w:rFonts w:ascii="Arial" w:hAnsi="Arial" w:cs="Arial"/>
          <w:bCs/>
          <w:sz w:val="24"/>
        </w:rPr>
        <w:t>Estatal</w:t>
      </w:r>
      <w:r w:rsidR="00974741" w:rsidRPr="008F4033">
        <w:rPr>
          <w:rFonts w:ascii="Arial" w:hAnsi="Arial" w:cs="Arial"/>
          <w:bCs/>
          <w:sz w:val="24"/>
        </w:rPr>
        <w:t xml:space="preserve"> de Desarrollo, el programa sectorial, institucional, regional, anuales y demás programas aplicados por el ente público.</w:t>
      </w:r>
    </w:p>
    <w:p w:rsidR="0020164F" w:rsidRPr="00C4362B" w:rsidRDefault="0020164F" w:rsidP="0020164F">
      <w:pPr>
        <w:spacing w:after="0"/>
        <w:jc w:val="both"/>
        <w:rPr>
          <w:rFonts w:ascii="Arial" w:eastAsia="Arial" w:hAnsi="Arial" w:cs="Arial"/>
          <w:b/>
          <w:color w:val="000000"/>
          <w:sz w:val="24"/>
          <w:szCs w:val="24"/>
        </w:rPr>
      </w:pPr>
    </w:p>
    <w:p w:rsidR="00253059" w:rsidRPr="00B158FB" w:rsidRDefault="00253059" w:rsidP="001C037D">
      <w:pPr>
        <w:spacing w:after="0"/>
        <w:jc w:val="both"/>
        <w:rPr>
          <w:rFonts w:ascii="Arial" w:eastAsia="Times New Roman" w:hAnsi="Arial" w:cs="Arial"/>
          <w:b/>
          <w:bCs/>
          <w:sz w:val="24"/>
          <w:szCs w:val="24"/>
          <w:lang w:eastAsia="es-ES"/>
        </w:rPr>
      </w:pPr>
      <w:r w:rsidRPr="00253059">
        <w:rPr>
          <w:rFonts w:ascii="Arial" w:eastAsia="Times New Roman" w:hAnsi="Arial" w:cs="Arial"/>
          <w:b/>
          <w:bCs/>
          <w:sz w:val="24"/>
          <w:szCs w:val="24"/>
          <w:lang w:eastAsia="es-ES"/>
        </w:rPr>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financiera-administrativa de</w:t>
      </w:r>
      <w:r w:rsidR="00B158FB">
        <w:rPr>
          <w:rFonts w:ascii="Arial" w:eastAsia="Times New Roman" w:hAnsi="Arial" w:cs="Arial"/>
          <w:bCs/>
          <w:sz w:val="24"/>
          <w:szCs w:val="24"/>
          <w:lang w:eastAsia="es-ES"/>
        </w:rPr>
        <w:t xml:space="preserve"> </w:t>
      </w:r>
      <w:r w:rsidR="00B158FB" w:rsidRPr="00B158FB">
        <w:rPr>
          <w:rFonts w:ascii="Arial" w:eastAsia="Times New Roman" w:hAnsi="Arial" w:cs="Arial"/>
          <w:bCs/>
          <w:sz w:val="24"/>
          <w:szCs w:val="24"/>
          <w:lang w:eastAsia="es-ES"/>
        </w:rPr>
        <w:t xml:space="preserve">la </w:t>
      </w:r>
      <w:r w:rsidR="00B158FB" w:rsidRPr="00B158FB">
        <w:rPr>
          <w:rFonts w:ascii="Arial" w:eastAsia="Arial" w:hAnsi="Arial" w:cs="Arial"/>
          <w:b/>
          <w:sz w:val="24"/>
          <w:szCs w:val="24"/>
        </w:rPr>
        <w:t>Secretaría de Ecología y Medio Ambiente (Instituto de Biodiversidad y Áreas Naturales Protegidas del Estado de Quintana Roo).</w:t>
      </w:r>
    </w:p>
    <w:p w:rsidR="00253059" w:rsidRPr="00253059" w:rsidRDefault="00253059" w:rsidP="001C037D">
      <w:pPr>
        <w:spacing w:after="0"/>
        <w:jc w:val="both"/>
        <w:rPr>
          <w:rFonts w:ascii="Arial" w:eastAsia="Times New Roman" w:hAnsi="Arial" w:cs="Arial"/>
          <w:bCs/>
          <w:sz w:val="24"/>
          <w:szCs w:val="24"/>
          <w:lang w:eastAsia="es-ES"/>
        </w:rPr>
      </w:pPr>
    </w:p>
    <w:p w:rsidR="00253059" w:rsidRDefault="00253059" w:rsidP="001C037D">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En la Cuenta Pública del H. Poder Ejecutivo del Gobierno del Estado Libre y Soberano de Quintana Roo, correspon</w:t>
      </w:r>
      <w:r w:rsidR="00B158FB">
        <w:rPr>
          <w:rFonts w:ascii="Arial" w:eastAsia="Times New Roman" w:hAnsi="Arial" w:cs="Arial"/>
          <w:bCs/>
          <w:sz w:val="24"/>
          <w:szCs w:val="24"/>
          <w:lang w:eastAsia="es-ES"/>
        </w:rPr>
        <w:t>diente al ejercicio fiscal 2021</w:t>
      </w:r>
      <w:r w:rsidRPr="00253059">
        <w:rPr>
          <w:rFonts w:ascii="Arial" w:eastAsia="Times New Roman" w:hAnsi="Arial" w:cs="Arial"/>
          <w:bCs/>
          <w:sz w:val="24"/>
          <w:szCs w:val="24"/>
          <w:lang w:eastAsia="es-ES"/>
        </w:rPr>
        <w:t xml:space="preserve">, se encuentra reflejado el ejercicio del gasto público de la administración pública central, integrada por el despacho </w:t>
      </w:r>
      <w:r w:rsidRPr="00773644">
        <w:rPr>
          <w:rFonts w:ascii="Arial" w:eastAsia="Times New Roman" w:hAnsi="Arial" w:cs="Arial"/>
          <w:bCs/>
          <w:sz w:val="24"/>
          <w:szCs w:val="24"/>
          <w:lang w:eastAsia="es-ES"/>
        </w:rPr>
        <w:t>del</w:t>
      </w:r>
      <w:r w:rsidRPr="00253059">
        <w:rPr>
          <w:rFonts w:ascii="Arial" w:eastAsia="Times New Roman" w:hAnsi="Arial" w:cs="Arial"/>
          <w:bCs/>
          <w:sz w:val="24"/>
          <w:szCs w:val="24"/>
          <w:lang w:eastAsia="es-ES"/>
        </w:rPr>
        <w:t xml:space="preserve"> Gobernador, incluidos sus órganos administrativos desconcentrados, organismos públicos descentralizados y las dependencias, dentro de las cuales se encuentra </w:t>
      </w:r>
      <w:r w:rsidR="00B158FB">
        <w:rPr>
          <w:rFonts w:ascii="Arial" w:eastAsia="Times New Roman" w:hAnsi="Arial" w:cs="Arial"/>
          <w:bCs/>
          <w:sz w:val="24"/>
          <w:szCs w:val="24"/>
          <w:lang w:eastAsia="es-ES"/>
        </w:rPr>
        <w:t xml:space="preserve">la </w:t>
      </w:r>
      <w:r w:rsidR="00B158FB" w:rsidRPr="00B158FB">
        <w:rPr>
          <w:rFonts w:ascii="Arial" w:eastAsia="Arial" w:hAnsi="Arial" w:cs="Arial"/>
          <w:b/>
          <w:sz w:val="24"/>
          <w:szCs w:val="24"/>
        </w:rPr>
        <w:t>Secretaría de Ecología y Medio Ambiente (Instituto de Biodiversidad y Áreas Naturales Protegidas del Estado de Quintana Roo)</w:t>
      </w:r>
      <w:r w:rsidRPr="00253059">
        <w:rPr>
          <w:rFonts w:ascii="Arial" w:eastAsia="Times New Roman" w:hAnsi="Arial" w:cs="Arial"/>
          <w:bCs/>
          <w:sz w:val="24"/>
          <w:szCs w:val="24"/>
          <w:lang w:eastAsia="es-ES"/>
        </w:rPr>
        <w:t xml:space="preserve"> registrando la aplicación de recursos </w:t>
      </w:r>
      <w:r w:rsidR="00B158FB" w:rsidRPr="00B158FB">
        <w:rPr>
          <w:rFonts w:ascii="Arial" w:eastAsia="Arial" w:hAnsi="Arial" w:cs="Arial"/>
          <w:sz w:val="24"/>
          <w:szCs w:val="24"/>
        </w:rPr>
        <w:t>federales y estatales.</w:t>
      </w:r>
    </w:p>
    <w:p w:rsidR="00253059" w:rsidRPr="00253059" w:rsidRDefault="00253059" w:rsidP="001C037D">
      <w:pPr>
        <w:spacing w:after="0"/>
        <w:jc w:val="both"/>
        <w:rPr>
          <w:rFonts w:ascii="Arial" w:eastAsia="Times New Roman" w:hAnsi="Arial" w:cs="Arial"/>
          <w:bCs/>
          <w:sz w:val="24"/>
          <w:szCs w:val="24"/>
        </w:rPr>
      </w:pPr>
    </w:p>
    <w:p w:rsidR="00B158FB" w:rsidRDefault="00B158FB" w:rsidP="001C037D">
      <w:pPr>
        <w:spacing w:after="0"/>
        <w:jc w:val="both"/>
        <w:rPr>
          <w:rFonts w:ascii="Arial" w:eastAsia="Arial" w:hAnsi="Arial" w:cs="Arial"/>
          <w:sz w:val="24"/>
          <w:szCs w:val="24"/>
        </w:rPr>
      </w:pPr>
      <w:r w:rsidRPr="00B158FB">
        <w:rPr>
          <w:rFonts w:ascii="Arial" w:eastAsia="Arial" w:hAnsi="Arial" w:cs="Arial"/>
          <w:sz w:val="24"/>
          <w:szCs w:val="24"/>
        </w:rPr>
        <w:t>El C. Auditor Superior del Estado de Quintana Roo, de conformidad con lo dispuesto en los artículos 8, 19 fracción I y 86 fracción IV, de la Ley de Fiscalización y Rendición de Cuentas del Estado de Quintana Roo, aprobó en fecha 15 de febrero de 2022 mediante acuerdo administrativo, el Programa Anual de Auditorías, Visitas e Inspecciones (PAAVI), correspondiente al año 2022, y que contempla la Fiscalización a las Cuentas Públicas del ejercicio fiscal 2021, el cual fue expedido y publicado en el portal web de la Auditoría Superior del Estado de Quintana Roo.</w:t>
      </w:r>
    </w:p>
    <w:p w:rsidR="00B158FB" w:rsidRDefault="00B158FB" w:rsidP="001C037D">
      <w:pPr>
        <w:spacing w:after="0"/>
        <w:jc w:val="both"/>
        <w:rPr>
          <w:rFonts w:ascii="Arial" w:eastAsia="Arial" w:hAnsi="Arial" w:cs="Arial"/>
          <w:sz w:val="24"/>
          <w:szCs w:val="24"/>
        </w:rPr>
      </w:pPr>
    </w:p>
    <w:p w:rsidR="00B158FB" w:rsidRDefault="00B158FB" w:rsidP="001C037D">
      <w:pPr>
        <w:spacing w:after="0"/>
        <w:jc w:val="both"/>
        <w:rPr>
          <w:rFonts w:ascii="Arial" w:eastAsia="Arial" w:hAnsi="Arial" w:cs="Arial"/>
          <w:sz w:val="24"/>
          <w:szCs w:val="24"/>
        </w:rPr>
      </w:pPr>
      <w:r w:rsidRPr="00B158FB">
        <w:rPr>
          <w:rFonts w:ascii="Arial" w:eastAsia="Arial" w:hAnsi="Arial" w:cs="Arial"/>
          <w:sz w:val="24"/>
          <w:szCs w:val="24"/>
        </w:rPr>
        <w:t xml:space="preserve">En este sentido, la auditoría realizada a la Cuenta Pública de la </w:t>
      </w:r>
      <w:r w:rsidRPr="00B158FB">
        <w:rPr>
          <w:rFonts w:ascii="Arial" w:eastAsia="Arial" w:hAnsi="Arial" w:cs="Arial"/>
          <w:b/>
          <w:sz w:val="24"/>
          <w:szCs w:val="24"/>
        </w:rPr>
        <w:t>Secretaría de Ecología y Medio Ambiente (Instituto de Biodiversidad y Áreas Naturales Protegidas del Estado de Quintana Roo)</w:t>
      </w:r>
      <w:r w:rsidRPr="00B158FB">
        <w:rPr>
          <w:rFonts w:ascii="Arial" w:eastAsia="Arial" w:hAnsi="Arial" w:cs="Arial"/>
          <w:sz w:val="24"/>
          <w:szCs w:val="24"/>
        </w:rPr>
        <w:t xml:space="preserve">, correspondiente al ejercicio fiscal 2021, se denomina </w:t>
      </w:r>
      <w:r w:rsidRPr="00B158FB">
        <w:rPr>
          <w:rFonts w:ascii="Arial" w:eastAsia="Arial" w:hAnsi="Arial" w:cs="Arial"/>
          <w:b/>
          <w:sz w:val="24"/>
          <w:szCs w:val="24"/>
        </w:rPr>
        <w:t xml:space="preserve">Auditoría de Desempeño Biodiversidad y Áreas Naturales Protegidas del Órgano Administrativo Desconcentrado denominado Instituto de Biodiversidad y Áreas Naturales Protegidas del Estado de Quintana Roo 21-AEMD-A-GOB-010-019, </w:t>
      </w:r>
      <w:r w:rsidRPr="00B158FB">
        <w:rPr>
          <w:rFonts w:ascii="Arial" w:eastAsia="Arial" w:hAnsi="Arial" w:cs="Arial"/>
          <w:sz w:val="24"/>
          <w:szCs w:val="24"/>
        </w:rPr>
        <w:t xml:space="preserve">y </w:t>
      </w:r>
      <w:r w:rsidRPr="00B158FB">
        <w:rPr>
          <w:rFonts w:ascii="Arial" w:eastAsia="Arial" w:hAnsi="Arial" w:cs="Arial"/>
          <w:sz w:val="24"/>
          <w:szCs w:val="24"/>
        </w:rPr>
        <w:lastRenderedPageBreak/>
        <w:t>notificada en fecha 28 de julio de 2022, mediante la Orden de Auditoría, Visita e Inspección con número de oficio ASEQROO/ASE/AEMD/0964/07/2022.</w:t>
      </w:r>
    </w:p>
    <w:p w:rsidR="008955DA" w:rsidRPr="008955DA" w:rsidRDefault="008955DA" w:rsidP="001C037D">
      <w:pPr>
        <w:spacing w:after="0"/>
        <w:jc w:val="both"/>
        <w:rPr>
          <w:rFonts w:ascii="Arial" w:eastAsia="Arial" w:hAnsi="Arial" w:cs="Arial"/>
          <w:sz w:val="24"/>
          <w:szCs w:val="24"/>
        </w:rPr>
      </w:pPr>
    </w:p>
    <w:p w:rsidR="008955DA" w:rsidRPr="008955DA" w:rsidRDefault="008955DA" w:rsidP="001C037D">
      <w:pPr>
        <w:spacing w:after="0"/>
        <w:jc w:val="both"/>
        <w:rPr>
          <w:rFonts w:ascii="Arial" w:eastAsia="Arial" w:hAnsi="Arial" w:cs="Arial"/>
          <w:sz w:val="24"/>
          <w:szCs w:val="24"/>
        </w:rPr>
      </w:pPr>
      <w:r w:rsidRPr="008955DA">
        <w:rPr>
          <w:rFonts w:ascii="Arial" w:eastAsia="Arial" w:hAnsi="Arial" w:cs="Arial"/>
          <w:sz w:val="24"/>
          <w:szCs w:val="24"/>
        </w:rPr>
        <w:t>Por lo anterior y en cumplimi</w:t>
      </w:r>
      <w:r w:rsidR="00773644">
        <w:rPr>
          <w:rFonts w:ascii="Arial" w:eastAsia="Arial" w:hAnsi="Arial" w:cs="Arial"/>
          <w:sz w:val="24"/>
          <w:szCs w:val="24"/>
        </w:rPr>
        <w:t xml:space="preserve">ento a los artículos 2, 3, 4, 5, 6 fracciones I, </w:t>
      </w:r>
      <w:r w:rsidRPr="008955DA">
        <w:rPr>
          <w:rFonts w:ascii="Arial" w:eastAsia="Arial" w:hAnsi="Arial" w:cs="Arial"/>
          <w:sz w:val="24"/>
          <w:szCs w:val="24"/>
        </w:rPr>
        <w:t>II</w:t>
      </w:r>
      <w:r w:rsidR="00773644">
        <w:rPr>
          <w:rFonts w:ascii="Arial" w:eastAsia="Arial" w:hAnsi="Arial" w:cs="Arial"/>
          <w:sz w:val="24"/>
          <w:szCs w:val="24"/>
        </w:rPr>
        <w:t xml:space="preserve"> y XX</w:t>
      </w:r>
      <w:r w:rsidRPr="008955DA">
        <w:rPr>
          <w:rFonts w:ascii="Arial" w:eastAsia="Arial" w:hAnsi="Arial" w:cs="Arial"/>
          <w:sz w:val="24"/>
          <w:szCs w:val="24"/>
        </w:rPr>
        <w:t xml:space="preserve">, 16, </w:t>
      </w:r>
      <w:r w:rsidR="00773644">
        <w:rPr>
          <w:rFonts w:ascii="Arial" w:eastAsia="Arial" w:hAnsi="Arial" w:cs="Arial"/>
          <w:sz w:val="24"/>
          <w:szCs w:val="24"/>
        </w:rPr>
        <w:t xml:space="preserve">17, </w:t>
      </w:r>
      <w:r w:rsidRPr="008955DA">
        <w:rPr>
          <w:rFonts w:ascii="Arial" w:eastAsia="Arial" w:hAnsi="Arial" w:cs="Arial"/>
          <w:sz w:val="24"/>
          <w:szCs w:val="24"/>
        </w:rPr>
        <w:t xml:space="preserve">19 fracciones I, V, VII, XII, XV, XXVI y XXVIII, 22, </w:t>
      </w:r>
      <w:r w:rsidR="00773644">
        <w:rPr>
          <w:rFonts w:ascii="Arial" w:eastAsia="Arial" w:hAnsi="Arial" w:cs="Arial"/>
          <w:sz w:val="24"/>
          <w:szCs w:val="24"/>
        </w:rPr>
        <w:t>en su último párrafo, 38, 40, 41, 42, 61 y 86</w:t>
      </w:r>
      <w:r w:rsidRPr="008955DA">
        <w:rPr>
          <w:rFonts w:ascii="Arial" w:eastAsia="Arial" w:hAnsi="Arial" w:cs="Arial"/>
          <w:sz w:val="24"/>
          <w:szCs w:val="24"/>
        </w:rPr>
        <w:t xml:space="preserve"> fracciones I, X</w:t>
      </w:r>
      <w:r w:rsidR="00773644">
        <w:rPr>
          <w:rFonts w:ascii="Arial" w:eastAsia="Arial" w:hAnsi="Arial" w:cs="Arial"/>
          <w:sz w:val="24"/>
          <w:szCs w:val="24"/>
        </w:rPr>
        <w:t>VII, XXII</w:t>
      </w:r>
      <w:r w:rsidRPr="008955DA">
        <w:rPr>
          <w:rFonts w:ascii="Arial" w:eastAsia="Arial" w:hAnsi="Arial" w:cs="Arial"/>
          <w:sz w:val="24"/>
          <w:szCs w:val="24"/>
        </w:rPr>
        <w:t xml:space="preserve"> y XXXVI</w:t>
      </w:r>
      <w:r w:rsidR="00773644">
        <w:rPr>
          <w:rFonts w:ascii="Arial" w:eastAsia="Arial" w:hAnsi="Arial" w:cs="Arial"/>
          <w:sz w:val="24"/>
          <w:szCs w:val="24"/>
        </w:rPr>
        <w:t xml:space="preserve"> </w:t>
      </w:r>
      <w:r w:rsidRPr="008955DA">
        <w:rPr>
          <w:rFonts w:ascii="Arial" w:eastAsia="Arial" w:hAnsi="Arial" w:cs="Arial"/>
          <w:sz w:val="24"/>
          <w:szCs w:val="24"/>
        </w:rPr>
        <w:t xml:space="preserve">de la Ley de Fiscalización y Rendición de Cuentas del Estado de Quintana Roo, se tiene a bien presentar el </w:t>
      </w:r>
      <w:r w:rsidR="00773644">
        <w:rPr>
          <w:rFonts w:ascii="Arial" w:eastAsia="Arial" w:hAnsi="Arial" w:cs="Arial"/>
          <w:sz w:val="24"/>
          <w:szCs w:val="24"/>
        </w:rPr>
        <w:t>Informe Individual de</w:t>
      </w:r>
      <w:r w:rsidRPr="008955DA">
        <w:rPr>
          <w:rFonts w:ascii="Arial" w:eastAsia="Arial" w:hAnsi="Arial" w:cs="Arial"/>
          <w:sz w:val="24"/>
          <w:szCs w:val="24"/>
        </w:rPr>
        <w:t xml:space="preserve"> Auditoría</w:t>
      </w:r>
      <w:r w:rsidR="00773644">
        <w:rPr>
          <w:rFonts w:ascii="Arial" w:eastAsia="Arial" w:hAnsi="Arial" w:cs="Arial"/>
          <w:sz w:val="24"/>
          <w:szCs w:val="24"/>
        </w:rPr>
        <w:t xml:space="preserve"> obtenido, en relación con</w:t>
      </w:r>
      <w:r w:rsidR="0075266E">
        <w:rPr>
          <w:rFonts w:ascii="Arial" w:eastAsia="Arial" w:hAnsi="Arial" w:cs="Arial"/>
          <w:sz w:val="24"/>
          <w:szCs w:val="24"/>
        </w:rPr>
        <w:t xml:space="preserve"> la auditoría de d</w:t>
      </w:r>
      <w:r w:rsidRPr="008955DA">
        <w:rPr>
          <w:rFonts w:ascii="Arial" w:eastAsia="Arial" w:hAnsi="Arial" w:cs="Arial"/>
          <w:sz w:val="24"/>
          <w:szCs w:val="24"/>
        </w:rPr>
        <w:t xml:space="preserve">esempeño </w:t>
      </w:r>
      <w:r w:rsidR="0075266E">
        <w:rPr>
          <w:rFonts w:ascii="Arial" w:eastAsia="Arial" w:hAnsi="Arial" w:cs="Arial"/>
          <w:sz w:val="24"/>
          <w:szCs w:val="24"/>
        </w:rPr>
        <w:t>de la Cuenta Pública de</w:t>
      </w:r>
      <w:r w:rsidRPr="008955DA">
        <w:rPr>
          <w:rFonts w:ascii="Arial" w:eastAsia="Arial" w:hAnsi="Arial" w:cs="Arial"/>
          <w:sz w:val="24"/>
          <w:szCs w:val="24"/>
        </w:rPr>
        <w:t xml:space="preserve"> la </w:t>
      </w:r>
      <w:r w:rsidRPr="008955DA">
        <w:rPr>
          <w:rFonts w:ascii="Arial" w:eastAsia="Arial" w:hAnsi="Arial" w:cs="Arial"/>
          <w:b/>
          <w:sz w:val="24"/>
          <w:szCs w:val="24"/>
        </w:rPr>
        <w:t>Secretaría de Ecología y Medio Ambiente (Instituto de Biodiversidad y Áreas Naturales Protegidas del Estado de Quintana Roo)</w:t>
      </w:r>
      <w:r w:rsidR="0075266E">
        <w:rPr>
          <w:rFonts w:ascii="Arial" w:eastAsia="Arial" w:hAnsi="Arial" w:cs="Arial"/>
          <w:sz w:val="24"/>
          <w:szCs w:val="24"/>
        </w:rPr>
        <w:t>, correspondiente el ejercicio fiscal 2021.</w:t>
      </w:r>
    </w:p>
    <w:p w:rsidR="0020164F" w:rsidRPr="008E5742" w:rsidRDefault="0020164F" w:rsidP="009D51A1">
      <w:pPr>
        <w:spacing w:after="0"/>
        <w:jc w:val="both"/>
        <w:rPr>
          <w:rFonts w:ascii="Arial" w:hAnsi="Arial" w:cs="Arial"/>
          <w:sz w:val="24"/>
          <w:szCs w:val="24"/>
        </w:rPr>
      </w:pPr>
      <w:bookmarkStart w:id="4" w:name="_Toc74856064"/>
      <w:bookmarkStart w:id="5" w:name="_Toc11413502"/>
    </w:p>
    <w:p w:rsidR="0020164F" w:rsidRPr="008E5742" w:rsidRDefault="0020164F" w:rsidP="008E5742">
      <w:pPr>
        <w:spacing w:after="0"/>
        <w:jc w:val="both"/>
        <w:rPr>
          <w:rFonts w:ascii="Arial" w:hAnsi="Arial" w:cs="Arial"/>
          <w:sz w:val="24"/>
          <w:szCs w:val="24"/>
        </w:rPr>
      </w:pPr>
    </w:p>
    <w:p w:rsidR="008955DA" w:rsidRDefault="001E6C61" w:rsidP="001C037D">
      <w:pPr>
        <w:pStyle w:val="Ttulo2"/>
        <w:spacing w:before="0"/>
        <w:jc w:val="both"/>
      </w:pPr>
      <w:bookmarkStart w:id="6" w:name="_Toc114651338"/>
      <w:r w:rsidRPr="002A2C86">
        <w:rPr>
          <w:rFonts w:cs="Arial"/>
          <w:szCs w:val="24"/>
        </w:rPr>
        <w:t xml:space="preserve">I.  </w:t>
      </w:r>
      <w:bookmarkEnd w:id="4"/>
      <w:r w:rsidR="008955DA">
        <w:t xml:space="preserve">AUDITORÍA DE DESEMPEÑO BIODIVERSIDAD Y ÁREAS NATURALES PROTEGIDAS DEL ÓRGANO ADMINISTRATIVO DESCONCENTRADO DENOMINADO INSTITUTO DE BIODIVERSIDAD Y ÁREAS NATURALES PROTEGIDAS DEL ESTADO DE QUINTANA ROO </w:t>
      </w:r>
      <w:r w:rsidR="001103DE">
        <w:t xml:space="preserve">/ </w:t>
      </w:r>
      <w:r w:rsidR="008955DA">
        <w:t>21-AEMD-A-GOB-010-019</w:t>
      </w:r>
      <w:bookmarkEnd w:id="6"/>
    </w:p>
    <w:p w:rsidR="00974741" w:rsidRPr="007042FB" w:rsidRDefault="00974741" w:rsidP="001C037D">
      <w:pPr>
        <w:spacing w:after="0"/>
        <w:jc w:val="both"/>
        <w:rPr>
          <w:rFonts w:ascii="Arial" w:hAnsi="Arial" w:cs="Arial"/>
          <w:sz w:val="24"/>
          <w:szCs w:val="24"/>
        </w:rPr>
      </w:pPr>
    </w:p>
    <w:p w:rsidR="001E6C61" w:rsidRPr="002A2C86" w:rsidRDefault="002E701C" w:rsidP="001C037D">
      <w:pPr>
        <w:pStyle w:val="Ttulo2"/>
        <w:spacing w:before="0"/>
        <w:jc w:val="both"/>
        <w:rPr>
          <w:rFonts w:cs="Arial"/>
          <w:szCs w:val="24"/>
        </w:rPr>
      </w:pPr>
      <w:bookmarkStart w:id="7" w:name="_Toc74856065"/>
      <w:bookmarkStart w:id="8" w:name="_Toc114651339"/>
      <w:r w:rsidRPr="002A2C86">
        <w:rPr>
          <w:rFonts w:cs="Arial"/>
          <w:szCs w:val="24"/>
        </w:rPr>
        <w:t xml:space="preserve">I.1 </w:t>
      </w:r>
      <w:r w:rsidR="001E6C61" w:rsidRPr="002A2C86">
        <w:rPr>
          <w:rFonts w:cs="Arial"/>
          <w:szCs w:val="24"/>
        </w:rPr>
        <w:t>ANTECEDENTES</w:t>
      </w:r>
      <w:bookmarkEnd w:id="7"/>
      <w:bookmarkEnd w:id="8"/>
      <w:r w:rsidR="001E6C61" w:rsidRPr="002A2C86">
        <w:rPr>
          <w:rFonts w:cs="Arial"/>
          <w:szCs w:val="24"/>
        </w:rPr>
        <w:t xml:space="preserve"> </w:t>
      </w:r>
    </w:p>
    <w:p w:rsidR="001E6C61" w:rsidRDefault="001E6C61" w:rsidP="001C037D">
      <w:pPr>
        <w:widowControl w:val="0"/>
        <w:autoSpaceDE w:val="0"/>
        <w:autoSpaceDN w:val="0"/>
        <w:adjustRightInd w:val="0"/>
        <w:spacing w:after="0"/>
        <w:jc w:val="both"/>
        <w:rPr>
          <w:rFonts w:ascii="Arial" w:hAnsi="Arial" w:cs="Arial"/>
          <w:b/>
          <w:sz w:val="24"/>
          <w:szCs w:val="24"/>
        </w:rPr>
      </w:pPr>
    </w:p>
    <w:p w:rsidR="008955DA" w:rsidRPr="008955DA" w:rsidRDefault="008955DA" w:rsidP="001C037D">
      <w:pPr>
        <w:spacing w:after="0"/>
        <w:jc w:val="both"/>
        <w:rPr>
          <w:rFonts w:ascii="Arial" w:eastAsia="Arial" w:hAnsi="Arial" w:cs="Arial"/>
          <w:sz w:val="24"/>
          <w:szCs w:val="24"/>
        </w:rPr>
      </w:pPr>
      <w:r w:rsidRPr="008955DA">
        <w:rPr>
          <w:rFonts w:ascii="Arial" w:eastAsia="Arial" w:hAnsi="Arial" w:cs="Arial"/>
          <w:sz w:val="24"/>
          <w:szCs w:val="24"/>
        </w:rPr>
        <w:t xml:space="preserve">La diversidad biológica de nuestro planeta está conformada por una vasta riqueza de animales, plantas, microorganismos y hongos, y los ecosistemas en los que habitan e interactúan la diversidad genética que cada especie posee. Los ecosistemas proporcionan diversos servicios esenciales para el bienestar de las personas; su pérdida y degradación representa uno de los principales problemas y retos de los próximos años, tanto en el ámbito global como en el nacional. </w:t>
      </w:r>
    </w:p>
    <w:p w:rsidR="008955DA" w:rsidRPr="008955DA" w:rsidRDefault="008955DA" w:rsidP="001C037D">
      <w:pPr>
        <w:spacing w:after="0"/>
        <w:jc w:val="both"/>
        <w:rPr>
          <w:rFonts w:ascii="Arial" w:eastAsia="Arial" w:hAnsi="Arial" w:cs="Arial"/>
          <w:sz w:val="24"/>
          <w:szCs w:val="24"/>
        </w:rPr>
      </w:pPr>
    </w:p>
    <w:p w:rsidR="008955DA" w:rsidRPr="008955DA" w:rsidRDefault="008955DA" w:rsidP="008955DA">
      <w:pPr>
        <w:spacing w:after="0"/>
        <w:jc w:val="both"/>
        <w:rPr>
          <w:rFonts w:ascii="Arial" w:eastAsia="Arial" w:hAnsi="Arial" w:cs="Arial"/>
          <w:sz w:val="24"/>
          <w:szCs w:val="24"/>
        </w:rPr>
      </w:pPr>
      <w:r w:rsidRPr="008955DA">
        <w:rPr>
          <w:rFonts w:ascii="Arial" w:eastAsia="Arial" w:hAnsi="Arial" w:cs="Arial"/>
          <w:sz w:val="24"/>
          <w:szCs w:val="24"/>
        </w:rPr>
        <w:t>México representa a nivel mundial uno de los países más diversos en cuanto a flora y fauna, sin embargo, los procesos de desarrollo económico del país y el repoblamiento del territorio propiciaron la transformación de los sitios originales con grados significativos de destrucción o perturbación de los ecosistemas, contaminación de acuíferos, erosión del suelo y deforestación, entre otros fenómenos de deterioro ecológico.</w:t>
      </w:r>
    </w:p>
    <w:p w:rsidR="008955DA" w:rsidRPr="008955DA" w:rsidRDefault="008955DA" w:rsidP="001C037D">
      <w:pPr>
        <w:spacing w:after="0"/>
        <w:jc w:val="both"/>
        <w:rPr>
          <w:rFonts w:ascii="Arial" w:eastAsia="Arial" w:hAnsi="Arial" w:cs="Arial"/>
          <w:sz w:val="24"/>
          <w:szCs w:val="24"/>
        </w:rPr>
      </w:pPr>
      <w:r w:rsidRPr="008955DA">
        <w:rPr>
          <w:rFonts w:ascii="Arial" w:eastAsia="Arial" w:hAnsi="Arial" w:cs="Arial"/>
          <w:sz w:val="24"/>
          <w:szCs w:val="24"/>
        </w:rPr>
        <w:lastRenderedPageBreak/>
        <w:t>La riqueza biológica de Quintana Roo es el motor que impulsa y sostiene el desarrollo económico y los medios de vida de sus habitantes tanto en las poblaciones urbanas como en las comunidades rurales, ya sea a través de los sistemas ecosistémicos o por medio del aprovechamiento de la biodiversidad bajo diferentes esquemas.</w:t>
      </w:r>
    </w:p>
    <w:p w:rsidR="008955DA" w:rsidRPr="008955DA" w:rsidRDefault="008955DA" w:rsidP="001C037D">
      <w:pPr>
        <w:spacing w:after="0"/>
        <w:jc w:val="both"/>
        <w:rPr>
          <w:rFonts w:ascii="Arial" w:eastAsia="Arial" w:hAnsi="Arial" w:cs="Arial"/>
          <w:sz w:val="24"/>
          <w:szCs w:val="24"/>
        </w:rPr>
      </w:pPr>
    </w:p>
    <w:p w:rsidR="008955DA" w:rsidRPr="008955DA" w:rsidRDefault="008955DA" w:rsidP="001C037D">
      <w:pPr>
        <w:spacing w:after="0"/>
        <w:jc w:val="both"/>
        <w:rPr>
          <w:rFonts w:ascii="Arial" w:eastAsia="Arial" w:hAnsi="Arial" w:cs="Arial"/>
          <w:sz w:val="24"/>
          <w:szCs w:val="24"/>
        </w:rPr>
      </w:pPr>
      <w:r w:rsidRPr="008955DA">
        <w:rPr>
          <w:rFonts w:ascii="Arial" w:eastAsia="Arial" w:hAnsi="Arial" w:cs="Arial"/>
          <w:sz w:val="24"/>
          <w:szCs w:val="24"/>
        </w:rPr>
        <w:t xml:space="preserve">Sin embargo, este aprovechamiento también involucra grandes procesos de deterioro y pérdida de la biodiversidad, principalmente como consecuencia de la forma en que se han realizado las actividades productivas, ya que en diversos casos comprometen no sólo la conservación de los servicios ecosistémicos sino el bienestar de la población y las oportunidades de desarrollo para el Estado. Todo esto hace evidente la necesidad de planificar un desarrollo con base en el marco de la sustentabilidad reconociendo el valor de los ecosistemas, así como la importancia de su conservación y restauración, para mantener los beneficios que su diversidad provee. Esta labor ha sido promovida </w:t>
      </w:r>
      <w:r w:rsidR="005A294C">
        <w:rPr>
          <w:rFonts w:ascii="Arial" w:eastAsia="Arial" w:hAnsi="Arial" w:cs="Arial"/>
          <w:sz w:val="24"/>
          <w:szCs w:val="24"/>
        </w:rPr>
        <w:t>e</w:t>
      </w:r>
      <w:r w:rsidRPr="008955DA">
        <w:rPr>
          <w:rFonts w:ascii="Arial" w:eastAsia="Arial" w:hAnsi="Arial" w:cs="Arial"/>
          <w:sz w:val="24"/>
          <w:szCs w:val="24"/>
        </w:rPr>
        <w:t xml:space="preserve"> impulsada por representantes de las organizaciones e instituciones de todos los sectores de la sociedad quintanarroense, quienes han generado iniciativas y modelos enfocados a crear nuevas perspectivas para el uso, aprovechamiento y conservación de la biodiversidad con énfasis en el desarrollo en condiciones de equidad. </w:t>
      </w:r>
    </w:p>
    <w:p w:rsidR="008955DA" w:rsidRPr="008955DA" w:rsidRDefault="008955DA" w:rsidP="001C037D">
      <w:pPr>
        <w:spacing w:after="0"/>
        <w:jc w:val="both"/>
        <w:rPr>
          <w:rFonts w:ascii="Arial" w:eastAsia="Arial" w:hAnsi="Arial" w:cs="Arial"/>
          <w:sz w:val="24"/>
          <w:szCs w:val="24"/>
        </w:rPr>
      </w:pPr>
    </w:p>
    <w:p w:rsidR="008955DA" w:rsidRPr="008955DA" w:rsidRDefault="008955DA" w:rsidP="001C037D">
      <w:pPr>
        <w:spacing w:after="0"/>
        <w:jc w:val="both"/>
        <w:rPr>
          <w:rFonts w:ascii="Arial" w:eastAsia="Arial" w:hAnsi="Arial" w:cs="Arial"/>
          <w:sz w:val="24"/>
          <w:szCs w:val="24"/>
        </w:rPr>
      </w:pPr>
      <w:r w:rsidRPr="008955DA">
        <w:rPr>
          <w:rFonts w:ascii="Arial" w:eastAsia="Arial" w:hAnsi="Arial" w:cs="Arial"/>
          <w:sz w:val="24"/>
          <w:szCs w:val="24"/>
        </w:rPr>
        <w:t>En este contexto, se observa la necesidad de contar con un instrumento que defina las prioridades en materia de biodiversidad acorde con las características y condiciones del estado y que contribuya a identificar la mejor manera de articular y escalar e</w:t>
      </w:r>
      <w:r w:rsidR="005A294C">
        <w:rPr>
          <w:rFonts w:ascii="Arial" w:eastAsia="Arial" w:hAnsi="Arial" w:cs="Arial"/>
          <w:sz w:val="24"/>
          <w:szCs w:val="24"/>
        </w:rPr>
        <w:t>sfuerzo identificando el papel qu</w:t>
      </w:r>
      <w:r w:rsidRPr="008955DA">
        <w:rPr>
          <w:rFonts w:ascii="Arial" w:eastAsia="Arial" w:hAnsi="Arial" w:cs="Arial"/>
          <w:sz w:val="24"/>
          <w:szCs w:val="24"/>
        </w:rPr>
        <w:t>e cada actor debe asumir en el proceso de asegurar la permanencia de la diversidad biológica de Quintana Roo.</w:t>
      </w:r>
    </w:p>
    <w:p w:rsidR="008955DA" w:rsidRPr="008955DA" w:rsidRDefault="008955DA" w:rsidP="001C037D">
      <w:pPr>
        <w:spacing w:after="0"/>
        <w:jc w:val="both"/>
        <w:rPr>
          <w:rFonts w:ascii="Arial" w:eastAsia="Arial" w:hAnsi="Arial" w:cs="Arial"/>
          <w:sz w:val="24"/>
          <w:szCs w:val="24"/>
        </w:rPr>
      </w:pPr>
    </w:p>
    <w:p w:rsidR="008955DA" w:rsidRDefault="005E6423" w:rsidP="001C037D">
      <w:pPr>
        <w:spacing w:after="0"/>
        <w:jc w:val="both"/>
        <w:rPr>
          <w:rFonts w:ascii="Arial" w:eastAsia="Arial" w:hAnsi="Arial" w:cs="Arial"/>
          <w:sz w:val="24"/>
          <w:szCs w:val="24"/>
        </w:rPr>
      </w:pPr>
      <w:r>
        <w:rPr>
          <w:rFonts w:ascii="Arial" w:eastAsia="Arial" w:hAnsi="Arial" w:cs="Arial"/>
          <w:sz w:val="24"/>
          <w:szCs w:val="24"/>
        </w:rPr>
        <w:t>Ante las necesidades de conservación de las áreas naturales protegidas y el uso de la biodiversidad de Quintana Roo, s</w:t>
      </w:r>
      <w:r w:rsidR="008955DA" w:rsidRPr="008955DA">
        <w:rPr>
          <w:rFonts w:ascii="Arial" w:eastAsia="Arial" w:hAnsi="Arial" w:cs="Arial"/>
          <w:sz w:val="24"/>
          <w:szCs w:val="24"/>
        </w:rPr>
        <w:t xml:space="preserve">e crea el </w:t>
      </w:r>
      <w:r w:rsidR="008955DA" w:rsidRPr="008955DA">
        <w:rPr>
          <w:rFonts w:ascii="Arial" w:eastAsia="Arial" w:hAnsi="Arial" w:cs="Arial"/>
          <w:b/>
          <w:sz w:val="24"/>
          <w:szCs w:val="24"/>
        </w:rPr>
        <w:t>Instituto de Biodiversidad y Áreas Naturales Protegidas del Estado de Quintana Roo</w:t>
      </w:r>
      <w:r w:rsidR="00DD2A15">
        <w:rPr>
          <w:rFonts w:ascii="Arial" w:eastAsia="Arial" w:hAnsi="Arial" w:cs="Arial"/>
          <w:b/>
          <w:sz w:val="24"/>
          <w:szCs w:val="24"/>
        </w:rPr>
        <w:t xml:space="preserve"> (IBANQROO)</w:t>
      </w:r>
      <w:r>
        <w:rPr>
          <w:rFonts w:ascii="Arial" w:eastAsia="Arial" w:hAnsi="Arial" w:cs="Arial"/>
          <w:sz w:val="24"/>
          <w:szCs w:val="24"/>
        </w:rPr>
        <w:t>, como órgano administrativo d</w:t>
      </w:r>
      <w:r w:rsidR="008955DA" w:rsidRPr="008955DA">
        <w:rPr>
          <w:rFonts w:ascii="Arial" w:eastAsia="Arial" w:hAnsi="Arial" w:cs="Arial"/>
          <w:sz w:val="24"/>
          <w:szCs w:val="24"/>
        </w:rPr>
        <w:t>esconcentrado del Poder Ejecutivo, sectorizado de la Secretaría de Ecología y Medio Ambiente (SEMA)</w:t>
      </w:r>
      <w:r w:rsidR="00DD2A15">
        <w:rPr>
          <w:rStyle w:val="Refdenotaalpie"/>
          <w:rFonts w:ascii="Arial" w:eastAsia="Arial" w:hAnsi="Arial" w:cs="Arial"/>
          <w:sz w:val="24"/>
          <w:szCs w:val="24"/>
        </w:rPr>
        <w:footnoteReference w:id="1"/>
      </w:r>
      <w:r w:rsidR="008955DA" w:rsidRPr="008955DA">
        <w:rPr>
          <w:rFonts w:ascii="Arial" w:eastAsia="Arial" w:hAnsi="Arial" w:cs="Arial"/>
          <w:sz w:val="24"/>
          <w:szCs w:val="24"/>
        </w:rPr>
        <w:t xml:space="preserve">. El </w:t>
      </w:r>
      <w:r w:rsidR="008955DA" w:rsidRPr="008955DA">
        <w:rPr>
          <w:rFonts w:ascii="Arial" w:eastAsia="Arial" w:hAnsi="Arial" w:cs="Arial"/>
          <w:b/>
          <w:sz w:val="24"/>
          <w:szCs w:val="24"/>
        </w:rPr>
        <w:t>I</w:t>
      </w:r>
      <w:r w:rsidR="00DD2A15">
        <w:rPr>
          <w:rFonts w:ascii="Arial" w:eastAsia="Arial" w:hAnsi="Arial" w:cs="Arial"/>
          <w:b/>
          <w:sz w:val="24"/>
          <w:szCs w:val="24"/>
        </w:rPr>
        <w:t>BANQROO</w:t>
      </w:r>
      <w:r w:rsidR="008955DA" w:rsidRPr="008955DA">
        <w:rPr>
          <w:rFonts w:ascii="Arial" w:eastAsia="Arial" w:hAnsi="Arial" w:cs="Arial"/>
          <w:sz w:val="24"/>
          <w:szCs w:val="24"/>
        </w:rPr>
        <w:t xml:space="preserve"> tiene por objeto conducir la política estatal en materia de áreas naturales protegidas, bienestar animal y biodiversidad, con la finalidad de salvaguardar y fomentar el uso sustentable de los </w:t>
      </w:r>
      <w:r w:rsidR="008955DA" w:rsidRPr="008955DA">
        <w:rPr>
          <w:rFonts w:ascii="Arial" w:eastAsia="Arial" w:hAnsi="Arial" w:cs="Arial"/>
          <w:sz w:val="24"/>
          <w:szCs w:val="24"/>
        </w:rPr>
        <w:lastRenderedPageBreak/>
        <w:t xml:space="preserve">recursos naturales, fortaleciendo el sistema de áreas naturales protegidas y procurando el bienestar animal y la biodiversidad que existe en el Estado.  </w:t>
      </w:r>
    </w:p>
    <w:p w:rsidR="00DD2A15" w:rsidRPr="008955DA" w:rsidRDefault="00DD2A15" w:rsidP="001C037D">
      <w:pPr>
        <w:spacing w:after="0"/>
        <w:jc w:val="both"/>
        <w:rPr>
          <w:rFonts w:ascii="Arial" w:eastAsia="Arial" w:hAnsi="Arial" w:cs="Arial"/>
          <w:sz w:val="24"/>
          <w:szCs w:val="24"/>
        </w:rPr>
      </w:pPr>
    </w:p>
    <w:p w:rsidR="008955DA" w:rsidRDefault="008955DA" w:rsidP="001C037D">
      <w:pPr>
        <w:spacing w:after="0"/>
        <w:jc w:val="both"/>
        <w:rPr>
          <w:rFonts w:ascii="Arial" w:eastAsia="Arial" w:hAnsi="Arial" w:cs="Arial"/>
          <w:sz w:val="24"/>
          <w:szCs w:val="24"/>
        </w:rPr>
      </w:pPr>
      <w:r w:rsidRPr="008955DA">
        <w:rPr>
          <w:rFonts w:ascii="Arial" w:eastAsia="Arial" w:hAnsi="Arial" w:cs="Arial"/>
          <w:sz w:val="24"/>
          <w:szCs w:val="24"/>
        </w:rPr>
        <w:t xml:space="preserve">Tendrá, entre otras, las siguientes atribuciones: </w:t>
      </w:r>
    </w:p>
    <w:p w:rsidR="008955DA" w:rsidRPr="008955DA" w:rsidRDefault="008955DA" w:rsidP="001C037D">
      <w:pPr>
        <w:spacing w:after="0"/>
        <w:jc w:val="both"/>
        <w:rPr>
          <w:rFonts w:ascii="Arial" w:eastAsia="Arial" w:hAnsi="Arial" w:cs="Arial"/>
          <w:sz w:val="24"/>
          <w:szCs w:val="24"/>
        </w:rPr>
      </w:pPr>
    </w:p>
    <w:p w:rsidR="008955DA" w:rsidRPr="008955DA" w:rsidRDefault="008955DA" w:rsidP="002945FB">
      <w:pPr>
        <w:numPr>
          <w:ilvl w:val="0"/>
          <w:numId w:val="6"/>
        </w:numPr>
        <w:pBdr>
          <w:top w:val="nil"/>
          <w:left w:val="nil"/>
          <w:bottom w:val="nil"/>
          <w:right w:val="nil"/>
          <w:between w:val="nil"/>
        </w:pBdr>
        <w:spacing w:after="0"/>
        <w:jc w:val="both"/>
        <w:rPr>
          <w:rFonts w:ascii="Arial" w:eastAsia="Arial" w:hAnsi="Arial" w:cs="Arial"/>
          <w:color w:val="000000"/>
          <w:sz w:val="24"/>
          <w:szCs w:val="24"/>
        </w:rPr>
      </w:pPr>
      <w:r w:rsidRPr="008955DA">
        <w:rPr>
          <w:rFonts w:ascii="Arial" w:eastAsia="Arial" w:hAnsi="Arial" w:cs="Arial"/>
          <w:color w:val="000000"/>
          <w:sz w:val="24"/>
          <w:szCs w:val="24"/>
        </w:rPr>
        <w:t>Proponer y ejecutar la política administrativa de las áreas naturales protegidas, biodiversidad y bienestar animal.</w:t>
      </w:r>
    </w:p>
    <w:p w:rsidR="008955DA" w:rsidRPr="008955DA" w:rsidRDefault="008955DA" w:rsidP="001C037D">
      <w:pPr>
        <w:pBdr>
          <w:top w:val="nil"/>
          <w:left w:val="nil"/>
          <w:bottom w:val="nil"/>
          <w:right w:val="nil"/>
          <w:between w:val="nil"/>
        </w:pBdr>
        <w:spacing w:after="0"/>
        <w:ind w:left="720"/>
        <w:jc w:val="both"/>
        <w:rPr>
          <w:rFonts w:ascii="Arial" w:eastAsia="Arial" w:hAnsi="Arial" w:cs="Arial"/>
          <w:color w:val="000000"/>
          <w:sz w:val="24"/>
          <w:szCs w:val="24"/>
        </w:rPr>
      </w:pPr>
    </w:p>
    <w:p w:rsidR="008955DA" w:rsidRPr="008955DA" w:rsidRDefault="008955DA" w:rsidP="002945FB">
      <w:pPr>
        <w:numPr>
          <w:ilvl w:val="0"/>
          <w:numId w:val="6"/>
        </w:numPr>
        <w:pBdr>
          <w:top w:val="nil"/>
          <w:left w:val="nil"/>
          <w:bottom w:val="nil"/>
          <w:right w:val="nil"/>
          <w:between w:val="nil"/>
        </w:pBdr>
        <w:spacing w:after="0"/>
        <w:jc w:val="both"/>
        <w:rPr>
          <w:rFonts w:ascii="Arial" w:eastAsia="Arial" w:hAnsi="Arial" w:cs="Arial"/>
          <w:color w:val="000000"/>
          <w:sz w:val="24"/>
          <w:szCs w:val="24"/>
        </w:rPr>
      </w:pPr>
      <w:r w:rsidRPr="008955DA">
        <w:rPr>
          <w:rFonts w:ascii="Arial" w:eastAsia="Arial" w:hAnsi="Arial" w:cs="Arial"/>
          <w:color w:val="000000"/>
          <w:sz w:val="24"/>
          <w:szCs w:val="24"/>
        </w:rPr>
        <w:t xml:space="preserve">Iniciar, integrar y elaborar los expedientes técnicos para emitir los decretos correspondientes de las declaratorias de áreas protegidas. </w:t>
      </w:r>
    </w:p>
    <w:p w:rsidR="008955DA" w:rsidRPr="008955DA" w:rsidRDefault="008955DA" w:rsidP="001C037D">
      <w:pPr>
        <w:pBdr>
          <w:top w:val="nil"/>
          <w:left w:val="nil"/>
          <w:bottom w:val="nil"/>
          <w:right w:val="nil"/>
          <w:between w:val="nil"/>
        </w:pBdr>
        <w:spacing w:after="0"/>
        <w:ind w:left="720"/>
        <w:jc w:val="both"/>
        <w:rPr>
          <w:rFonts w:ascii="Arial" w:eastAsia="Arial" w:hAnsi="Arial" w:cs="Arial"/>
          <w:color w:val="000000"/>
          <w:sz w:val="24"/>
          <w:szCs w:val="24"/>
        </w:rPr>
      </w:pPr>
    </w:p>
    <w:p w:rsidR="008955DA" w:rsidRPr="008955DA" w:rsidRDefault="008955DA" w:rsidP="002945FB">
      <w:pPr>
        <w:numPr>
          <w:ilvl w:val="0"/>
          <w:numId w:val="6"/>
        </w:numPr>
        <w:pBdr>
          <w:top w:val="nil"/>
          <w:left w:val="nil"/>
          <w:bottom w:val="nil"/>
          <w:right w:val="nil"/>
          <w:between w:val="nil"/>
        </w:pBdr>
        <w:spacing w:after="0"/>
        <w:jc w:val="both"/>
        <w:rPr>
          <w:rFonts w:ascii="Arial" w:eastAsia="Arial" w:hAnsi="Arial" w:cs="Arial"/>
          <w:color w:val="000000"/>
          <w:sz w:val="24"/>
          <w:szCs w:val="24"/>
        </w:rPr>
      </w:pPr>
      <w:r w:rsidRPr="008955DA">
        <w:rPr>
          <w:rFonts w:ascii="Arial" w:eastAsia="Arial" w:hAnsi="Arial" w:cs="Arial"/>
          <w:color w:val="000000"/>
          <w:sz w:val="24"/>
          <w:szCs w:val="24"/>
        </w:rPr>
        <w:t>Realizar los planes y programas de manejo de las áreas naturales protegidas de competencia estatal, para someterlos a validación, autorización y publicación en términos de las disposiciones legales aplicables.</w:t>
      </w:r>
    </w:p>
    <w:p w:rsidR="008955DA" w:rsidRPr="008955DA" w:rsidRDefault="008955DA" w:rsidP="001C037D">
      <w:pPr>
        <w:pBdr>
          <w:top w:val="nil"/>
          <w:left w:val="nil"/>
          <w:bottom w:val="nil"/>
          <w:right w:val="nil"/>
          <w:between w:val="nil"/>
        </w:pBdr>
        <w:spacing w:after="0"/>
        <w:ind w:left="720"/>
        <w:jc w:val="both"/>
        <w:rPr>
          <w:rFonts w:ascii="Arial" w:eastAsia="Arial" w:hAnsi="Arial" w:cs="Arial"/>
          <w:color w:val="000000"/>
          <w:sz w:val="24"/>
          <w:szCs w:val="24"/>
        </w:rPr>
      </w:pPr>
    </w:p>
    <w:p w:rsidR="008955DA" w:rsidRPr="008955DA" w:rsidRDefault="008955DA" w:rsidP="002945FB">
      <w:pPr>
        <w:numPr>
          <w:ilvl w:val="0"/>
          <w:numId w:val="6"/>
        </w:numPr>
        <w:pBdr>
          <w:top w:val="nil"/>
          <w:left w:val="nil"/>
          <w:bottom w:val="nil"/>
          <w:right w:val="nil"/>
          <w:between w:val="nil"/>
        </w:pBdr>
        <w:spacing w:after="0"/>
        <w:jc w:val="both"/>
        <w:rPr>
          <w:rFonts w:ascii="Arial" w:eastAsia="Arial" w:hAnsi="Arial" w:cs="Arial"/>
          <w:color w:val="000000"/>
          <w:sz w:val="24"/>
          <w:szCs w:val="24"/>
        </w:rPr>
      </w:pPr>
      <w:r w:rsidRPr="008955DA">
        <w:rPr>
          <w:rFonts w:ascii="Arial" w:eastAsia="Arial" w:hAnsi="Arial" w:cs="Arial"/>
          <w:color w:val="000000"/>
          <w:sz w:val="24"/>
          <w:szCs w:val="24"/>
        </w:rPr>
        <w:t xml:space="preserve">Proponer y elaborar lineamientos que permitan la conservación de áreas naturales protegidas de competencia estatal, la conservación de la biodiversidad y la protección y bienestar animal. </w:t>
      </w:r>
    </w:p>
    <w:p w:rsidR="008955DA" w:rsidRPr="008955DA" w:rsidRDefault="008955DA" w:rsidP="001C037D">
      <w:pPr>
        <w:pBdr>
          <w:top w:val="nil"/>
          <w:left w:val="nil"/>
          <w:bottom w:val="nil"/>
          <w:right w:val="nil"/>
          <w:between w:val="nil"/>
        </w:pBdr>
        <w:spacing w:after="0"/>
        <w:ind w:left="720"/>
        <w:jc w:val="both"/>
        <w:rPr>
          <w:rFonts w:ascii="Arial" w:eastAsia="Arial" w:hAnsi="Arial" w:cs="Arial"/>
          <w:color w:val="000000"/>
          <w:sz w:val="24"/>
          <w:szCs w:val="24"/>
        </w:rPr>
      </w:pPr>
    </w:p>
    <w:p w:rsidR="008955DA" w:rsidRPr="008955DA" w:rsidRDefault="008955DA" w:rsidP="002945FB">
      <w:pPr>
        <w:numPr>
          <w:ilvl w:val="0"/>
          <w:numId w:val="6"/>
        </w:numPr>
        <w:pBdr>
          <w:top w:val="nil"/>
          <w:left w:val="nil"/>
          <w:bottom w:val="nil"/>
          <w:right w:val="nil"/>
          <w:between w:val="nil"/>
        </w:pBdr>
        <w:spacing w:after="0"/>
        <w:jc w:val="both"/>
        <w:rPr>
          <w:rFonts w:ascii="Arial" w:eastAsia="Arial" w:hAnsi="Arial" w:cs="Arial"/>
          <w:color w:val="000000"/>
          <w:sz w:val="24"/>
          <w:szCs w:val="24"/>
        </w:rPr>
      </w:pPr>
      <w:r w:rsidRPr="008955DA">
        <w:rPr>
          <w:rFonts w:ascii="Arial" w:eastAsia="Arial" w:hAnsi="Arial" w:cs="Arial"/>
          <w:color w:val="000000"/>
          <w:sz w:val="24"/>
          <w:szCs w:val="24"/>
        </w:rPr>
        <w:t>Formular, promover, ejecutar y evaluar proyectos para la conservación, recuperación de especies y poblados considera</w:t>
      </w:r>
      <w:r w:rsidR="005A294C">
        <w:rPr>
          <w:rFonts w:ascii="Arial" w:eastAsia="Arial" w:hAnsi="Arial" w:cs="Arial"/>
          <w:color w:val="000000"/>
          <w:sz w:val="24"/>
          <w:szCs w:val="24"/>
        </w:rPr>
        <w:t>da</w:t>
      </w:r>
      <w:r w:rsidRPr="008955DA">
        <w:rPr>
          <w:rFonts w:ascii="Arial" w:eastAsia="Arial" w:hAnsi="Arial" w:cs="Arial"/>
          <w:color w:val="000000"/>
          <w:sz w:val="24"/>
          <w:szCs w:val="24"/>
        </w:rPr>
        <w:t>s como prioritarias en las áreas naturales protegidas.</w:t>
      </w:r>
    </w:p>
    <w:p w:rsidR="008955DA" w:rsidRPr="008955DA" w:rsidRDefault="008955DA" w:rsidP="001C037D">
      <w:pPr>
        <w:pBdr>
          <w:top w:val="nil"/>
          <w:left w:val="nil"/>
          <w:bottom w:val="nil"/>
          <w:right w:val="nil"/>
          <w:between w:val="nil"/>
        </w:pBdr>
        <w:spacing w:after="0"/>
        <w:ind w:left="360"/>
        <w:jc w:val="both"/>
        <w:rPr>
          <w:rFonts w:ascii="Arial" w:eastAsia="Arial" w:hAnsi="Arial" w:cs="Arial"/>
          <w:color w:val="000000"/>
          <w:sz w:val="24"/>
          <w:szCs w:val="24"/>
        </w:rPr>
      </w:pPr>
    </w:p>
    <w:p w:rsidR="008955DA" w:rsidRPr="008955DA" w:rsidRDefault="008955DA" w:rsidP="001C037D">
      <w:pPr>
        <w:spacing w:after="0"/>
        <w:jc w:val="both"/>
        <w:rPr>
          <w:rFonts w:ascii="Arial" w:eastAsia="Arial" w:hAnsi="Arial" w:cs="Arial"/>
          <w:color w:val="000000"/>
          <w:sz w:val="24"/>
          <w:szCs w:val="24"/>
          <w:highlight w:val="white"/>
        </w:rPr>
      </w:pPr>
      <w:r w:rsidRPr="008955DA">
        <w:rPr>
          <w:rFonts w:ascii="Arial" w:eastAsia="Arial" w:hAnsi="Arial" w:cs="Arial"/>
          <w:sz w:val="24"/>
          <w:szCs w:val="24"/>
        </w:rPr>
        <w:t>El IBANQROO</w:t>
      </w:r>
      <w:r w:rsidRPr="008955DA">
        <w:rPr>
          <w:rFonts w:ascii="Arial" w:eastAsia="Arial" w:hAnsi="Arial" w:cs="Arial"/>
          <w:sz w:val="24"/>
          <w:szCs w:val="24"/>
          <w:vertAlign w:val="superscript"/>
        </w:rPr>
        <w:footnoteReference w:id="2"/>
      </w:r>
      <w:r w:rsidRPr="008955DA">
        <w:rPr>
          <w:rFonts w:ascii="Arial" w:eastAsia="Arial" w:hAnsi="Arial" w:cs="Arial"/>
          <w:sz w:val="24"/>
          <w:szCs w:val="24"/>
        </w:rPr>
        <w:t xml:space="preserve"> tiene como misión, </w:t>
      </w:r>
      <w:r w:rsidRPr="008955DA">
        <w:rPr>
          <w:rFonts w:ascii="Arial" w:eastAsia="Arial" w:hAnsi="Arial" w:cs="Arial"/>
          <w:color w:val="000000"/>
          <w:sz w:val="24"/>
          <w:szCs w:val="24"/>
          <w:highlight w:val="white"/>
        </w:rPr>
        <w:t xml:space="preserve">establecer la política ambiental y de bienestar animal necesarias para conservar el patrimonio natural de Quintana Roo y dar un trato digno a los animales, a través del fortalecimiento de las Áreas Naturales Protegidas y la cultura de protección y bienestar de los animales, promoviendo la participación activa de la sociedad y el uso sustentable de los recursos naturales. </w:t>
      </w:r>
    </w:p>
    <w:p w:rsidR="008955DA" w:rsidRPr="008955DA" w:rsidRDefault="008955DA" w:rsidP="001C037D">
      <w:pPr>
        <w:spacing w:after="0"/>
        <w:jc w:val="both"/>
        <w:rPr>
          <w:rFonts w:ascii="Arial" w:eastAsia="Arial" w:hAnsi="Arial" w:cs="Arial"/>
          <w:color w:val="000000"/>
          <w:sz w:val="24"/>
          <w:szCs w:val="24"/>
          <w:highlight w:val="white"/>
        </w:rPr>
      </w:pPr>
    </w:p>
    <w:p w:rsidR="008955DA" w:rsidRPr="008955DA" w:rsidRDefault="008955DA" w:rsidP="001C037D">
      <w:pPr>
        <w:spacing w:after="0"/>
        <w:jc w:val="both"/>
        <w:rPr>
          <w:rFonts w:ascii="Arial" w:eastAsia="Arial" w:hAnsi="Arial" w:cs="Arial"/>
          <w:sz w:val="24"/>
          <w:szCs w:val="24"/>
        </w:rPr>
      </w:pPr>
      <w:r w:rsidRPr="008955DA">
        <w:rPr>
          <w:rFonts w:ascii="Arial" w:eastAsia="Arial" w:hAnsi="Arial" w:cs="Arial"/>
          <w:color w:val="000000"/>
          <w:sz w:val="24"/>
          <w:szCs w:val="24"/>
          <w:highlight w:val="white"/>
        </w:rPr>
        <w:t xml:space="preserve">De igual manera, tiene como visión ser una institución incluyente y comprometida con la conservación del capital natural estatal, que trabaja con alianzas sociales sólidas para generar una cultura de respeto y trato digno a los animales.  Reconocida a nivel </w:t>
      </w:r>
      <w:r w:rsidRPr="008955DA">
        <w:rPr>
          <w:rFonts w:ascii="Arial" w:eastAsia="Arial" w:hAnsi="Arial" w:cs="Arial"/>
          <w:color w:val="000000"/>
          <w:sz w:val="24"/>
          <w:szCs w:val="24"/>
          <w:highlight w:val="white"/>
        </w:rPr>
        <w:lastRenderedPageBreak/>
        <w:t>nacional como institución líder y eficiente para conservar y proteger la Biodiversidad, las Áreas Naturales protegidas y bienestar animal en el Estado.</w:t>
      </w:r>
    </w:p>
    <w:p w:rsidR="008955DA" w:rsidRPr="008955DA" w:rsidRDefault="008955DA" w:rsidP="001C037D">
      <w:pPr>
        <w:spacing w:after="0"/>
        <w:jc w:val="both"/>
        <w:rPr>
          <w:rFonts w:ascii="Arial" w:eastAsia="Arial" w:hAnsi="Arial" w:cs="Arial"/>
          <w:sz w:val="24"/>
          <w:szCs w:val="24"/>
        </w:rPr>
      </w:pPr>
    </w:p>
    <w:p w:rsidR="00B1526C" w:rsidRDefault="00DD2A15" w:rsidP="001C037D">
      <w:pPr>
        <w:spacing w:after="0"/>
        <w:jc w:val="both"/>
        <w:rPr>
          <w:rFonts w:ascii="Arial" w:eastAsia="Arial" w:hAnsi="Arial" w:cs="Arial"/>
          <w:sz w:val="24"/>
          <w:szCs w:val="24"/>
        </w:rPr>
      </w:pPr>
      <w:r w:rsidRPr="00DD2A15">
        <w:rPr>
          <w:rFonts w:ascii="Arial" w:eastAsia="Arial" w:hAnsi="Arial" w:cs="Arial"/>
          <w:color w:val="000000"/>
          <w:sz w:val="24"/>
          <w:szCs w:val="24"/>
        </w:rPr>
        <w:t>De acuerdo con el artículo 16 fracción II del Presupuesto de Egresos del Gobierno del Estado de Quintana Roo, para el ejercicio fiscal 2021,</w:t>
      </w:r>
      <w:r>
        <w:rPr>
          <w:rFonts w:ascii="Arial" w:eastAsia="Arial" w:hAnsi="Arial" w:cs="Arial"/>
          <w:color w:val="000000"/>
          <w:sz w:val="24"/>
          <w:szCs w:val="24"/>
        </w:rPr>
        <w:t xml:space="preserve"> </w:t>
      </w:r>
      <w:r>
        <w:rPr>
          <w:rFonts w:ascii="Arial" w:eastAsia="Arial" w:hAnsi="Arial" w:cs="Arial"/>
          <w:color w:val="000000"/>
          <w:sz w:val="24"/>
          <w:szCs w:val="24"/>
          <w:highlight w:val="white"/>
        </w:rPr>
        <w:t>a</w:t>
      </w:r>
      <w:r w:rsidR="008955DA" w:rsidRPr="008955DA">
        <w:rPr>
          <w:rFonts w:ascii="Arial" w:eastAsia="Arial" w:hAnsi="Arial" w:cs="Arial"/>
          <w:color w:val="000000"/>
          <w:sz w:val="24"/>
          <w:szCs w:val="24"/>
          <w:highlight w:val="white"/>
        </w:rPr>
        <w:t xml:space="preserve">I </w:t>
      </w:r>
      <w:r w:rsidR="008955DA" w:rsidRPr="008955DA">
        <w:rPr>
          <w:rFonts w:ascii="Arial" w:eastAsia="Arial" w:hAnsi="Arial" w:cs="Arial"/>
          <w:b/>
          <w:sz w:val="24"/>
          <w:szCs w:val="24"/>
        </w:rPr>
        <w:t>Instituto de Biodiversidad y Áreas Naturales Protegidas del Estado de Quintana Roo</w:t>
      </w:r>
      <w:r w:rsidRPr="00DD2A15">
        <w:rPr>
          <w:rFonts w:ascii="Arial" w:eastAsia="Arial" w:hAnsi="Arial" w:cs="Arial"/>
          <w:sz w:val="24"/>
          <w:szCs w:val="24"/>
        </w:rPr>
        <w:t xml:space="preserve"> se le aprobó un presupuesto de</w:t>
      </w:r>
      <w:r w:rsidR="008955DA" w:rsidRPr="008955DA">
        <w:rPr>
          <w:rFonts w:ascii="Arial" w:eastAsia="Arial" w:hAnsi="Arial" w:cs="Arial"/>
          <w:sz w:val="24"/>
          <w:szCs w:val="24"/>
        </w:rPr>
        <w:t xml:space="preserve"> $</w:t>
      </w:r>
      <w:r>
        <w:rPr>
          <w:rFonts w:ascii="Arial" w:eastAsia="Arial" w:hAnsi="Arial" w:cs="Arial"/>
          <w:sz w:val="24"/>
          <w:szCs w:val="24"/>
        </w:rPr>
        <w:t>1</w:t>
      </w:r>
      <w:r w:rsidR="008955DA" w:rsidRPr="008955DA">
        <w:rPr>
          <w:rFonts w:ascii="Arial" w:eastAsia="Arial" w:hAnsi="Arial" w:cs="Arial"/>
          <w:sz w:val="24"/>
          <w:szCs w:val="24"/>
        </w:rPr>
        <w:t>2,</w:t>
      </w:r>
      <w:r>
        <w:rPr>
          <w:rFonts w:ascii="Arial" w:eastAsia="Arial" w:hAnsi="Arial" w:cs="Arial"/>
          <w:sz w:val="24"/>
          <w:szCs w:val="24"/>
        </w:rPr>
        <w:t>738</w:t>
      </w:r>
      <w:r w:rsidR="008955DA" w:rsidRPr="008955DA">
        <w:rPr>
          <w:rFonts w:ascii="Arial" w:eastAsia="Arial" w:hAnsi="Arial" w:cs="Arial"/>
          <w:sz w:val="24"/>
          <w:szCs w:val="24"/>
        </w:rPr>
        <w:t>,</w:t>
      </w:r>
      <w:r>
        <w:rPr>
          <w:rFonts w:ascii="Arial" w:eastAsia="Arial" w:hAnsi="Arial" w:cs="Arial"/>
          <w:sz w:val="24"/>
          <w:szCs w:val="24"/>
        </w:rPr>
        <w:t>034.00</w:t>
      </w:r>
      <w:r w:rsidR="008955DA" w:rsidRPr="008955DA">
        <w:rPr>
          <w:rFonts w:ascii="Arial" w:eastAsia="Arial" w:hAnsi="Arial" w:cs="Arial"/>
          <w:sz w:val="24"/>
          <w:szCs w:val="24"/>
        </w:rPr>
        <w:t xml:space="preserve"> (</w:t>
      </w:r>
      <w:r w:rsidR="00EB5209">
        <w:rPr>
          <w:rFonts w:ascii="Arial" w:eastAsia="Arial" w:hAnsi="Arial" w:cs="Arial"/>
          <w:sz w:val="24"/>
          <w:szCs w:val="24"/>
        </w:rPr>
        <w:t>doce millones setecientos treinta y ocho mil treinta y cuatro pesos 00</w:t>
      </w:r>
      <w:r w:rsidR="008955DA" w:rsidRPr="008955DA">
        <w:rPr>
          <w:rFonts w:ascii="Arial" w:eastAsia="Arial" w:hAnsi="Arial" w:cs="Arial"/>
          <w:sz w:val="24"/>
          <w:szCs w:val="24"/>
        </w:rPr>
        <w:t>/100 M.N.)</w:t>
      </w:r>
    </w:p>
    <w:p w:rsidR="00B1526C" w:rsidRDefault="00B1526C" w:rsidP="001C037D">
      <w:pPr>
        <w:spacing w:after="0"/>
        <w:jc w:val="both"/>
        <w:rPr>
          <w:rFonts w:ascii="Arial" w:eastAsia="Arial" w:hAnsi="Arial" w:cs="Arial"/>
          <w:sz w:val="24"/>
          <w:szCs w:val="24"/>
        </w:rPr>
      </w:pPr>
    </w:p>
    <w:p w:rsidR="00B1526C" w:rsidRDefault="00B1526C" w:rsidP="001C037D">
      <w:pPr>
        <w:spacing w:after="0"/>
        <w:jc w:val="both"/>
        <w:rPr>
          <w:rFonts w:ascii="Arial" w:eastAsia="Arial" w:hAnsi="Arial" w:cs="Arial"/>
          <w:sz w:val="24"/>
          <w:szCs w:val="24"/>
        </w:rPr>
      </w:pPr>
      <w:r w:rsidRPr="00B1526C">
        <w:rPr>
          <w:rFonts w:ascii="Arial" w:eastAsia="Arial" w:hAnsi="Arial" w:cs="Arial"/>
          <w:sz w:val="24"/>
          <w:szCs w:val="24"/>
        </w:rPr>
        <w:t>Por su parte, en el Anexo 10.8</w:t>
      </w:r>
      <w:r>
        <w:rPr>
          <w:rStyle w:val="Refdenotaalpie"/>
          <w:rFonts w:ascii="Arial" w:eastAsia="Arial" w:hAnsi="Arial" w:cs="Arial"/>
          <w:sz w:val="24"/>
          <w:szCs w:val="24"/>
        </w:rPr>
        <w:footnoteReference w:id="3"/>
      </w:r>
      <w:r w:rsidRPr="00B1526C">
        <w:rPr>
          <w:rFonts w:ascii="Arial" w:eastAsia="Arial" w:hAnsi="Arial" w:cs="Arial"/>
          <w:sz w:val="24"/>
          <w:szCs w:val="24"/>
        </w:rPr>
        <w:t xml:space="preserve"> del Presupuesto de Egresos del Gobierno del Estado de Quintana Roo, para el ejercicio fiscal 2021, al </w:t>
      </w:r>
      <w:r w:rsidRPr="00B1526C">
        <w:rPr>
          <w:rFonts w:ascii="Arial" w:eastAsia="Arial" w:hAnsi="Arial" w:cs="Arial"/>
          <w:b/>
          <w:sz w:val="24"/>
          <w:szCs w:val="24"/>
        </w:rPr>
        <w:t>Instituto de Biodiversidad y Áreas Naturales Protegidas del Estado de Quintana Roo</w:t>
      </w:r>
      <w:r w:rsidRPr="00B1526C">
        <w:rPr>
          <w:rFonts w:ascii="Arial" w:eastAsia="Arial" w:hAnsi="Arial" w:cs="Arial"/>
          <w:sz w:val="24"/>
          <w:szCs w:val="24"/>
        </w:rPr>
        <w:t xml:space="preserve"> se le identificaron dos programas presupuestarios:</w:t>
      </w:r>
    </w:p>
    <w:p w:rsidR="00B1526C" w:rsidRDefault="00B1526C" w:rsidP="001C037D">
      <w:pPr>
        <w:spacing w:after="0"/>
        <w:jc w:val="both"/>
        <w:rPr>
          <w:rFonts w:ascii="Arial" w:eastAsia="Arial" w:hAnsi="Arial" w:cs="Arial"/>
          <w:sz w:val="24"/>
          <w:szCs w:val="24"/>
        </w:rPr>
      </w:pPr>
    </w:p>
    <w:p w:rsidR="00B1526C" w:rsidRPr="00B1526C" w:rsidRDefault="008955DA" w:rsidP="00B1526C">
      <w:pPr>
        <w:pStyle w:val="Prrafodelista"/>
        <w:numPr>
          <w:ilvl w:val="0"/>
          <w:numId w:val="29"/>
        </w:numPr>
        <w:spacing w:after="0"/>
        <w:jc w:val="both"/>
        <w:rPr>
          <w:rFonts w:ascii="Arial" w:eastAsia="Arial" w:hAnsi="Arial" w:cs="Arial"/>
          <w:sz w:val="24"/>
          <w:szCs w:val="24"/>
        </w:rPr>
      </w:pPr>
      <w:r w:rsidRPr="00B1526C">
        <w:rPr>
          <w:rFonts w:ascii="Arial" w:eastAsia="Arial" w:hAnsi="Arial" w:cs="Arial"/>
          <w:sz w:val="24"/>
          <w:szCs w:val="24"/>
        </w:rPr>
        <w:t>E073- Biodiversidad y Áreas Naturales Protegidas</w:t>
      </w:r>
      <w:r w:rsidR="00C15BD6">
        <w:rPr>
          <w:rFonts w:ascii="Arial" w:eastAsia="Arial" w:hAnsi="Arial" w:cs="Arial"/>
          <w:sz w:val="24"/>
          <w:szCs w:val="24"/>
        </w:rPr>
        <w:t>.</w:t>
      </w:r>
    </w:p>
    <w:p w:rsidR="008955DA" w:rsidRPr="00B1526C" w:rsidRDefault="008955DA" w:rsidP="00B1526C">
      <w:pPr>
        <w:pStyle w:val="Prrafodelista"/>
        <w:numPr>
          <w:ilvl w:val="0"/>
          <w:numId w:val="29"/>
        </w:numPr>
        <w:spacing w:after="0"/>
        <w:jc w:val="both"/>
        <w:rPr>
          <w:rFonts w:ascii="Arial" w:eastAsia="Arial" w:hAnsi="Arial" w:cs="Arial"/>
          <w:color w:val="000000"/>
          <w:sz w:val="24"/>
          <w:szCs w:val="24"/>
        </w:rPr>
      </w:pPr>
      <w:r w:rsidRPr="00B1526C">
        <w:rPr>
          <w:rFonts w:ascii="Arial" w:eastAsia="Arial" w:hAnsi="Arial" w:cs="Arial"/>
          <w:color w:val="000000"/>
          <w:sz w:val="24"/>
          <w:szCs w:val="24"/>
          <w:highlight w:val="white"/>
        </w:rPr>
        <w:t>M001 - Gestión y Apoyo Institucional.</w:t>
      </w:r>
    </w:p>
    <w:p w:rsidR="0020164F" w:rsidRDefault="0020164F" w:rsidP="006B07E4">
      <w:pPr>
        <w:spacing w:after="0"/>
        <w:jc w:val="both"/>
        <w:rPr>
          <w:rFonts w:ascii="Arial" w:eastAsia="Arial" w:hAnsi="Arial" w:cs="Arial"/>
          <w:sz w:val="24"/>
          <w:szCs w:val="24"/>
        </w:rPr>
      </w:pPr>
    </w:p>
    <w:p w:rsidR="00C15BD6" w:rsidRPr="008955DA" w:rsidRDefault="00C15BD6" w:rsidP="006B07E4">
      <w:pPr>
        <w:spacing w:after="0"/>
        <w:jc w:val="both"/>
        <w:rPr>
          <w:rFonts w:ascii="Arial" w:eastAsia="Arial" w:hAnsi="Arial" w:cs="Arial"/>
          <w:sz w:val="24"/>
          <w:szCs w:val="24"/>
        </w:rPr>
      </w:pPr>
    </w:p>
    <w:p w:rsidR="00AA1DE4" w:rsidRPr="002A2C86" w:rsidRDefault="002E701C" w:rsidP="006B07E4">
      <w:pPr>
        <w:pStyle w:val="Ttulo2"/>
        <w:spacing w:before="0"/>
        <w:jc w:val="both"/>
        <w:rPr>
          <w:rFonts w:cs="Arial"/>
          <w:szCs w:val="24"/>
        </w:rPr>
      </w:pPr>
      <w:bookmarkStart w:id="9" w:name="_Toc74856066"/>
      <w:bookmarkStart w:id="10" w:name="_Toc114651340"/>
      <w:r w:rsidRPr="002A2C86">
        <w:rPr>
          <w:rFonts w:cs="Arial"/>
          <w:szCs w:val="24"/>
        </w:rPr>
        <w:t>I.2</w:t>
      </w:r>
      <w:r w:rsidR="00A10290" w:rsidRPr="002A2C86">
        <w:rPr>
          <w:rFonts w:cs="Arial"/>
          <w:szCs w:val="24"/>
        </w:rPr>
        <w:t>.</w:t>
      </w:r>
      <w:r w:rsidR="003F0068" w:rsidRPr="002A2C86">
        <w:rPr>
          <w:rFonts w:cs="Arial"/>
          <w:szCs w:val="24"/>
        </w:rPr>
        <w:t xml:space="preserve"> </w:t>
      </w:r>
      <w:r w:rsidR="007C09D8" w:rsidRPr="002A2C86">
        <w:rPr>
          <w:rFonts w:cs="Arial"/>
          <w:szCs w:val="24"/>
        </w:rPr>
        <w:t>ASPECTOS GENERALES DE AUDITORÍ</w:t>
      </w:r>
      <w:r w:rsidR="007328C7" w:rsidRPr="002A2C86">
        <w:rPr>
          <w:rFonts w:cs="Arial"/>
          <w:szCs w:val="24"/>
        </w:rPr>
        <w:t>A</w:t>
      </w:r>
      <w:bookmarkEnd w:id="5"/>
      <w:bookmarkEnd w:id="9"/>
      <w:bookmarkEnd w:id="10"/>
    </w:p>
    <w:p w:rsidR="00925047" w:rsidRPr="002A2C86" w:rsidRDefault="00925047" w:rsidP="006B07E4">
      <w:pPr>
        <w:pStyle w:val="Ttulo2"/>
        <w:spacing w:before="0"/>
        <w:jc w:val="both"/>
        <w:rPr>
          <w:szCs w:val="24"/>
        </w:rPr>
      </w:pPr>
    </w:p>
    <w:p w:rsidR="007328C7" w:rsidRPr="002A2C86" w:rsidRDefault="001C6ACB" w:rsidP="006B07E4">
      <w:pPr>
        <w:pStyle w:val="Ttulo2"/>
        <w:spacing w:before="0"/>
        <w:ind w:left="357"/>
        <w:jc w:val="both"/>
        <w:rPr>
          <w:rFonts w:cs="Arial"/>
          <w:szCs w:val="24"/>
        </w:rPr>
      </w:pPr>
      <w:bookmarkStart w:id="11" w:name="_Toc11413503"/>
      <w:bookmarkStart w:id="12" w:name="_Toc74856067"/>
      <w:bookmarkStart w:id="13" w:name="_Toc114651341"/>
      <w:r>
        <w:rPr>
          <w:rFonts w:cs="Arial"/>
          <w:szCs w:val="24"/>
        </w:rPr>
        <w:t xml:space="preserve">A. </w:t>
      </w:r>
      <w:r w:rsidR="003943C2" w:rsidRPr="002A2C86">
        <w:rPr>
          <w:rFonts w:cs="Arial"/>
          <w:szCs w:val="24"/>
        </w:rPr>
        <w:t>Título de la auditoría</w:t>
      </w:r>
      <w:r w:rsidR="00173A93" w:rsidRPr="002A2C86">
        <w:rPr>
          <w:rFonts w:cs="Arial"/>
          <w:szCs w:val="24"/>
        </w:rPr>
        <w:t>.</w:t>
      </w:r>
      <w:bookmarkEnd w:id="11"/>
      <w:bookmarkEnd w:id="12"/>
      <w:bookmarkEnd w:id="13"/>
    </w:p>
    <w:p w:rsidR="002E701C" w:rsidRPr="002A2C86" w:rsidRDefault="002E701C" w:rsidP="006B07E4">
      <w:pPr>
        <w:spacing w:after="0"/>
        <w:jc w:val="both"/>
        <w:rPr>
          <w:rFonts w:ascii="Arial" w:hAnsi="Arial" w:cs="Arial"/>
          <w:sz w:val="24"/>
          <w:szCs w:val="24"/>
        </w:rPr>
      </w:pPr>
    </w:p>
    <w:p w:rsidR="008955DA" w:rsidRDefault="008955DA" w:rsidP="006B07E4">
      <w:pPr>
        <w:spacing w:after="0"/>
        <w:jc w:val="both"/>
        <w:rPr>
          <w:rFonts w:ascii="Arial" w:eastAsia="Arial" w:hAnsi="Arial" w:cs="Arial"/>
          <w:sz w:val="24"/>
          <w:szCs w:val="24"/>
        </w:rPr>
      </w:pPr>
      <w:r w:rsidRPr="008955DA">
        <w:rPr>
          <w:rFonts w:ascii="Arial" w:eastAsia="Arial" w:hAnsi="Arial" w:cs="Arial"/>
          <w:sz w:val="24"/>
          <w:szCs w:val="24"/>
        </w:rPr>
        <w:t xml:space="preserve">La auditoría que se realizó en materia de desempeño al </w:t>
      </w:r>
      <w:r w:rsidRPr="008955DA">
        <w:rPr>
          <w:rFonts w:ascii="Arial" w:eastAsia="Arial" w:hAnsi="Arial" w:cs="Arial"/>
          <w:b/>
          <w:sz w:val="24"/>
          <w:szCs w:val="24"/>
        </w:rPr>
        <w:t xml:space="preserve">Instituto de Biodiversidad y Áreas Naturales Protegidas del Estado de Quintana, </w:t>
      </w:r>
      <w:r w:rsidRPr="008955DA">
        <w:rPr>
          <w:rFonts w:ascii="Arial" w:eastAsia="Arial" w:hAnsi="Arial" w:cs="Arial"/>
          <w:sz w:val="24"/>
          <w:szCs w:val="24"/>
        </w:rPr>
        <w:t>de manera especial y enunciativa mas no limitativa, fue la siguiente:</w:t>
      </w:r>
    </w:p>
    <w:p w:rsidR="008955DA" w:rsidRPr="008955DA" w:rsidRDefault="008955DA" w:rsidP="006B07E4">
      <w:pPr>
        <w:spacing w:after="0"/>
        <w:jc w:val="both"/>
        <w:rPr>
          <w:rFonts w:ascii="Arial" w:eastAsia="Arial" w:hAnsi="Arial" w:cs="Arial"/>
          <w:sz w:val="24"/>
          <w:szCs w:val="24"/>
        </w:rPr>
      </w:pPr>
    </w:p>
    <w:p w:rsidR="008955DA" w:rsidRPr="008955DA" w:rsidRDefault="008955DA" w:rsidP="006B07E4">
      <w:pPr>
        <w:spacing w:after="0"/>
        <w:jc w:val="both"/>
        <w:rPr>
          <w:rFonts w:ascii="Arial" w:eastAsia="Arial" w:hAnsi="Arial" w:cs="Arial"/>
          <w:b/>
          <w:sz w:val="24"/>
          <w:szCs w:val="24"/>
        </w:rPr>
      </w:pPr>
      <w:r w:rsidRPr="008955DA">
        <w:rPr>
          <w:rFonts w:ascii="Arial" w:eastAsia="Arial" w:hAnsi="Arial" w:cs="Arial"/>
          <w:b/>
          <w:sz w:val="24"/>
          <w:szCs w:val="24"/>
        </w:rPr>
        <w:t>Auditoría de Desempeño Biodiversidad y Áreas Naturales Protegidas del Órgano Administrativo Desconcentrado denominado Instituto de Biodiversidad y Áreas Naturales Protegidas del Estado de Quintana Roo, 21-AEMD-A-GOB-010-019</w:t>
      </w:r>
    </w:p>
    <w:p w:rsidR="00974741" w:rsidRDefault="00974741" w:rsidP="006B07E4">
      <w:pPr>
        <w:spacing w:after="0"/>
        <w:jc w:val="both"/>
        <w:rPr>
          <w:rFonts w:ascii="Arial" w:hAnsi="Arial" w:cs="Arial"/>
          <w:b/>
          <w:sz w:val="24"/>
          <w:szCs w:val="24"/>
        </w:rPr>
      </w:pPr>
    </w:p>
    <w:p w:rsidR="009003AB" w:rsidRDefault="009003AB" w:rsidP="006B07E4">
      <w:pPr>
        <w:spacing w:after="0"/>
        <w:jc w:val="both"/>
        <w:rPr>
          <w:rFonts w:ascii="Arial" w:hAnsi="Arial" w:cs="Arial"/>
          <w:b/>
          <w:sz w:val="24"/>
          <w:szCs w:val="24"/>
        </w:rPr>
      </w:pPr>
    </w:p>
    <w:p w:rsidR="00887FBD" w:rsidRPr="008955DA" w:rsidRDefault="00887FBD" w:rsidP="006B07E4">
      <w:pPr>
        <w:spacing w:after="0"/>
        <w:jc w:val="both"/>
        <w:rPr>
          <w:rFonts w:ascii="Arial" w:hAnsi="Arial" w:cs="Arial"/>
          <w:b/>
          <w:sz w:val="24"/>
          <w:szCs w:val="24"/>
        </w:rPr>
      </w:pPr>
    </w:p>
    <w:p w:rsidR="008955DA" w:rsidRPr="008955DA" w:rsidRDefault="001C6ACB" w:rsidP="006B07E4">
      <w:pPr>
        <w:pStyle w:val="Ttulo2"/>
        <w:spacing w:before="0"/>
        <w:ind w:left="357"/>
        <w:jc w:val="both"/>
        <w:rPr>
          <w:rFonts w:cs="Arial"/>
          <w:szCs w:val="24"/>
        </w:rPr>
      </w:pPr>
      <w:bookmarkStart w:id="14" w:name="_Toc11413504"/>
      <w:bookmarkStart w:id="15" w:name="_Toc74856068"/>
      <w:bookmarkStart w:id="16" w:name="_Toc114651342"/>
      <w:r w:rsidRPr="008955DA">
        <w:rPr>
          <w:rFonts w:cs="Arial"/>
          <w:szCs w:val="24"/>
        </w:rPr>
        <w:lastRenderedPageBreak/>
        <w:t xml:space="preserve">B. </w:t>
      </w:r>
      <w:r w:rsidR="00321853" w:rsidRPr="008955DA">
        <w:rPr>
          <w:rFonts w:cs="Arial"/>
          <w:szCs w:val="24"/>
        </w:rPr>
        <w:t>Objetivo</w:t>
      </w:r>
      <w:bookmarkEnd w:id="14"/>
      <w:bookmarkEnd w:id="15"/>
      <w:bookmarkEnd w:id="16"/>
    </w:p>
    <w:p w:rsidR="008955DA" w:rsidRPr="008955DA" w:rsidRDefault="008955DA" w:rsidP="006B07E4">
      <w:pPr>
        <w:spacing w:after="0"/>
        <w:jc w:val="both"/>
        <w:rPr>
          <w:rFonts w:ascii="Arial" w:hAnsi="Arial" w:cs="Arial"/>
        </w:rPr>
      </w:pPr>
    </w:p>
    <w:p w:rsidR="008955DA" w:rsidRPr="008955DA" w:rsidRDefault="008955DA" w:rsidP="006B07E4">
      <w:pPr>
        <w:spacing w:after="0"/>
        <w:jc w:val="both"/>
        <w:rPr>
          <w:rFonts w:ascii="Arial" w:eastAsia="Arial" w:hAnsi="Arial" w:cs="Arial"/>
          <w:sz w:val="24"/>
          <w:szCs w:val="24"/>
        </w:rPr>
      </w:pPr>
      <w:r w:rsidRPr="008955DA">
        <w:rPr>
          <w:rFonts w:ascii="Arial" w:eastAsia="Arial" w:hAnsi="Arial" w:cs="Arial"/>
          <w:sz w:val="24"/>
          <w:szCs w:val="24"/>
        </w:rPr>
        <w:t xml:space="preserve">Fiscalizar el desempeño del IBANQROO en el fortalecimiento del sistema de áreas naturales protegidas, el bienestar animal y la biodiversidad en el Estado. </w:t>
      </w:r>
    </w:p>
    <w:p w:rsidR="00887FBD" w:rsidRPr="002A5E80" w:rsidRDefault="00887FBD" w:rsidP="006B07E4">
      <w:pPr>
        <w:spacing w:after="0"/>
        <w:jc w:val="both"/>
        <w:rPr>
          <w:rFonts w:ascii="Arial" w:hAnsi="Arial"/>
          <w:b/>
          <w:sz w:val="24"/>
          <w:szCs w:val="24"/>
        </w:rPr>
      </w:pPr>
    </w:p>
    <w:p w:rsidR="006F3B5D" w:rsidRPr="002A2C86" w:rsidRDefault="001C6ACB" w:rsidP="006B07E4">
      <w:pPr>
        <w:pStyle w:val="Ttulo2"/>
        <w:spacing w:before="0"/>
        <w:ind w:left="357"/>
        <w:jc w:val="both"/>
        <w:rPr>
          <w:rFonts w:eastAsia="Calibri" w:cs="Arial"/>
          <w:szCs w:val="24"/>
        </w:rPr>
      </w:pPr>
      <w:bookmarkStart w:id="17" w:name="_Toc11413505"/>
      <w:bookmarkStart w:id="18" w:name="_Toc74856069"/>
      <w:bookmarkStart w:id="19" w:name="_Toc114651343"/>
      <w:r>
        <w:rPr>
          <w:rFonts w:eastAsia="Calibri" w:cs="Arial"/>
          <w:szCs w:val="24"/>
        </w:rPr>
        <w:t xml:space="preserve">C. </w:t>
      </w:r>
      <w:r w:rsidR="00321853" w:rsidRPr="002A2C86">
        <w:rPr>
          <w:rFonts w:eastAsia="Calibri" w:cs="Arial"/>
          <w:szCs w:val="24"/>
        </w:rPr>
        <w:t>Alcance</w:t>
      </w:r>
      <w:bookmarkEnd w:id="17"/>
      <w:bookmarkEnd w:id="18"/>
      <w:bookmarkEnd w:id="19"/>
    </w:p>
    <w:p w:rsidR="006F3B5D" w:rsidRPr="002A5E80" w:rsidRDefault="006F3B5D" w:rsidP="006B07E4">
      <w:pPr>
        <w:spacing w:after="0"/>
        <w:jc w:val="both"/>
        <w:rPr>
          <w:rFonts w:ascii="Arial" w:eastAsia="Calibri" w:hAnsi="Arial" w:cs="Arial"/>
          <w:sz w:val="24"/>
          <w:szCs w:val="24"/>
        </w:rPr>
      </w:pPr>
    </w:p>
    <w:p w:rsidR="002A5E80" w:rsidRPr="002A5E80" w:rsidRDefault="002A5E80" w:rsidP="006B07E4">
      <w:pPr>
        <w:spacing w:after="0"/>
        <w:jc w:val="both"/>
        <w:rPr>
          <w:rFonts w:ascii="Arial" w:eastAsia="Arial" w:hAnsi="Arial" w:cs="Arial"/>
          <w:sz w:val="24"/>
          <w:szCs w:val="24"/>
        </w:rPr>
      </w:pPr>
      <w:r w:rsidRPr="002A5E80">
        <w:rPr>
          <w:rFonts w:ascii="Arial" w:eastAsia="Arial" w:hAnsi="Arial" w:cs="Arial"/>
          <w:sz w:val="24"/>
          <w:szCs w:val="24"/>
        </w:rPr>
        <w:t xml:space="preserve">La auditoría se basó en el estudio general de las acciones emprendidas por el </w:t>
      </w:r>
      <w:r w:rsidRPr="002A5E80">
        <w:rPr>
          <w:rFonts w:ascii="Arial" w:eastAsia="Arial" w:hAnsi="Arial" w:cs="Arial"/>
          <w:b/>
          <w:sz w:val="24"/>
          <w:szCs w:val="24"/>
        </w:rPr>
        <w:t>Instituto de Biodiversidad y Áreas Naturales Protegidas del Estado de Quintana</w:t>
      </w:r>
      <w:r w:rsidR="009003AB">
        <w:rPr>
          <w:rFonts w:ascii="Arial" w:eastAsia="Arial" w:hAnsi="Arial" w:cs="Arial"/>
          <w:b/>
          <w:sz w:val="24"/>
          <w:szCs w:val="24"/>
        </w:rPr>
        <w:t xml:space="preserve"> Roo</w:t>
      </w:r>
      <w:r w:rsidRPr="002A5E80">
        <w:rPr>
          <w:rFonts w:ascii="Arial" w:eastAsia="Arial" w:hAnsi="Arial" w:cs="Arial"/>
          <w:sz w:val="24"/>
          <w:szCs w:val="24"/>
        </w:rPr>
        <w:t xml:space="preserve"> con respecto a la implementación del Presupuesto basado en Resultados (PbR) mediante la evaluación del diseño de las Matrices de Indicadores para Resultados (MIR) y el Sistema de Evaluación del Desempeño (SED) en el</w:t>
      </w:r>
      <w:r w:rsidR="009003AB">
        <w:rPr>
          <w:rFonts w:ascii="Arial" w:eastAsia="Arial" w:hAnsi="Arial" w:cs="Arial"/>
          <w:sz w:val="24"/>
          <w:szCs w:val="24"/>
        </w:rPr>
        <w:t xml:space="preserve"> avance en el cumplimiento de lo</w:t>
      </w:r>
      <w:r w:rsidRPr="002A5E80">
        <w:rPr>
          <w:rFonts w:ascii="Arial" w:eastAsia="Arial" w:hAnsi="Arial" w:cs="Arial"/>
          <w:sz w:val="24"/>
          <w:szCs w:val="24"/>
        </w:rPr>
        <w:t xml:space="preserve">s </w:t>
      </w:r>
      <w:r w:rsidR="009003AB">
        <w:rPr>
          <w:rFonts w:ascii="Arial" w:eastAsia="Arial" w:hAnsi="Arial" w:cs="Arial"/>
          <w:sz w:val="24"/>
          <w:szCs w:val="24"/>
        </w:rPr>
        <w:t xml:space="preserve">objetivos y </w:t>
      </w:r>
      <w:r w:rsidRPr="002A5E80">
        <w:rPr>
          <w:rFonts w:ascii="Arial" w:eastAsia="Arial" w:hAnsi="Arial" w:cs="Arial"/>
          <w:sz w:val="24"/>
          <w:szCs w:val="24"/>
        </w:rPr>
        <w:t xml:space="preserve">metas de sus programas presupuestarios, además de las acciones que coadyuven a la conservación y uso sustentable de las áreas naturales protegidas, la biodiversidad y el bienestar animal en el Estado. </w:t>
      </w:r>
    </w:p>
    <w:p w:rsidR="005C2309" w:rsidRPr="002A5E80" w:rsidRDefault="005C2309" w:rsidP="006B07E4">
      <w:pPr>
        <w:spacing w:after="0"/>
        <w:jc w:val="both"/>
        <w:rPr>
          <w:rFonts w:ascii="Arial" w:hAnsi="Arial"/>
          <w:sz w:val="24"/>
          <w:szCs w:val="24"/>
        </w:rPr>
      </w:pPr>
    </w:p>
    <w:p w:rsidR="005C2309" w:rsidRDefault="005C2309" w:rsidP="006B07E4">
      <w:pPr>
        <w:spacing w:after="0"/>
        <w:jc w:val="both"/>
        <w:rPr>
          <w:rFonts w:ascii="Arial" w:hAnsi="Arial"/>
          <w:sz w:val="24"/>
          <w:szCs w:val="24"/>
        </w:rPr>
      </w:pPr>
      <w:r w:rsidRPr="002A5E80">
        <w:rPr>
          <w:rFonts w:ascii="Arial" w:hAnsi="Arial"/>
          <w:sz w:val="24"/>
          <w:szCs w:val="24"/>
        </w:rPr>
        <w:t>La auditoría se realizó de conformidad con la normativa aplicable a la Fiscalización Superior de la Cuenta Pública, la Norma Profesional de Auditoría del Sistema Nacional de Fiscalización No.</w:t>
      </w:r>
      <w:r w:rsidR="00C055F4">
        <w:rPr>
          <w:rFonts w:ascii="Arial" w:hAnsi="Arial"/>
          <w:sz w:val="24"/>
          <w:szCs w:val="24"/>
        </w:rPr>
        <w:t xml:space="preserve"> </w:t>
      </w:r>
      <w:r w:rsidRPr="002A5E80">
        <w:rPr>
          <w:rFonts w:ascii="Arial" w:hAnsi="Arial"/>
          <w:sz w:val="24"/>
          <w:szCs w:val="24"/>
        </w:rPr>
        <w:t xml:space="preserve">300 </w:t>
      </w:r>
      <w:r w:rsidR="006A4314" w:rsidRPr="002A5E80">
        <w:rPr>
          <w:rFonts w:ascii="Arial" w:hAnsi="Arial"/>
          <w:sz w:val="24"/>
          <w:szCs w:val="24"/>
        </w:rPr>
        <w:t>“</w:t>
      </w:r>
      <w:r w:rsidRPr="002A5E80">
        <w:rPr>
          <w:rFonts w:ascii="Arial" w:hAnsi="Arial"/>
          <w:sz w:val="24"/>
          <w:szCs w:val="24"/>
        </w:rPr>
        <w:t>Principios Fundamentale</w:t>
      </w:r>
      <w:r w:rsidR="00870649" w:rsidRPr="002A5E80">
        <w:rPr>
          <w:rFonts w:ascii="Arial" w:hAnsi="Arial"/>
          <w:sz w:val="24"/>
          <w:szCs w:val="24"/>
        </w:rPr>
        <w:t>s de la auditoría de d</w:t>
      </w:r>
      <w:r w:rsidRPr="002A5E80">
        <w:rPr>
          <w:rFonts w:ascii="Arial" w:hAnsi="Arial"/>
          <w:sz w:val="24"/>
          <w:szCs w:val="24"/>
        </w:rPr>
        <w:t>esempeño</w:t>
      </w:r>
      <w:r w:rsidR="0039315E" w:rsidRPr="002A5E80">
        <w:rPr>
          <w:rFonts w:ascii="Arial" w:hAnsi="Arial"/>
          <w:sz w:val="24"/>
          <w:szCs w:val="24"/>
        </w:rPr>
        <w:t>”</w:t>
      </w:r>
      <w:r w:rsidRPr="002A5E80">
        <w:rPr>
          <w:rFonts w:ascii="Arial" w:hAnsi="Arial"/>
          <w:sz w:val="24"/>
          <w:szCs w:val="24"/>
        </w:rPr>
        <w:t>, así como lo relativo a los procesos y procedimientos de Auditoría en Materia de Desempeño del Sistema de Gestión de Calidad de la Auditoría Superior del Estado de Quintana Roo, para asegurar el</w:t>
      </w:r>
      <w:r w:rsidR="006822EB" w:rsidRPr="002A5E80">
        <w:rPr>
          <w:rFonts w:ascii="Arial" w:hAnsi="Arial"/>
          <w:sz w:val="24"/>
          <w:szCs w:val="24"/>
        </w:rPr>
        <w:t xml:space="preserve"> </w:t>
      </w:r>
      <w:r w:rsidRPr="002A5E80">
        <w:rPr>
          <w:rFonts w:ascii="Arial" w:hAnsi="Arial"/>
          <w:sz w:val="24"/>
          <w:szCs w:val="24"/>
        </w:rPr>
        <w:t>logro del objetivo y el alcance establecido. Los datos proporcionados por el</w:t>
      </w:r>
      <w:r w:rsidR="002A5E80" w:rsidRPr="002A5E80">
        <w:rPr>
          <w:rFonts w:ascii="Arial" w:eastAsia="Arial" w:hAnsi="Arial" w:cs="Arial"/>
          <w:b/>
          <w:sz w:val="24"/>
          <w:szCs w:val="24"/>
        </w:rPr>
        <w:t xml:space="preserve"> </w:t>
      </w:r>
      <w:r w:rsidR="002A5E80" w:rsidRPr="00C055F4">
        <w:rPr>
          <w:rFonts w:ascii="Arial" w:eastAsia="Arial" w:hAnsi="Arial" w:cs="Arial"/>
          <w:b/>
          <w:sz w:val="24"/>
          <w:szCs w:val="24"/>
        </w:rPr>
        <w:t>Instituto de Biodiversidad y Áreas Naturales Protegidas del Estado de Quintana</w:t>
      </w:r>
      <w:r w:rsidR="00C055F4" w:rsidRPr="00C055F4">
        <w:rPr>
          <w:rFonts w:ascii="Arial" w:hAnsi="Arial"/>
          <w:b/>
          <w:sz w:val="24"/>
          <w:szCs w:val="24"/>
        </w:rPr>
        <w:t xml:space="preserve"> Roo</w:t>
      </w:r>
      <w:r w:rsidRPr="002A5E80">
        <w:rPr>
          <w:rFonts w:ascii="Arial" w:hAnsi="Arial"/>
          <w:sz w:val="24"/>
          <w:szCs w:val="24"/>
        </w:rPr>
        <w:t>, fueron en lo general, suficientes, de calidad, confiables y consistentes para aplicar los procedimientos establecidos y para sustentar los hallazgos y la opinión de la Auditoría Superior del Estado</w:t>
      </w:r>
      <w:r w:rsidR="0039315E" w:rsidRPr="002A5E80">
        <w:rPr>
          <w:rFonts w:ascii="Arial" w:hAnsi="Arial"/>
          <w:sz w:val="24"/>
          <w:szCs w:val="24"/>
        </w:rPr>
        <w:t>.</w:t>
      </w:r>
    </w:p>
    <w:p w:rsidR="00887FBD" w:rsidRPr="002A5E80" w:rsidRDefault="00887FBD" w:rsidP="006B07E4">
      <w:pPr>
        <w:spacing w:after="0"/>
        <w:jc w:val="both"/>
        <w:rPr>
          <w:rFonts w:ascii="Arial" w:hAnsi="Arial"/>
          <w:sz w:val="24"/>
          <w:szCs w:val="24"/>
        </w:rPr>
      </w:pPr>
    </w:p>
    <w:p w:rsidR="000B6B7D" w:rsidRPr="002A2C86" w:rsidRDefault="001C6ACB" w:rsidP="006B07E4">
      <w:pPr>
        <w:pStyle w:val="Ttulo2"/>
        <w:spacing w:before="0"/>
        <w:ind w:left="357"/>
        <w:jc w:val="both"/>
        <w:rPr>
          <w:rFonts w:cs="Arial"/>
          <w:szCs w:val="24"/>
          <w:lang w:eastAsia="es-ES"/>
        </w:rPr>
      </w:pPr>
      <w:bookmarkStart w:id="20" w:name="_Toc11413506"/>
      <w:bookmarkStart w:id="21" w:name="_Toc74856070"/>
      <w:bookmarkStart w:id="22" w:name="_Toc114651344"/>
      <w:r>
        <w:rPr>
          <w:rFonts w:cs="Arial"/>
          <w:szCs w:val="24"/>
          <w:lang w:eastAsia="es-ES"/>
        </w:rPr>
        <w:t xml:space="preserve">D. </w:t>
      </w:r>
      <w:r w:rsidR="003C1388" w:rsidRPr="002A2C86">
        <w:rPr>
          <w:rFonts w:cs="Arial"/>
          <w:szCs w:val="24"/>
          <w:lang w:eastAsia="es-ES"/>
        </w:rPr>
        <w:t>Criterios de S</w:t>
      </w:r>
      <w:r w:rsidR="00321853" w:rsidRPr="002A2C86">
        <w:rPr>
          <w:rFonts w:cs="Arial"/>
          <w:szCs w:val="24"/>
          <w:lang w:eastAsia="es-ES"/>
        </w:rPr>
        <w:t>elecció</w:t>
      </w:r>
      <w:bookmarkEnd w:id="20"/>
      <w:r w:rsidR="000B6B7D" w:rsidRPr="002A2C86">
        <w:rPr>
          <w:rFonts w:cs="Arial"/>
          <w:szCs w:val="24"/>
          <w:lang w:eastAsia="es-ES"/>
        </w:rPr>
        <w:t>n</w:t>
      </w:r>
      <w:bookmarkEnd w:id="21"/>
      <w:bookmarkEnd w:id="22"/>
    </w:p>
    <w:p w:rsidR="000B6B7D" w:rsidRPr="002A5E80" w:rsidRDefault="000B6B7D" w:rsidP="006B07E4">
      <w:pPr>
        <w:spacing w:after="0"/>
        <w:ind w:left="360"/>
        <w:jc w:val="both"/>
        <w:rPr>
          <w:rFonts w:ascii="Arial" w:hAnsi="Arial" w:cs="Arial"/>
          <w:b/>
          <w:sz w:val="24"/>
          <w:szCs w:val="24"/>
        </w:rPr>
      </w:pPr>
    </w:p>
    <w:p w:rsidR="00974741" w:rsidRDefault="002A5E80" w:rsidP="006B07E4">
      <w:pPr>
        <w:spacing w:after="0"/>
        <w:jc w:val="both"/>
        <w:rPr>
          <w:rFonts w:ascii="Arial" w:eastAsia="Arial" w:hAnsi="Arial" w:cs="Arial"/>
          <w:sz w:val="24"/>
          <w:szCs w:val="24"/>
        </w:rPr>
      </w:pPr>
      <w:r w:rsidRPr="002A5E80">
        <w:rPr>
          <w:rFonts w:ascii="Arial" w:eastAsia="Arial" w:hAnsi="Arial" w:cs="Arial"/>
          <w:sz w:val="24"/>
          <w:szCs w:val="24"/>
        </w:rPr>
        <w:t>Esta auditoría se seleccionó con base en los criterios cuantitativos y cualitativos establecidos en la Normativa Institucional de la Auditoría Superior del Estado de Quintana Roo para la integración del Programa Anual de Auditorías, Visitas e Inspecciones (PAAVI), correspondiente al año 2022, que comprende la Fiscalización Superior de la Cuenta Pública del ejercicio fiscal 2021.</w:t>
      </w:r>
    </w:p>
    <w:p w:rsidR="004523DD" w:rsidRPr="002A5E80" w:rsidRDefault="001C6ACB" w:rsidP="006B07E4">
      <w:pPr>
        <w:pStyle w:val="Ttulo2"/>
        <w:spacing w:before="0"/>
        <w:ind w:left="357"/>
        <w:jc w:val="both"/>
        <w:rPr>
          <w:rFonts w:cs="Arial"/>
          <w:szCs w:val="24"/>
        </w:rPr>
      </w:pPr>
      <w:bookmarkStart w:id="23" w:name="_Toc11413507"/>
      <w:bookmarkStart w:id="24" w:name="_Toc74856071"/>
      <w:bookmarkStart w:id="25" w:name="_Toc114651345"/>
      <w:r w:rsidRPr="002A5E80">
        <w:rPr>
          <w:rFonts w:cs="Arial"/>
          <w:szCs w:val="24"/>
        </w:rPr>
        <w:lastRenderedPageBreak/>
        <w:t xml:space="preserve">E. </w:t>
      </w:r>
      <w:r w:rsidR="004523DD" w:rsidRPr="002A5E80">
        <w:rPr>
          <w:rFonts w:cs="Arial"/>
          <w:szCs w:val="24"/>
        </w:rPr>
        <w:t>Áreas Revisadas</w:t>
      </w:r>
      <w:bookmarkEnd w:id="23"/>
      <w:bookmarkEnd w:id="24"/>
      <w:bookmarkEnd w:id="25"/>
    </w:p>
    <w:p w:rsidR="00A55E1A" w:rsidRPr="002A5E80" w:rsidRDefault="00A55E1A" w:rsidP="006B07E4">
      <w:pPr>
        <w:spacing w:after="0"/>
        <w:jc w:val="both"/>
        <w:rPr>
          <w:rFonts w:ascii="Arial" w:hAnsi="Arial" w:cs="Arial"/>
          <w:sz w:val="24"/>
          <w:szCs w:val="24"/>
        </w:rPr>
      </w:pPr>
    </w:p>
    <w:p w:rsidR="005D5A61" w:rsidRPr="002A5E80" w:rsidRDefault="002A5E80" w:rsidP="002945FB">
      <w:pPr>
        <w:pStyle w:val="Prrafodelista"/>
        <w:numPr>
          <w:ilvl w:val="0"/>
          <w:numId w:val="5"/>
        </w:numPr>
        <w:spacing w:after="0"/>
        <w:jc w:val="both"/>
        <w:rPr>
          <w:rFonts w:ascii="Arial" w:hAnsi="Arial" w:cs="Arial"/>
          <w:bCs/>
          <w:sz w:val="24"/>
          <w:szCs w:val="24"/>
        </w:rPr>
      </w:pPr>
      <w:r w:rsidRPr="002A5E80">
        <w:rPr>
          <w:rFonts w:ascii="Arial" w:hAnsi="Arial" w:cs="Arial"/>
          <w:bCs/>
          <w:sz w:val="24"/>
          <w:szCs w:val="24"/>
        </w:rPr>
        <w:t>Área Administrativa</w:t>
      </w:r>
      <w:r w:rsidR="000004A6">
        <w:rPr>
          <w:rFonts w:ascii="Arial" w:hAnsi="Arial" w:cs="Arial"/>
          <w:bCs/>
          <w:sz w:val="24"/>
          <w:szCs w:val="24"/>
        </w:rPr>
        <w:t>.</w:t>
      </w:r>
    </w:p>
    <w:p w:rsidR="00A55E1A" w:rsidRPr="002A5E80" w:rsidRDefault="002A5E80" w:rsidP="002945FB">
      <w:pPr>
        <w:pStyle w:val="Prrafodelista"/>
        <w:numPr>
          <w:ilvl w:val="0"/>
          <w:numId w:val="5"/>
        </w:numPr>
        <w:spacing w:after="0"/>
        <w:jc w:val="both"/>
        <w:rPr>
          <w:rFonts w:ascii="Arial" w:hAnsi="Arial" w:cs="Arial"/>
          <w:bCs/>
          <w:sz w:val="24"/>
          <w:szCs w:val="24"/>
        </w:rPr>
      </w:pPr>
      <w:r w:rsidRPr="002A5E80">
        <w:rPr>
          <w:rFonts w:ascii="Arial" w:hAnsi="Arial" w:cs="Arial"/>
          <w:bCs/>
          <w:sz w:val="24"/>
          <w:szCs w:val="24"/>
        </w:rPr>
        <w:t>Direcció</w:t>
      </w:r>
      <w:r w:rsidR="000004A6">
        <w:rPr>
          <w:rFonts w:ascii="Arial" w:hAnsi="Arial" w:cs="Arial"/>
          <w:bCs/>
          <w:sz w:val="24"/>
          <w:szCs w:val="24"/>
        </w:rPr>
        <w:t>n de Áreas Naturales Protegidas.</w:t>
      </w:r>
    </w:p>
    <w:p w:rsidR="006B07E4" w:rsidRDefault="002A5E80" w:rsidP="002945FB">
      <w:pPr>
        <w:pStyle w:val="Prrafodelista"/>
        <w:numPr>
          <w:ilvl w:val="0"/>
          <w:numId w:val="5"/>
        </w:numPr>
        <w:spacing w:after="0"/>
        <w:jc w:val="both"/>
        <w:rPr>
          <w:rFonts w:ascii="Arial" w:hAnsi="Arial" w:cs="Arial"/>
          <w:bCs/>
          <w:sz w:val="24"/>
          <w:szCs w:val="24"/>
        </w:rPr>
      </w:pPr>
      <w:r w:rsidRPr="002A5E80">
        <w:rPr>
          <w:rFonts w:ascii="Arial" w:hAnsi="Arial" w:cs="Arial"/>
          <w:bCs/>
          <w:sz w:val="24"/>
          <w:szCs w:val="24"/>
        </w:rPr>
        <w:t>Dirección de Biodiversidad y Bienestar Animal</w:t>
      </w:r>
      <w:r w:rsidR="000004A6">
        <w:rPr>
          <w:rFonts w:ascii="Arial" w:hAnsi="Arial" w:cs="Arial"/>
          <w:bCs/>
          <w:sz w:val="24"/>
          <w:szCs w:val="24"/>
        </w:rPr>
        <w:t>.</w:t>
      </w:r>
    </w:p>
    <w:p w:rsidR="00887FBD" w:rsidRPr="006B07E4" w:rsidRDefault="00887FBD" w:rsidP="006B07E4">
      <w:pPr>
        <w:pStyle w:val="Prrafodelista"/>
        <w:spacing w:after="0"/>
        <w:jc w:val="both"/>
        <w:rPr>
          <w:rFonts w:ascii="Arial" w:hAnsi="Arial" w:cs="Arial"/>
          <w:bCs/>
          <w:sz w:val="24"/>
          <w:szCs w:val="24"/>
        </w:rPr>
      </w:pPr>
    </w:p>
    <w:p w:rsidR="0020164F" w:rsidRPr="006B07E4" w:rsidRDefault="001C6ACB" w:rsidP="006B07E4">
      <w:pPr>
        <w:pStyle w:val="Ttulo2"/>
        <w:spacing w:before="0"/>
        <w:ind w:left="357"/>
        <w:jc w:val="both"/>
        <w:rPr>
          <w:rFonts w:cs="Arial"/>
          <w:szCs w:val="24"/>
        </w:rPr>
      </w:pPr>
      <w:bookmarkStart w:id="26" w:name="_Toc11413508"/>
      <w:bookmarkStart w:id="27" w:name="_Toc74856072"/>
      <w:bookmarkStart w:id="28" w:name="_Toc114651346"/>
      <w:r>
        <w:rPr>
          <w:rFonts w:cs="Arial"/>
          <w:szCs w:val="24"/>
        </w:rPr>
        <w:t xml:space="preserve">F. </w:t>
      </w:r>
      <w:r w:rsidR="00251427" w:rsidRPr="002A2C86">
        <w:rPr>
          <w:rFonts w:cs="Arial"/>
          <w:szCs w:val="24"/>
        </w:rPr>
        <w:t xml:space="preserve">Procedimientos de </w:t>
      </w:r>
      <w:r w:rsidR="00094490" w:rsidRPr="002A2C86">
        <w:rPr>
          <w:rFonts w:cs="Arial"/>
          <w:szCs w:val="24"/>
        </w:rPr>
        <w:t>A</w:t>
      </w:r>
      <w:r w:rsidR="00251427" w:rsidRPr="002A2C86">
        <w:rPr>
          <w:rFonts w:cs="Arial"/>
          <w:szCs w:val="24"/>
        </w:rPr>
        <w:t>uditorí</w:t>
      </w:r>
      <w:r w:rsidR="00094490" w:rsidRPr="002A2C86">
        <w:rPr>
          <w:rFonts w:cs="Arial"/>
          <w:szCs w:val="24"/>
        </w:rPr>
        <w:t>a A</w:t>
      </w:r>
      <w:r w:rsidR="004649C1" w:rsidRPr="002A2C86">
        <w:rPr>
          <w:rFonts w:cs="Arial"/>
          <w:szCs w:val="24"/>
        </w:rPr>
        <w:t>plicados</w:t>
      </w:r>
      <w:bookmarkEnd w:id="26"/>
      <w:r w:rsidR="00ED7260" w:rsidRPr="002A2C86">
        <w:rPr>
          <w:rFonts w:cs="Arial"/>
          <w:szCs w:val="24"/>
          <w:lang w:eastAsia="es-ES"/>
        </w:rPr>
        <w:t>.</w:t>
      </w:r>
      <w:bookmarkEnd w:id="27"/>
      <w:bookmarkEnd w:id="28"/>
    </w:p>
    <w:p w:rsidR="0020164F" w:rsidRPr="002A5E80" w:rsidRDefault="0020164F" w:rsidP="006B07E4">
      <w:pPr>
        <w:spacing w:after="0"/>
        <w:rPr>
          <w:rFonts w:ascii="Arial" w:hAnsi="Arial" w:cs="Arial"/>
          <w:b/>
          <w:sz w:val="24"/>
          <w:szCs w:val="24"/>
        </w:rPr>
      </w:pPr>
    </w:p>
    <w:p w:rsidR="002A5E80" w:rsidRPr="008574D1" w:rsidRDefault="002A5E80" w:rsidP="006B07E4">
      <w:pPr>
        <w:spacing w:after="0"/>
        <w:rPr>
          <w:rFonts w:ascii="Arial" w:hAnsi="Arial" w:cs="Arial"/>
          <w:b/>
          <w:sz w:val="24"/>
          <w:szCs w:val="24"/>
        </w:rPr>
      </w:pPr>
      <w:r w:rsidRPr="008574D1">
        <w:rPr>
          <w:rFonts w:ascii="Arial" w:hAnsi="Arial" w:cs="Arial"/>
          <w:b/>
          <w:sz w:val="24"/>
          <w:szCs w:val="24"/>
        </w:rPr>
        <w:t>Eficacia</w:t>
      </w:r>
    </w:p>
    <w:p w:rsidR="007D7165" w:rsidRPr="002A5E80" w:rsidRDefault="007D7165" w:rsidP="006B07E4">
      <w:pPr>
        <w:spacing w:after="0"/>
        <w:jc w:val="both"/>
        <w:rPr>
          <w:rFonts w:ascii="Arial" w:hAnsi="Arial" w:cs="Arial"/>
          <w:b/>
          <w:sz w:val="24"/>
          <w:szCs w:val="24"/>
        </w:rPr>
      </w:pPr>
    </w:p>
    <w:p w:rsidR="002A5E80" w:rsidRPr="008574D1" w:rsidRDefault="000941F3" w:rsidP="006B07E4">
      <w:pPr>
        <w:spacing w:after="0"/>
        <w:jc w:val="both"/>
        <w:rPr>
          <w:rFonts w:ascii="Arial" w:hAnsi="Arial" w:cs="Arial"/>
          <w:b/>
          <w:sz w:val="24"/>
          <w:szCs w:val="24"/>
        </w:rPr>
      </w:pPr>
      <w:r w:rsidRPr="008574D1">
        <w:rPr>
          <w:rFonts w:ascii="Arial" w:hAnsi="Arial" w:cs="Arial"/>
          <w:b/>
          <w:sz w:val="24"/>
          <w:szCs w:val="24"/>
        </w:rPr>
        <w:t xml:space="preserve">1. </w:t>
      </w:r>
      <w:r w:rsidR="002A5E80" w:rsidRPr="008574D1">
        <w:rPr>
          <w:rFonts w:ascii="Arial" w:hAnsi="Arial" w:cs="Arial"/>
          <w:b/>
          <w:sz w:val="24"/>
          <w:szCs w:val="24"/>
        </w:rPr>
        <w:t>Control Interno</w:t>
      </w:r>
      <w:r w:rsidR="008E5742">
        <w:rPr>
          <w:rFonts w:ascii="Arial" w:hAnsi="Arial" w:cs="Arial"/>
          <w:b/>
          <w:sz w:val="24"/>
          <w:szCs w:val="24"/>
        </w:rPr>
        <w:t>.</w:t>
      </w:r>
    </w:p>
    <w:p w:rsidR="00BC3BC3" w:rsidRPr="008574D1" w:rsidRDefault="00BC3BC3" w:rsidP="0019779E">
      <w:pPr>
        <w:spacing w:after="0"/>
        <w:ind w:left="567"/>
        <w:jc w:val="both"/>
        <w:rPr>
          <w:rFonts w:ascii="Arial" w:hAnsi="Arial" w:cs="Arial"/>
          <w:b/>
          <w:sz w:val="24"/>
          <w:szCs w:val="24"/>
        </w:rPr>
      </w:pPr>
    </w:p>
    <w:p w:rsidR="002A5E80" w:rsidRPr="008574D1" w:rsidRDefault="002A5E80" w:rsidP="002945FB">
      <w:pPr>
        <w:pStyle w:val="Prrafodelista"/>
        <w:numPr>
          <w:ilvl w:val="1"/>
          <w:numId w:val="7"/>
        </w:numPr>
        <w:spacing w:after="0"/>
        <w:jc w:val="both"/>
        <w:rPr>
          <w:rFonts w:ascii="Arial" w:eastAsia="Calibri" w:hAnsi="Arial" w:cs="Arial"/>
          <w:b/>
          <w:color w:val="000000" w:themeColor="text1"/>
          <w:sz w:val="24"/>
          <w:szCs w:val="24"/>
          <w:lang w:val="es-ES_tradnl"/>
        </w:rPr>
      </w:pPr>
      <w:r w:rsidRPr="008574D1">
        <w:rPr>
          <w:rFonts w:ascii="Arial" w:eastAsia="Calibri" w:hAnsi="Arial" w:cs="Arial"/>
          <w:b/>
          <w:color w:val="000000" w:themeColor="text1"/>
          <w:sz w:val="24"/>
          <w:szCs w:val="24"/>
          <w:lang w:val="es-ES_tradnl"/>
        </w:rPr>
        <w:t>Marco Normativo</w:t>
      </w:r>
      <w:r w:rsidR="008E5742">
        <w:rPr>
          <w:rFonts w:ascii="Arial" w:eastAsia="Calibri" w:hAnsi="Arial" w:cs="Arial"/>
          <w:b/>
          <w:color w:val="000000" w:themeColor="text1"/>
          <w:sz w:val="24"/>
          <w:szCs w:val="24"/>
          <w:lang w:val="es-ES_tradnl"/>
        </w:rPr>
        <w:t>.</w:t>
      </w:r>
    </w:p>
    <w:p w:rsidR="002A5E80" w:rsidRPr="002A5E80" w:rsidRDefault="002A5E80" w:rsidP="006B07E4">
      <w:pPr>
        <w:pStyle w:val="Prrafodelista"/>
        <w:spacing w:after="0"/>
        <w:ind w:left="547"/>
        <w:jc w:val="both"/>
        <w:rPr>
          <w:rFonts w:ascii="Arial" w:eastAsia="Calibri" w:hAnsi="Arial" w:cs="Arial"/>
          <w:color w:val="000000" w:themeColor="text1"/>
          <w:sz w:val="24"/>
          <w:szCs w:val="24"/>
          <w:lang w:val="es-ES_tradnl"/>
        </w:rPr>
      </w:pPr>
    </w:p>
    <w:p w:rsidR="002A5E80" w:rsidRPr="002A5E80" w:rsidRDefault="002A5E80" w:rsidP="0091029E">
      <w:pPr>
        <w:pStyle w:val="Prrafodelista"/>
        <w:tabs>
          <w:tab w:val="left" w:pos="426"/>
        </w:tabs>
        <w:spacing w:after="0"/>
        <w:ind w:left="567"/>
        <w:jc w:val="both"/>
        <w:rPr>
          <w:rFonts w:ascii="Arial" w:hAnsi="Arial" w:cs="Arial"/>
          <w:sz w:val="24"/>
          <w:szCs w:val="24"/>
        </w:rPr>
      </w:pPr>
      <w:r w:rsidRPr="00965EA1">
        <w:rPr>
          <w:rFonts w:ascii="Arial" w:hAnsi="Arial" w:cs="Arial"/>
          <w:sz w:val="24"/>
          <w:szCs w:val="24"/>
        </w:rPr>
        <w:t>1.1.1</w:t>
      </w:r>
      <w:r w:rsidR="0019779E">
        <w:rPr>
          <w:rFonts w:ascii="Arial" w:hAnsi="Arial" w:cs="Arial"/>
          <w:sz w:val="24"/>
          <w:szCs w:val="24"/>
        </w:rPr>
        <w:t xml:space="preserve"> </w:t>
      </w:r>
      <w:r w:rsidRPr="002A5E80">
        <w:rPr>
          <w:rFonts w:ascii="Arial" w:hAnsi="Arial" w:cs="Arial"/>
          <w:sz w:val="24"/>
          <w:szCs w:val="24"/>
        </w:rPr>
        <w:t>Analizar el Decreto de Creación, Reglamento Interior, Manual de Organización, Manual de Procedimientos y Organigrama, a fin de determinar si están actualizados y autorizados.</w:t>
      </w:r>
    </w:p>
    <w:p w:rsidR="002A5E80" w:rsidRPr="002A5E80" w:rsidRDefault="002A5E80" w:rsidP="006B07E4">
      <w:pPr>
        <w:pStyle w:val="Prrafodelista"/>
        <w:spacing w:after="0"/>
        <w:ind w:left="547"/>
        <w:jc w:val="both"/>
        <w:rPr>
          <w:rFonts w:ascii="Arial" w:hAnsi="Arial" w:cs="Arial"/>
          <w:sz w:val="24"/>
          <w:szCs w:val="24"/>
        </w:rPr>
      </w:pPr>
    </w:p>
    <w:p w:rsidR="002A5E80" w:rsidRPr="002A5E80" w:rsidRDefault="002A5E80" w:rsidP="0091029E">
      <w:pPr>
        <w:pStyle w:val="Prrafodelista"/>
        <w:spacing w:after="0"/>
        <w:ind w:left="567"/>
        <w:jc w:val="both"/>
        <w:rPr>
          <w:rFonts w:ascii="Arial" w:hAnsi="Arial" w:cs="Arial"/>
          <w:sz w:val="24"/>
          <w:szCs w:val="24"/>
        </w:rPr>
      </w:pPr>
      <w:r w:rsidRPr="00965EA1">
        <w:rPr>
          <w:rFonts w:ascii="Arial" w:hAnsi="Arial" w:cs="Arial"/>
          <w:sz w:val="24"/>
          <w:szCs w:val="24"/>
        </w:rPr>
        <w:t>1.1.2</w:t>
      </w:r>
      <w:r w:rsidRPr="002A5E80">
        <w:rPr>
          <w:rFonts w:ascii="Arial" w:hAnsi="Arial" w:cs="Arial"/>
          <w:sz w:val="24"/>
          <w:szCs w:val="24"/>
        </w:rPr>
        <w:t xml:space="preserve"> Analizar y determinar si el Marco Normativo incluye el enfoque de Presupuesto basado en Resultados (PbR).</w:t>
      </w:r>
    </w:p>
    <w:p w:rsidR="002A5E80" w:rsidRPr="002A5E80" w:rsidRDefault="002A5E80" w:rsidP="006B07E4">
      <w:pPr>
        <w:pStyle w:val="Prrafodelista"/>
        <w:spacing w:after="0"/>
        <w:ind w:left="547"/>
        <w:jc w:val="both"/>
        <w:rPr>
          <w:rFonts w:ascii="Arial" w:hAnsi="Arial" w:cs="Arial"/>
          <w:sz w:val="24"/>
          <w:szCs w:val="24"/>
        </w:rPr>
      </w:pPr>
    </w:p>
    <w:p w:rsidR="002A5E80" w:rsidRPr="002A5E80" w:rsidRDefault="002A5E80" w:rsidP="0091029E">
      <w:pPr>
        <w:pStyle w:val="Prrafodelista"/>
        <w:spacing w:after="0"/>
        <w:ind w:left="567"/>
        <w:jc w:val="both"/>
        <w:rPr>
          <w:rFonts w:ascii="Arial" w:hAnsi="Arial" w:cs="Arial"/>
          <w:sz w:val="24"/>
          <w:szCs w:val="24"/>
        </w:rPr>
      </w:pPr>
      <w:r w:rsidRPr="00965EA1">
        <w:rPr>
          <w:rFonts w:ascii="Arial" w:hAnsi="Arial" w:cs="Arial"/>
          <w:sz w:val="24"/>
          <w:szCs w:val="24"/>
        </w:rPr>
        <w:t>1.1.3</w:t>
      </w:r>
      <w:r w:rsidRPr="002A5E80">
        <w:rPr>
          <w:rFonts w:ascii="Arial" w:hAnsi="Arial" w:cs="Arial"/>
          <w:sz w:val="24"/>
          <w:szCs w:val="24"/>
        </w:rPr>
        <w:t xml:space="preserve"> Analizar y determinar si cuenta con una Po</w:t>
      </w:r>
      <w:r w:rsidR="0019779E">
        <w:rPr>
          <w:rFonts w:ascii="Arial" w:hAnsi="Arial" w:cs="Arial"/>
          <w:sz w:val="24"/>
          <w:szCs w:val="24"/>
        </w:rPr>
        <w:t xml:space="preserve">lítica de Integridad (Código de </w:t>
      </w:r>
      <w:r w:rsidR="00D6091B">
        <w:rPr>
          <w:rFonts w:ascii="Arial" w:hAnsi="Arial" w:cs="Arial"/>
          <w:sz w:val="24"/>
          <w:szCs w:val="24"/>
        </w:rPr>
        <w:t>É</w:t>
      </w:r>
      <w:r w:rsidRPr="002A5E80">
        <w:rPr>
          <w:rFonts w:ascii="Arial" w:hAnsi="Arial" w:cs="Arial"/>
          <w:sz w:val="24"/>
          <w:szCs w:val="24"/>
        </w:rPr>
        <w:t>tica y Código de Conducta).</w:t>
      </w:r>
    </w:p>
    <w:p w:rsidR="00887FBD" w:rsidRPr="008574D1" w:rsidRDefault="00887FBD" w:rsidP="006B07E4">
      <w:pPr>
        <w:spacing w:after="0"/>
        <w:jc w:val="both"/>
        <w:rPr>
          <w:rFonts w:ascii="Arial" w:hAnsi="Arial" w:cs="Arial"/>
          <w:b/>
          <w:sz w:val="24"/>
          <w:szCs w:val="24"/>
        </w:rPr>
      </w:pPr>
    </w:p>
    <w:p w:rsidR="008574D1" w:rsidRDefault="008574D1" w:rsidP="006B07E4">
      <w:pPr>
        <w:spacing w:after="0"/>
        <w:jc w:val="both"/>
        <w:rPr>
          <w:rFonts w:ascii="Arial" w:hAnsi="Arial" w:cs="Arial"/>
          <w:b/>
          <w:sz w:val="24"/>
          <w:szCs w:val="24"/>
        </w:rPr>
      </w:pPr>
      <w:r w:rsidRPr="008574D1">
        <w:rPr>
          <w:rFonts w:ascii="Arial" w:hAnsi="Arial" w:cs="Arial"/>
          <w:b/>
          <w:sz w:val="24"/>
          <w:szCs w:val="24"/>
        </w:rPr>
        <w:t>Eficacia/Eficiencia</w:t>
      </w:r>
    </w:p>
    <w:p w:rsidR="008574D1" w:rsidRPr="008574D1" w:rsidRDefault="008574D1" w:rsidP="006B07E4">
      <w:pPr>
        <w:spacing w:after="0"/>
        <w:jc w:val="both"/>
        <w:rPr>
          <w:rFonts w:ascii="Arial" w:hAnsi="Arial" w:cs="Arial"/>
          <w:b/>
          <w:sz w:val="24"/>
          <w:szCs w:val="24"/>
        </w:rPr>
      </w:pPr>
    </w:p>
    <w:p w:rsidR="008574D1" w:rsidRDefault="008574D1" w:rsidP="006B07E4">
      <w:pPr>
        <w:spacing w:after="0"/>
        <w:ind w:left="142"/>
        <w:jc w:val="both"/>
        <w:rPr>
          <w:rFonts w:ascii="Arial" w:hAnsi="Arial" w:cs="Arial"/>
          <w:b/>
          <w:sz w:val="24"/>
          <w:szCs w:val="24"/>
        </w:rPr>
      </w:pPr>
      <w:r w:rsidRPr="008574D1">
        <w:rPr>
          <w:rFonts w:ascii="Arial" w:hAnsi="Arial" w:cs="Arial"/>
          <w:b/>
          <w:sz w:val="24"/>
          <w:szCs w:val="24"/>
        </w:rPr>
        <w:t>2. Presupuesto basado en Resultados (PbR).</w:t>
      </w:r>
    </w:p>
    <w:p w:rsidR="008574D1" w:rsidRPr="008574D1" w:rsidRDefault="008574D1" w:rsidP="006B07E4">
      <w:pPr>
        <w:spacing w:after="0"/>
        <w:ind w:left="142"/>
        <w:jc w:val="both"/>
        <w:rPr>
          <w:rFonts w:ascii="Arial" w:hAnsi="Arial" w:cs="Arial"/>
          <w:b/>
          <w:sz w:val="24"/>
          <w:szCs w:val="24"/>
        </w:rPr>
      </w:pPr>
    </w:p>
    <w:p w:rsidR="008574D1" w:rsidRDefault="008574D1" w:rsidP="006B07E4">
      <w:pPr>
        <w:spacing w:after="0"/>
        <w:ind w:left="284"/>
        <w:jc w:val="both"/>
        <w:rPr>
          <w:rFonts w:ascii="Arial" w:eastAsia="Calibri" w:hAnsi="Arial" w:cs="Arial"/>
          <w:b/>
          <w:color w:val="000000" w:themeColor="text1"/>
          <w:sz w:val="24"/>
          <w:szCs w:val="24"/>
          <w:lang w:val="es-ES_tradnl"/>
        </w:rPr>
      </w:pPr>
      <w:r w:rsidRPr="008574D1">
        <w:rPr>
          <w:rFonts w:ascii="Arial" w:hAnsi="Arial" w:cs="Arial"/>
          <w:b/>
          <w:sz w:val="24"/>
          <w:szCs w:val="24"/>
        </w:rPr>
        <w:t xml:space="preserve">2.1 </w:t>
      </w:r>
      <w:r w:rsidRPr="008574D1">
        <w:rPr>
          <w:rFonts w:ascii="Arial" w:eastAsia="Calibri" w:hAnsi="Arial" w:cs="Arial"/>
          <w:b/>
          <w:color w:val="000000" w:themeColor="text1"/>
          <w:sz w:val="24"/>
          <w:szCs w:val="24"/>
          <w:lang w:val="es-ES_tradnl"/>
        </w:rPr>
        <w:t xml:space="preserve">Evaluación de </w:t>
      </w:r>
      <w:r w:rsidR="005F49EF">
        <w:rPr>
          <w:rFonts w:ascii="Arial" w:eastAsia="Calibri" w:hAnsi="Arial" w:cs="Arial"/>
          <w:b/>
          <w:color w:val="000000" w:themeColor="text1"/>
          <w:sz w:val="24"/>
          <w:szCs w:val="24"/>
          <w:lang w:val="es-ES_tradnl"/>
        </w:rPr>
        <w:t xml:space="preserve">la </w:t>
      </w:r>
      <w:r w:rsidRPr="008574D1">
        <w:rPr>
          <w:rFonts w:ascii="Arial" w:eastAsia="Calibri" w:hAnsi="Arial" w:cs="Arial"/>
          <w:b/>
          <w:color w:val="000000" w:themeColor="text1"/>
          <w:sz w:val="24"/>
          <w:szCs w:val="24"/>
          <w:lang w:val="es-ES_tradnl"/>
        </w:rPr>
        <w:t>Matriz de Indicadores para Resultados (MIR).</w:t>
      </w:r>
    </w:p>
    <w:p w:rsidR="008574D1" w:rsidRPr="008574D1" w:rsidRDefault="008574D1" w:rsidP="006B07E4">
      <w:pPr>
        <w:spacing w:after="0"/>
        <w:ind w:left="284"/>
        <w:jc w:val="both"/>
        <w:rPr>
          <w:rFonts w:ascii="Arial" w:eastAsia="Calibri" w:hAnsi="Arial" w:cs="Arial"/>
          <w:b/>
          <w:color w:val="000000" w:themeColor="text1"/>
          <w:sz w:val="24"/>
          <w:szCs w:val="24"/>
          <w:lang w:val="es-ES_tradnl"/>
        </w:rPr>
      </w:pPr>
    </w:p>
    <w:p w:rsidR="00494E0A" w:rsidRDefault="008574D1" w:rsidP="00BE23C5">
      <w:pPr>
        <w:pStyle w:val="Prrafodelista"/>
        <w:spacing w:after="0"/>
        <w:ind w:left="567"/>
        <w:jc w:val="both"/>
        <w:rPr>
          <w:rFonts w:ascii="Arial" w:hAnsi="Arial" w:cs="Arial"/>
          <w:sz w:val="24"/>
          <w:szCs w:val="24"/>
        </w:rPr>
      </w:pPr>
      <w:r w:rsidRPr="00965EA1">
        <w:rPr>
          <w:rFonts w:ascii="Arial" w:hAnsi="Arial" w:cs="Arial"/>
          <w:sz w:val="24"/>
          <w:szCs w:val="24"/>
          <w:lang w:val="es-ES_tradnl"/>
        </w:rPr>
        <w:t>2.1.1</w:t>
      </w:r>
      <w:r w:rsidRPr="008574D1">
        <w:rPr>
          <w:rFonts w:ascii="Arial" w:hAnsi="Arial" w:cs="Arial"/>
          <w:sz w:val="24"/>
          <w:szCs w:val="24"/>
        </w:rPr>
        <w:t xml:space="preserve"> Analizar la Matriz de Indicadores para Resultado</w:t>
      </w:r>
      <w:r w:rsidR="00261AD2">
        <w:rPr>
          <w:rFonts w:ascii="Arial" w:hAnsi="Arial" w:cs="Arial"/>
          <w:sz w:val="24"/>
          <w:szCs w:val="24"/>
        </w:rPr>
        <w:t xml:space="preserve">s del programa presupuestario </w:t>
      </w:r>
      <w:r w:rsidRPr="008574D1">
        <w:rPr>
          <w:rFonts w:ascii="Arial" w:hAnsi="Arial" w:cs="Arial"/>
          <w:sz w:val="24"/>
          <w:szCs w:val="24"/>
        </w:rPr>
        <w:t xml:space="preserve">E073 - Biodiversidad y Áreas Naturales Protegidas, a fin de determinar si implementó </w:t>
      </w:r>
      <w:r w:rsidR="006E12D2">
        <w:rPr>
          <w:rFonts w:ascii="Arial" w:hAnsi="Arial" w:cs="Arial"/>
          <w:sz w:val="24"/>
          <w:szCs w:val="24"/>
        </w:rPr>
        <w:t>correctamente la Metodología de</w:t>
      </w:r>
      <w:r w:rsidRPr="008574D1">
        <w:rPr>
          <w:rFonts w:ascii="Arial" w:hAnsi="Arial" w:cs="Arial"/>
          <w:sz w:val="24"/>
          <w:szCs w:val="24"/>
        </w:rPr>
        <w:t xml:space="preserve"> Marco Lógico, cumpliendo con la Lógica Vertical y la Lógica Horizontal.</w:t>
      </w:r>
    </w:p>
    <w:p w:rsidR="0035642B" w:rsidRDefault="0035642B" w:rsidP="006B07E4">
      <w:pPr>
        <w:spacing w:after="0"/>
        <w:rPr>
          <w:rFonts w:ascii="Arial" w:hAnsi="Arial" w:cs="Arial"/>
          <w:b/>
          <w:sz w:val="24"/>
          <w:szCs w:val="24"/>
        </w:rPr>
      </w:pPr>
      <w:r w:rsidRPr="0035642B">
        <w:rPr>
          <w:rFonts w:ascii="Arial" w:hAnsi="Arial" w:cs="Arial"/>
          <w:b/>
          <w:sz w:val="24"/>
          <w:szCs w:val="24"/>
        </w:rPr>
        <w:lastRenderedPageBreak/>
        <w:t>Eficacia</w:t>
      </w:r>
    </w:p>
    <w:p w:rsidR="006B07E4" w:rsidRPr="0035642B" w:rsidRDefault="006B07E4" w:rsidP="006B07E4">
      <w:pPr>
        <w:spacing w:after="0"/>
        <w:rPr>
          <w:rFonts w:ascii="Arial" w:hAnsi="Arial" w:cs="Arial"/>
          <w:b/>
          <w:sz w:val="24"/>
          <w:szCs w:val="24"/>
        </w:rPr>
      </w:pPr>
    </w:p>
    <w:p w:rsidR="0035642B" w:rsidRDefault="0035642B" w:rsidP="006B07E4">
      <w:pPr>
        <w:spacing w:after="0"/>
        <w:jc w:val="both"/>
        <w:rPr>
          <w:rFonts w:ascii="Arial" w:hAnsi="Arial" w:cs="Arial"/>
          <w:b/>
          <w:sz w:val="24"/>
          <w:szCs w:val="24"/>
        </w:rPr>
      </w:pPr>
      <w:r w:rsidRPr="0035642B">
        <w:rPr>
          <w:rFonts w:ascii="Arial" w:hAnsi="Arial" w:cs="Arial"/>
          <w:b/>
          <w:sz w:val="24"/>
          <w:szCs w:val="24"/>
        </w:rPr>
        <w:t xml:space="preserve">3. Sistema de Evaluación del Desempeño (SED). </w:t>
      </w:r>
    </w:p>
    <w:p w:rsidR="006B07E4" w:rsidRPr="0035642B" w:rsidRDefault="006B07E4" w:rsidP="006B07E4">
      <w:pPr>
        <w:spacing w:after="0"/>
        <w:jc w:val="both"/>
        <w:rPr>
          <w:rFonts w:ascii="Arial" w:hAnsi="Arial" w:cs="Arial"/>
          <w:b/>
          <w:sz w:val="24"/>
          <w:szCs w:val="24"/>
        </w:rPr>
      </w:pPr>
    </w:p>
    <w:p w:rsidR="0035642B" w:rsidRDefault="0035642B" w:rsidP="0076165A">
      <w:pPr>
        <w:spacing w:after="0"/>
        <w:ind w:left="142"/>
        <w:jc w:val="both"/>
        <w:rPr>
          <w:rFonts w:ascii="Arial" w:eastAsia="Calibri" w:hAnsi="Arial" w:cs="Arial"/>
          <w:sz w:val="24"/>
          <w:szCs w:val="24"/>
          <w:lang w:val="es-ES_tradnl"/>
        </w:rPr>
      </w:pPr>
      <w:r w:rsidRPr="0035642B">
        <w:rPr>
          <w:rFonts w:ascii="Arial" w:hAnsi="Arial" w:cs="Arial"/>
          <w:b/>
          <w:sz w:val="24"/>
          <w:szCs w:val="24"/>
        </w:rPr>
        <w:t xml:space="preserve">3.1 </w:t>
      </w:r>
      <w:r w:rsidRPr="0035642B">
        <w:rPr>
          <w:rFonts w:ascii="Arial" w:eastAsia="Calibri" w:hAnsi="Arial" w:cs="Arial"/>
          <w:b/>
          <w:sz w:val="24"/>
          <w:szCs w:val="24"/>
          <w:lang w:val="es-ES_tradnl"/>
        </w:rPr>
        <w:t>Cumplimiento de Objetivos y Metas</w:t>
      </w:r>
      <w:r w:rsidRPr="008E5742">
        <w:rPr>
          <w:rFonts w:ascii="Arial" w:eastAsia="Calibri" w:hAnsi="Arial" w:cs="Arial"/>
          <w:b/>
          <w:sz w:val="24"/>
          <w:szCs w:val="24"/>
          <w:lang w:val="es-ES_tradnl"/>
        </w:rPr>
        <w:t>.</w:t>
      </w:r>
    </w:p>
    <w:p w:rsidR="006B07E4" w:rsidRPr="0035642B" w:rsidRDefault="006B07E4" w:rsidP="006B07E4">
      <w:pPr>
        <w:spacing w:after="0"/>
        <w:ind w:left="284"/>
        <w:jc w:val="both"/>
        <w:rPr>
          <w:rFonts w:ascii="Arial" w:eastAsia="Calibri" w:hAnsi="Arial" w:cs="Arial"/>
          <w:sz w:val="24"/>
          <w:szCs w:val="24"/>
          <w:lang w:val="es-ES_tradnl"/>
        </w:rPr>
      </w:pPr>
    </w:p>
    <w:p w:rsidR="0035642B" w:rsidRDefault="0035642B" w:rsidP="003F45D2">
      <w:pPr>
        <w:spacing w:after="0"/>
        <w:ind w:left="567"/>
        <w:jc w:val="both"/>
        <w:rPr>
          <w:rFonts w:ascii="Arial" w:hAnsi="Arial" w:cs="Arial"/>
          <w:sz w:val="24"/>
          <w:szCs w:val="24"/>
        </w:rPr>
      </w:pPr>
      <w:r w:rsidRPr="003F45D2">
        <w:rPr>
          <w:rFonts w:ascii="Arial" w:hAnsi="Arial" w:cs="Arial"/>
          <w:sz w:val="24"/>
          <w:szCs w:val="24"/>
          <w:lang w:val="es-ES_tradnl"/>
        </w:rPr>
        <w:t>3.1.1</w:t>
      </w:r>
      <w:r w:rsidRPr="0035642B">
        <w:rPr>
          <w:rFonts w:ascii="Arial" w:hAnsi="Arial" w:cs="Arial"/>
          <w:sz w:val="24"/>
          <w:szCs w:val="24"/>
        </w:rPr>
        <w:t xml:space="preserve"> Verificar el nivel de cumplimiento reportado de los objetivos y metas del programa presupuestario</w:t>
      </w:r>
      <w:r w:rsidR="00261AD2">
        <w:rPr>
          <w:rFonts w:ascii="Arial" w:hAnsi="Arial" w:cs="Arial"/>
          <w:sz w:val="24"/>
          <w:szCs w:val="24"/>
        </w:rPr>
        <w:t xml:space="preserve"> </w:t>
      </w:r>
      <w:r w:rsidRPr="0035642B">
        <w:rPr>
          <w:rFonts w:ascii="Arial" w:hAnsi="Arial" w:cs="Arial"/>
          <w:sz w:val="24"/>
          <w:szCs w:val="24"/>
        </w:rPr>
        <w:t>E073 - Biodiversidad y Áreas Naturales Protegidas establecidos en el FESIPPRES, de acuerdo con los parámetros de semaforización determinados por la SEFIPLAN.</w:t>
      </w:r>
    </w:p>
    <w:p w:rsidR="006B07E4" w:rsidRPr="0035642B" w:rsidRDefault="006B07E4" w:rsidP="006B07E4">
      <w:pPr>
        <w:spacing w:after="0"/>
        <w:ind w:left="709"/>
        <w:jc w:val="both"/>
        <w:rPr>
          <w:rFonts w:ascii="Arial" w:hAnsi="Arial" w:cs="Arial"/>
          <w:sz w:val="24"/>
          <w:szCs w:val="24"/>
        </w:rPr>
      </w:pPr>
    </w:p>
    <w:p w:rsidR="0035642B" w:rsidRDefault="0035642B" w:rsidP="003F45D2">
      <w:pPr>
        <w:spacing w:after="0"/>
        <w:ind w:left="567"/>
        <w:jc w:val="both"/>
        <w:rPr>
          <w:rFonts w:ascii="Arial" w:hAnsi="Arial" w:cs="Arial"/>
          <w:sz w:val="24"/>
          <w:szCs w:val="24"/>
        </w:rPr>
      </w:pPr>
      <w:r w:rsidRPr="003F45D2">
        <w:rPr>
          <w:rFonts w:ascii="Arial" w:hAnsi="Arial" w:cs="Arial"/>
          <w:sz w:val="24"/>
          <w:szCs w:val="24"/>
          <w:lang w:val="es-ES_tradnl"/>
        </w:rPr>
        <w:t>3.1.2</w:t>
      </w:r>
      <w:r w:rsidRPr="0035642B">
        <w:rPr>
          <w:rFonts w:ascii="Arial" w:hAnsi="Arial" w:cs="Arial"/>
          <w:sz w:val="24"/>
          <w:szCs w:val="24"/>
          <w:lang w:val="es-ES_tradnl"/>
        </w:rPr>
        <w:t xml:space="preserve"> </w:t>
      </w:r>
      <w:r w:rsidRPr="0035642B">
        <w:rPr>
          <w:rFonts w:ascii="Arial" w:hAnsi="Arial" w:cs="Arial"/>
          <w:sz w:val="24"/>
          <w:szCs w:val="24"/>
        </w:rPr>
        <w:t>Analizar la evidencia correspondiente al cumplimiento de los objetivos y metas del programa presupuestario</w:t>
      </w:r>
      <w:r w:rsidR="00261AD2">
        <w:rPr>
          <w:rFonts w:ascii="Arial" w:hAnsi="Arial" w:cs="Arial"/>
          <w:sz w:val="24"/>
          <w:szCs w:val="24"/>
        </w:rPr>
        <w:t xml:space="preserve"> </w:t>
      </w:r>
      <w:r w:rsidRPr="0035642B">
        <w:rPr>
          <w:rFonts w:ascii="Arial" w:hAnsi="Arial" w:cs="Arial"/>
          <w:sz w:val="24"/>
          <w:szCs w:val="24"/>
        </w:rPr>
        <w:t xml:space="preserve">E073 - Biodiversidad y Áreas Naturales Protegidas, a fin de corroborar si sustenta el nivel de cumplimiento reportado en el SIPPRES.  </w:t>
      </w:r>
    </w:p>
    <w:p w:rsidR="00887FBD" w:rsidRPr="0035642B" w:rsidRDefault="00887FBD" w:rsidP="006B07E4">
      <w:pPr>
        <w:spacing w:after="0"/>
        <w:ind w:left="709"/>
        <w:jc w:val="both"/>
        <w:rPr>
          <w:rFonts w:ascii="Arial" w:hAnsi="Arial" w:cs="Arial"/>
          <w:sz w:val="24"/>
          <w:szCs w:val="24"/>
        </w:rPr>
      </w:pPr>
    </w:p>
    <w:p w:rsidR="0035642B" w:rsidRPr="0035642B" w:rsidRDefault="0035642B" w:rsidP="006B07E4">
      <w:pPr>
        <w:spacing w:after="0"/>
        <w:rPr>
          <w:rFonts w:ascii="Arial" w:hAnsi="Arial" w:cs="Arial"/>
          <w:b/>
          <w:sz w:val="24"/>
          <w:szCs w:val="24"/>
        </w:rPr>
      </w:pPr>
      <w:r w:rsidRPr="0035642B">
        <w:rPr>
          <w:rFonts w:ascii="Arial" w:hAnsi="Arial" w:cs="Arial"/>
          <w:b/>
          <w:sz w:val="24"/>
          <w:szCs w:val="24"/>
        </w:rPr>
        <w:t>Eficiencia</w:t>
      </w:r>
    </w:p>
    <w:p w:rsidR="0035642B" w:rsidRPr="00746BD1" w:rsidRDefault="0035642B" w:rsidP="006B07E4">
      <w:pPr>
        <w:spacing w:after="0"/>
        <w:jc w:val="both"/>
        <w:rPr>
          <w:rFonts w:ascii="Arial" w:hAnsi="Arial" w:cs="Arial"/>
          <w:sz w:val="18"/>
          <w:szCs w:val="18"/>
        </w:rPr>
      </w:pPr>
    </w:p>
    <w:p w:rsidR="0035642B" w:rsidRDefault="0035642B" w:rsidP="006B07E4">
      <w:pPr>
        <w:spacing w:after="0"/>
        <w:ind w:left="-142"/>
        <w:jc w:val="both"/>
        <w:rPr>
          <w:rFonts w:ascii="Arial" w:hAnsi="Arial" w:cs="Arial"/>
          <w:b/>
          <w:sz w:val="24"/>
          <w:szCs w:val="24"/>
        </w:rPr>
      </w:pPr>
      <w:r w:rsidRPr="0035642B">
        <w:rPr>
          <w:rFonts w:ascii="Arial" w:hAnsi="Arial" w:cs="Arial"/>
          <w:b/>
          <w:sz w:val="24"/>
          <w:szCs w:val="24"/>
        </w:rPr>
        <w:t>4.  Conservación y uso sustentable.</w:t>
      </w:r>
    </w:p>
    <w:p w:rsidR="0035642B" w:rsidRPr="0035642B" w:rsidRDefault="0035642B" w:rsidP="006B07E4">
      <w:pPr>
        <w:spacing w:after="0"/>
        <w:ind w:left="-142"/>
        <w:jc w:val="both"/>
        <w:rPr>
          <w:rFonts w:ascii="Arial" w:hAnsi="Arial" w:cs="Arial"/>
          <w:b/>
          <w:sz w:val="24"/>
          <w:szCs w:val="24"/>
        </w:rPr>
      </w:pPr>
    </w:p>
    <w:p w:rsidR="0035642B" w:rsidRDefault="0035642B" w:rsidP="0076165A">
      <w:pPr>
        <w:spacing w:after="0"/>
        <w:jc w:val="both"/>
        <w:rPr>
          <w:rFonts w:ascii="Arial" w:hAnsi="Arial" w:cs="Arial"/>
          <w:b/>
          <w:sz w:val="24"/>
          <w:szCs w:val="24"/>
        </w:rPr>
      </w:pPr>
      <w:r w:rsidRPr="0035642B">
        <w:rPr>
          <w:rFonts w:ascii="Arial" w:hAnsi="Arial" w:cs="Arial"/>
          <w:b/>
          <w:sz w:val="24"/>
          <w:szCs w:val="24"/>
        </w:rPr>
        <w:t>4.1 Áreas Naturales Protegidas (ANP).</w:t>
      </w:r>
    </w:p>
    <w:p w:rsidR="0035642B" w:rsidRPr="0035642B" w:rsidRDefault="0035642B" w:rsidP="006B07E4">
      <w:pPr>
        <w:spacing w:after="0"/>
        <w:ind w:left="284"/>
        <w:jc w:val="both"/>
        <w:rPr>
          <w:rFonts w:ascii="Arial" w:hAnsi="Arial" w:cs="Arial"/>
          <w:b/>
          <w:sz w:val="24"/>
          <w:szCs w:val="24"/>
        </w:rPr>
      </w:pPr>
    </w:p>
    <w:p w:rsidR="0035642B" w:rsidRPr="001E197C" w:rsidRDefault="0035642B" w:rsidP="001E197C">
      <w:pPr>
        <w:spacing w:after="0"/>
        <w:ind w:left="567"/>
        <w:jc w:val="both"/>
        <w:rPr>
          <w:rFonts w:ascii="Arial" w:hAnsi="Arial" w:cs="Arial"/>
          <w:sz w:val="24"/>
          <w:szCs w:val="24"/>
          <w:highlight w:val="yellow"/>
        </w:rPr>
      </w:pPr>
      <w:r w:rsidRPr="001E197C">
        <w:rPr>
          <w:rFonts w:ascii="Arial" w:hAnsi="Arial" w:cs="Arial"/>
          <w:sz w:val="24"/>
          <w:szCs w:val="24"/>
          <w:lang w:val="es-ES_tradnl"/>
        </w:rPr>
        <w:t>4.1.1</w:t>
      </w:r>
      <w:r w:rsidRPr="001E197C">
        <w:rPr>
          <w:rFonts w:ascii="Arial" w:hAnsi="Arial" w:cs="Arial"/>
          <w:b/>
          <w:sz w:val="24"/>
          <w:szCs w:val="24"/>
          <w:lang w:val="es-ES_tradnl"/>
        </w:rPr>
        <w:t xml:space="preserve"> </w:t>
      </w:r>
      <w:r w:rsidR="001E197C" w:rsidRPr="001E197C">
        <w:rPr>
          <w:rFonts w:ascii="Arial" w:hAnsi="Arial" w:cs="Arial"/>
          <w:sz w:val="24"/>
          <w:szCs w:val="24"/>
        </w:rPr>
        <w:t>Verificar la instalación del Consejo Estatal para el Manejo de las Áreas Naturales Protegidas Estatales del Estado de Quintana Roo.</w:t>
      </w:r>
    </w:p>
    <w:p w:rsidR="006B07E4" w:rsidRPr="001E197C" w:rsidRDefault="006B07E4" w:rsidP="0076165A">
      <w:pPr>
        <w:spacing w:after="0"/>
        <w:ind w:left="1276" w:hanging="992"/>
        <w:jc w:val="both"/>
        <w:rPr>
          <w:rFonts w:ascii="Arial" w:hAnsi="Arial" w:cs="Arial"/>
          <w:sz w:val="24"/>
          <w:szCs w:val="24"/>
        </w:rPr>
      </w:pPr>
    </w:p>
    <w:p w:rsidR="0035642B" w:rsidRPr="001E197C" w:rsidRDefault="0035642B" w:rsidP="003F45D2">
      <w:pPr>
        <w:spacing w:after="0"/>
        <w:ind w:left="567"/>
        <w:jc w:val="both"/>
        <w:rPr>
          <w:rFonts w:ascii="Arial" w:hAnsi="Arial" w:cs="Arial"/>
          <w:sz w:val="24"/>
          <w:szCs w:val="24"/>
        </w:rPr>
      </w:pPr>
      <w:r w:rsidRPr="001E197C">
        <w:rPr>
          <w:rFonts w:ascii="Arial" w:hAnsi="Arial" w:cs="Arial"/>
          <w:sz w:val="24"/>
          <w:szCs w:val="24"/>
        </w:rPr>
        <w:t xml:space="preserve">4.1.2 Determinar si el IBANQROO cuenta con los lineamientos que permitan la Conservación de Áreas Naturales Protegidas de Competencia Estatal. </w:t>
      </w:r>
    </w:p>
    <w:p w:rsidR="006B07E4" w:rsidRPr="00B020FB" w:rsidRDefault="006B07E4" w:rsidP="0076165A">
      <w:pPr>
        <w:spacing w:after="0"/>
        <w:ind w:left="709" w:hanging="992"/>
        <w:jc w:val="both"/>
        <w:rPr>
          <w:rFonts w:ascii="Arial" w:hAnsi="Arial" w:cs="Arial"/>
          <w:sz w:val="24"/>
          <w:szCs w:val="24"/>
          <w:highlight w:val="yellow"/>
        </w:rPr>
      </w:pPr>
    </w:p>
    <w:p w:rsidR="0035642B" w:rsidRDefault="0035642B" w:rsidP="003F45D2">
      <w:pPr>
        <w:spacing w:after="0"/>
        <w:ind w:left="567"/>
        <w:jc w:val="both"/>
        <w:rPr>
          <w:rFonts w:ascii="Arial" w:hAnsi="Arial" w:cs="Arial"/>
          <w:sz w:val="24"/>
          <w:szCs w:val="24"/>
        </w:rPr>
      </w:pPr>
      <w:r w:rsidRPr="001E197C">
        <w:rPr>
          <w:rFonts w:ascii="Arial" w:hAnsi="Arial" w:cs="Arial"/>
          <w:sz w:val="24"/>
          <w:szCs w:val="24"/>
          <w:lang w:val="es-ES_tradnl"/>
        </w:rPr>
        <w:t>4.1.3</w:t>
      </w:r>
      <w:r w:rsidRPr="001E197C">
        <w:rPr>
          <w:rFonts w:ascii="Arial" w:hAnsi="Arial" w:cs="Arial"/>
          <w:b/>
          <w:sz w:val="24"/>
          <w:szCs w:val="24"/>
          <w:lang w:val="es-ES_tradnl"/>
        </w:rPr>
        <w:t xml:space="preserve"> </w:t>
      </w:r>
      <w:r w:rsidRPr="001E197C">
        <w:rPr>
          <w:rFonts w:ascii="Arial" w:hAnsi="Arial" w:cs="Arial"/>
          <w:sz w:val="24"/>
          <w:szCs w:val="24"/>
          <w:lang w:val="es-ES_tradnl"/>
        </w:rPr>
        <w:t xml:space="preserve">Verificar la elaboración de los planes </w:t>
      </w:r>
      <w:r w:rsidRPr="001E197C">
        <w:rPr>
          <w:rFonts w:ascii="Arial" w:hAnsi="Arial" w:cs="Arial"/>
          <w:sz w:val="24"/>
          <w:szCs w:val="24"/>
        </w:rPr>
        <w:t>y programas de manejo, que establezcan las Áreas Naturales Protegidas (ANP).</w:t>
      </w:r>
    </w:p>
    <w:p w:rsidR="006B07E4" w:rsidRPr="0035642B" w:rsidRDefault="006B07E4" w:rsidP="0076165A">
      <w:pPr>
        <w:spacing w:after="0"/>
        <w:ind w:left="709" w:hanging="992"/>
        <w:jc w:val="both"/>
        <w:rPr>
          <w:rFonts w:ascii="Arial" w:hAnsi="Arial" w:cs="Arial"/>
          <w:sz w:val="24"/>
          <w:szCs w:val="24"/>
        </w:rPr>
      </w:pPr>
    </w:p>
    <w:p w:rsidR="0035642B" w:rsidRDefault="0035642B" w:rsidP="005E10F7">
      <w:pPr>
        <w:spacing w:after="0"/>
        <w:ind w:left="567"/>
        <w:jc w:val="both"/>
        <w:rPr>
          <w:rFonts w:ascii="Arial" w:hAnsi="Arial" w:cs="Arial"/>
          <w:sz w:val="24"/>
          <w:szCs w:val="24"/>
        </w:rPr>
      </w:pPr>
      <w:r w:rsidRPr="005E10F7">
        <w:rPr>
          <w:rFonts w:ascii="Arial" w:hAnsi="Arial" w:cs="Arial"/>
          <w:sz w:val="24"/>
          <w:szCs w:val="24"/>
          <w:lang w:val="es-ES_tradnl"/>
        </w:rPr>
        <w:t>4.1.4</w:t>
      </w:r>
      <w:r w:rsidRPr="0035642B">
        <w:rPr>
          <w:rFonts w:ascii="Arial" w:hAnsi="Arial" w:cs="Arial"/>
          <w:b/>
          <w:sz w:val="24"/>
          <w:szCs w:val="24"/>
          <w:lang w:val="es-ES_tradnl"/>
        </w:rPr>
        <w:t xml:space="preserve"> </w:t>
      </w:r>
      <w:r w:rsidR="006233D2" w:rsidRPr="006233D2">
        <w:rPr>
          <w:rFonts w:ascii="Arial" w:hAnsi="Arial" w:cs="Arial"/>
          <w:sz w:val="24"/>
          <w:szCs w:val="24"/>
        </w:rPr>
        <w:t>Verificar la instalación y acciones de vigilancia dentro de las ANP de los Comités de Vigilancia Comunitaria</w:t>
      </w:r>
      <w:r w:rsidR="006233D2">
        <w:rPr>
          <w:rFonts w:ascii="Arial" w:hAnsi="Arial" w:cs="Arial"/>
          <w:sz w:val="24"/>
          <w:szCs w:val="24"/>
        </w:rPr>
        <w:t>.</w:t>
      </w:r>
    </w:p>
    <w:p w:rsidR="006233D2" w:rsidRPr="006233D2" w:rsidRDefault="006233D2" w:rsidP="006233D2">
      <w:pPr>
        <w:spacing w:after="0"/>
        <w:ind w:left="567"/>
        <w:jc w:val="both"/>
        <w:rPr>
          <w:rFonts w:ascii="Arial" w:hAnsi="Arial" w:cs="Arial"/>
          <w:sz w:val="24"/>
          <w:szCs w:val="24"/>
        </w:rPr>
      </w:pPr>
      <w:r>
        <w:rPr>
          <w:rFonts w:ascii="Arial" w:hAnsi="Arial" w:cs="Arial"/>
          <w:sz w:val="24"/>
          <w:szCs w:val="24"/>
        </w:rPr>
        <w:lastRenderedPageBreak/>
        <w:t xml:space="preserve">4.1.5. </w:t>
      </w:r>
      <w:r w:rsidRPr="006233D2">
        <w:rPr>
          <w:rFonts w:ascii="Arial" w:hAnsi="Arial" w:cs="Arial"/>
          <w:sz w:val="24"/>
          <w:szCs w:val="24"/>
        </w:rPr>
        <w:t>Verificar la implementación de proyectos de conservación, recuperación de especies</w:t>
      </w:r>
      <w:r>
        <w:rPr>
          <w:rFonts w:ascii="Arial" w:hAnsi="Arial" w:cs="Arial"/>
          <w:sz w:val="24"/>
          <w:szCs w:val="24"/>
        </w:rPr>
        <w:t xml:space="preserve"> y poblaciones consideradas como prioritarias en las ANP.</w:t>
      </w:r>
    </w:p>
    <w:p w:rsidR="0035642B" w:rsidRDefault="0035642B" w:rsidP="006B07E4">
      <w:pPr>
        <w:spacing w:after="0"/>
        <w:ind w:left="709"/>
        <w:jc w:val="both"/>
        <w:rPr>
          <w:rFonts w:ascii="Arial" w:hAnsi="Arial" w:cs="Arial"/>
          <w:sz w:val="24"/>
          <w:szCs w:val="24"/>
        </w:rPr>
      </w:pPr>
    </w:p>
    <w:p w:rsidR="0035642B" w:rsidRDefault="0035642B" w:rsidP="006B07E4">
      <w:pPr>
        <w:spacing w:after="0"/>
        <w:jc w:val="both"/>
        <w:rPr>
          <w:rFonts w:ascii="Arial" w:hAnsi="Arial" w:cs="Arial"/>
          <w:b/>
          <w:sz w:val="24"/>
          <w:szCs w:val="24"/>
        </w:rPr>
      </w:pPr>
      <w:r w:rsidRPr="0035642B">
        <w:rPr>
          <w:rFonts w:ascii="Arial" w:hAnsi="Arial" w:cs="Arial"/>
          <w:b/>
          <w:sz w:val="24"/>
          <w:szCs w:val="24"/>
        </w:rPr>
        <w:t>Eficiencia</w:t>
      </w:r>
    </w:p>
    <w:p w:rsidR="0035642B" w:rsidRPr="0035642B" w:rsidRDefault="0035642B" w:rsidP="006B07E4">
      <w:pPr>
        <w:spacing w:after="0"/>
        <w:jc w:val="both"/>
        <w:rPr>
          <w:rFonts w:ascii="Arial" w:hAnsi="Arial" w:cs="Arial"/>
          <w:b/>
          <w:sz w:val="24"/>
          <w:szCs w:val="24"/>
        </w:rPr>
      </w:pPr>
    </w:p>
    <w:p w:rsidR="0035642B" w:rsidRDefault="0035642B" w:rsidP="006B07E4">
      <w:pPr>
        <w:spacing w:after="0"/>
        <w:jc w:val="both"/>
        <w:rPr>
          <w:rFonts w:ascii="Arial" w:hAnsi="Arial" w:cs="Arial"/>
          <w:b/>
          <w:sz w:val="24"/>
          <w:szCs w:val="24"/>
        </w:rPr>
      </w:pPr>
      <w:r w:rsidRPr="0035642B">
        <w:rPr>
          <w:rFonts w:ascii="Arial" w:hAnsi="Arial" w:cs="Arial"/>
          <w:b/>
          <w:sz w:val="24"/>
          <w:szCs w:val="24"/>
        </w:rPr>
        <w:t>5. Acciones de protección.</w:t>
      </w:r>
    </w:p>
    <w:p w:rsidR="0035642B" w:rsidRPr="0035642B" w:rsidRDefault="0035642B" w:rsidP="006B07E4">
      <w:pPr>
        <w:spacing w:after="0"/>
        <w:jc w:val="both"/>
        <w:rPr>
          <w:rFonts w:ascii="Arial" w:hAnsi="Arial" w:cs="Arial"/>
          <w:b/>
          <w:sz w:val="24"/>
          <w:szCs w:val="24"/>
        </w:rPr>
      </w:pPr>
    </w:p>
    <w:p w:rsidR="0035642B" w:rsidRPr="0032532F" w:rsidRDefault="0035642B" w:rsidP="0076165A">
      <w:pPr>
        <w:spacing w:after="0"/>
        <w:ind w:left="284" w:hanging="142"/>
        <w:jc w:val="both"/>
        <w:rPr>
          <w:rFonts w:ascii="Arial" w:hAnsi="Arial" w:cs="Arial"/>
          <w:b/>
          <w:sz w:val="24"/>
          <w:szCs w:val="24"/>
        </w:rPr>
      </w:pPr>
      <w:r w:rsidRPr="0032532F">
        <w:rPr>
          <w:rFonts w:ascii="Arial" w:hAnsi="Arial" w:cs="Arial"/>
          <w:b/>
          <w:sz w:val="24"/>
          <w:szCs w:val="24"/>
        </w:rPr>
        <w:t xml:space="preserve">5.1 Biodiversidad y Bienestar animal.  </w:t>
      </w:r>
    </w:p>
    <w:p w:rsidR="00284C92" w:rsidRPr="0032532F" w:rsidRDefault="00284C92" w:rsidP="006B07E4">
      <w:pPr>
        <w:spacing w:after="0"/>
        <w:ind w:left="426" w:hanging="142"/>
        <w:jc w:val="both"/>
        <w:rPr>
          <w:rFonts w:ascii="Arial" w:hAnsi="Arial" w:cs="Arial"/>
          <w:b/>
          <w:sz w:val="24"/>
          <w:szCs w:val="24"/>
        </w:rPr>
      </w:pPr>
    </w:p>
    <w:p w:rsidR="00284C92" w:rsidRPr="0032532F" w:rsidRDefault="00284C92" w:rsidP="005E10F7">
      <w:pPr>
        <w:spacing w:after="0"/>
        <w:ind w:left="567"/>
        <w:jc w:val="both"/>
        <w:rPr>
          <w:rFonts w:ascii="Arial" w:hAnsi="Arial" w:cs="Arial"/>
          <w:b/>
          <w:sz w:val="24"/>
          <w:szCs w:val="24"/>
        </w:rPr>
      </w:pPr>
      <w:r w:rsidRPr="0032532F">
        <w:rPr>
          <w:rFonts w:ascii="Arial" w:hAnsi="Arial" w:cs="Arial"/>
          <w:sz w:val="24"/>
          <w:szCs w:val="24"/>
        </w:rPr>
        <w:t>5.1.1</w:t>
      </w:r>
      <w:r w:rsidRPr="0032532F">
        <w:rPr>
          <w:rFonts w:ascii="Arial" w:hAnsi="Arial" w:cs="Arial"/>
          <w:b/>
          <w:sz w:val="24"/>
          <w:szCs w:val="24"/>
        </w:rPr>
        <w:t xml:space="preserve"> </w:t>
      </w:r>
      <w:r w:rsidR="0032532F" w:rsidRPr="0032532F">
        <w:rPr>
          <w:rFonts w:ascii="Arial" w:hAnsi="Arial" w:cs="Arial"/>
          <w:sz w:val="24"/>
          <w:szCs w:val="24"/>
        </w:rPr>
        <w:t>Verificar los convenios de coordinación y apoyo de las instituciones y organizaciones de la sociedad civil para la protección de la biodiversidad y el bienestar animal realizados por el IBANQROO</w:t>
      </w:r>
      <w:r w:rsidRPr="0032532F">
        <w:rPr>
          <w:rFonts w:ascii="Arial" w:hAnsi="Arial" w:cs="Arial"/>
          <w:sz w:val="24"/>
          <w:szCs w:val="24"/>
        </w:rPr>
        <w:t>.</w:t>
      </w:r>
      <w:r w:rsidRPr="0032532F">
        <w:rPr>
          <w:rFonts w:ascii="Arial" w:hAnsi="Arial" w:cs="Arial"/>
          <w:b/>
          <w:sz w:val="24"/>
          <w:szCs w:val="24"/>
        </w:rPr>
        <w:t xml:space="preserve"> </w:t>
      </w:r>
    </w:p>
    <w:p w:rsidR="006B07E4" w:rsidRPr="0032532F" w:rsidRDefault="006B07E4" w:rsidP="006B07E4">
      <w:pPr>
        <w:spacing w:after="0"/>
        <w:ind w:left="709"/>
        <w:jc w:val="both"/>
        <w:rPr>
          <w:rFonts w:ascii="Arial" w:hAnsi="Arial" w:cs="Arial"/>
          <w:b/>
          <w:sz w:val="24"/>
          <w:szCs w:val="24"/>
        </w:rPr>
      </w:pPr>
    </w:p>
    <w:p w:rsidR="006B07E4" w:rsidRPr="0032532F" w:rsidRDefault="0032532F" w:rsidP="005E10F7">
      <w:pPr>
        <w:spacing w:after="0"/>
        <w:ind w:left="567"/>
        <w:jc w:val="both"/>
        <w:rPr>
          <w:rFonts w:ascii="Arial" w:hAnsi="Arial" w:cs="Arial"/>
          <w:sz w:val="24"/>
          <w:szCs w:val="24"/>
        </w:rPr>
      </w:pPr>
      <w:r w:rsidRPr="0032532F">
        <w:rPr>
          <w:rFonts w:ascii="Arial" w:hAnsi="Arial" w:cs="Arial"/>
          <w:sz w:val="24"/>
          <w:szCs w:val="24"/>
          <w:lang w:val="es-ES_tradnl"/>
        </w:rPr>
        <w:t>5.1.2</w:t>
      </w:r>
      <w:r w:rsidR="00284C92" w:rsidRPr="0032532F">
        <w:rPr>
          <w:rFonts w:ascii="Arial" w:hAnsi="Arial" w:cs="Arial"/>
          <w:sz w:val="24"/>
          <w:szCs w:val="24"/>
        </w:rPr>
        <w:t xml:space="preserve"> Verificar las acciones implementadas para la protección de la biodiversidad y bienestar animal en el Estado de Quintana Roo.</w:t>
      </w:r>
    </w:p>
    <w:p w:rsidR="00284C92" w:rsidRPr="0032532F" w:rsidRDefault="00284C92" w:rsidP="006B07E4">
      <w:pPr>
        <w:spacing w:after="0"/>
        <w:ind w:left="709"/>
        <w:jc w:val="both"/>
        <w:rPr>
          <w:rFonts w:ascii="Arial" w:hAnsi="Arial" w:cs="Arial"/>
          <w:sz w:val="24"/>
          <w:szCs w:val="24"/>
        </w:rPr>
      </w:pPr>
      <w:r w:rsidRPr="0032532F">
        <w:rPr>
          <w:rFonts w:ascii="Arial" w:hAnsi="Arial" w:cs="Arial"/>
          <w:sz w:val="24"/>
          <w:szCs w:val="24"/>
        </w:rPr>
        <w:t xml:space="preserve"> </w:t>
      </w:r>
    </w:p>
    <w:p w:rsidR="00284C92" w:rsidRPr="0032532F" w:rsidRDefault="0032532F" w:rsidP="005E10F7">
      <w:pPr>
        <w:spacing w:after="0"/>
        <w:ind w:left="567"/>
        <w:jc w:val="both"/>
        <w:rPr>
          <w:rFonts w:ascii="Arial" w:hAnsi="Arial" w:cs="Arial"/>
          <w:sz w:val="24"/>
          <w:szCs w:val="24"/>
        </w:rPr>
      </w:pPr>
      <w:r w:rsidRPr="0032532F">
        <w:rPr>
          <w:rFonts w:ascii="Arial" w:hAnsi="Arial" w:cs="Arial"/>
          <w:sz w:val="24"/>
          <w:szCs w:val="24"/>
        </w:rPr>
        <w:t>5.1.3</w:t>
      </w:r>
      <w:r w:rsidR="00284C92" w:rsidRPr="0032532F">
        <w:rPr>
          <w:rFonts w:ascii="Arial" w:hAnsi="Arial" w:cs="Arial"/>
          <w:sz w:val="24"/>
          <w:szCs w:val="24"/>
        </w:rPr>
        <w:t xml:space="preserve"> Verificar la instalación del Consejo Consultivo Ciudadano para el Bienestar Animal.</w:t>
      </w:r>
    </w:p>
    <w:p w:rsidR="006B07E4" w:rsidRPr="0032532F" w:rsidRDefault="006B07E4" w:rsidP="006B07E4">
      <w:pPr>
        <w:spacing w:after="0"/>
        <w:ind w:left="709"/>
        <w:jc w:val="both"/>
        <w:rPr>
          <w:rFonts w:ascii="Arial" w:hAnsi="Arial" w:cs="Arial"/>
          <w:sz w:val="24"/>
          <w:szCs w:val="24"/>
        </w:rPr>
      </w:pPr>
    </w:p>
    <w:p w:rsidR="00284C92" w:rsidRPr="0032532F" w:rsidRDefault="0032532F" w:rsidP="005E10F7">
      <w:pPr>
        <w:spacing w:after="0"/>
        <w:ind w:left="567"/>
        <w:jc w:val="both"/>
        <w:rPr>
          <w:rFonts w:ascii="Arial" w:hAnsi="Arial" w:cs="Arial"/>
          <w:sz w:val="24"/>
          <w:szCs w:val="24"/>
        </w:rPr>
      </w:pPr>
      <w:r w:rsidRPr="0032532F">
        <w:rPr>
          <w:rFonts w:ascii="Arial" w:hAnsi="Arial" w:cs="Arial"/>
          <w:sz w:val="24"/>
          <w:szCs w:val="24"/>
        </w:rPr>
        <w:t>5.1.4</w:t>
      </w:r>
      <w:r w:rsidR="00284C92" w:rsidRPr="0032532F">
        <w:rPr>
          <w:rFonts w:ascii="Arial" w:hAnsi="Arial" w:cs="Arial"/>
          <w:b/>
          <w:sz w:val="24"/>
          <w:szCs w:val="24"/>
        </w:rPr>
        <w:t xml:space="preserve"> </w:t>
      </w:r>
      <w:r w:rsidR="00284C92" w:rsidRPr="0032532F">
        <w:rPr>
          <w:rFonts w:ascii="Arial" w:hAnsi="Arial" w:cs="Arial"/>
          <w:sz w:val="24"/>
          <w:szCs w:val="24"/>
        </w:rPr>
        <w:t>Verifica</w:t>
      </w:r>
      <w:r w:rsidRPr="0032532F">
        <w:rPr>
          <w:rFonts w:ascii="Arial" w:hAnsi="Arial" w:cs="Arial"/>
          <w:sz w:val="24"/>
          <w:szCs w:val="24"/>
        </w:rPr>
        <w:t>r</w:t>
      </w:r>
      <w:r w:rsidR="00284C92" w:rsidRPr="0032532F">
        <w:rPr>
          <w:rFonts w:ascii="Arial" w:hAnsi="Arial" w:cs="Arial"/>
          <w:sz w:val="24"/>
          <w:szCs w:val="24"/>
        </w:rPr>
        <w:t xml:space="preserve"> la implementación del Órgano Técnico Consultivo Estatal para la Conservación y Aprovechamiento Sustentable de la Vida Silvestre.</w:t>
      </w:r>
    </w:p>
    <w:p w:rsidR="006B07E4" w:rsidRPr="0032532F" w:rsidRDefault="006B07E4" w:rsidP="006B07E4">
      <w:pPr>
        <w:spacing w:after="0"/>
        <w:ind w:left="709"/>
        <w:jc w:val="both"/>
        <w:rPr>
          <w:rFonts w:ascii="Arial" w:hAnsi="Arial" w:cs="Arial"/>
          <w:sz w:val="24"/>
          <w:szCs w:val="24"/>
        </w:rPr>
      </w:pPr>
    </w:p>
    <w:p w:rsidR="00284C92" w:rsidRDefault="0032532F" w:rsidP="005E10F7">
      <w:pPr>
        <w:spacing w:after="0"/>
        <w:ind w:left="567"/>
        <w:jc w:val="both"/>
        <w:rPr>
          <w:rFonts w:ascii="Arial" w:hAnsi="Arial" w:cs="Arial"/>
          <w:sz w:val="24"/>
          <w:szCs w:val="24"/>
        </w:rPr>
      </w:pPr>
      <w:r w:rsidRPr="0032532F">
        <w:rPr>
          <w:rFonts w:ascii="Arial" w:hAnsi="Arial" w:cs="Arial"/>
          <w:sz w:val="24"/>
          <w:szCs w:val="24"/>
        </w:rPr>
        <w:t>5.1.5</w:t>
      </w:r>
      <w:r w:rsidR="00284C92" w:rsidRPr="0032532F">
        <w:rPr>
          <w:rFonts w:ascii="Arial" w:hAnsi="Arial" w:cs="Arial"/>
          <w:b/>
          <w:sz w:val="24"/>
          <w:szCs w:val="24"/>
        </w:rPr>
        <w:t xml:space="preserve"> </w:t>
      </w:r>
      <w:r w:rsidR="00284C92" w:rsidRPr="0032532F">
        <w:rPr>
          <w:rFonts w:ascii="Arial" w:hAnsi="Arial" w:cs="Arial"/>
          <w:sz w:val="24"/>
          <w:szCs w:val="24"/>
        </w:rPr>
        <w:t>Verificar la integración e implementación de las estrategias y líneas de acción del ECUSBEQROO.</w:t>
      </w:r>
    </w:p>
    <w:p w:rsidR="00C052C8" w:rsidRPr="00284C92" w:rsidRDefault="00C052C8" w:rsidP="006B07E4">
      <w:pPr>
        <w:spacing w:after="0"/>
        <w:ind w:left="709"/>
        <w:jc w:val="both"/>
        <w:rPr>
          <w:rFonts w:ascii="Arial" w:hAnsi="Arial" w:cs="Arial"/>
          <w:sz w:val="24"/>
          <w:szCs w:val="24"/>
        </w:rPr>
      </w:pPr>
    </w:p>
    <w:p w:rsidR="004649C1" w:rsidRPr="002A2C86" w:rsidRDefault="001C6ACB" w:rsidP="00B80B64">
      <w:pPr>
        <w:pStyle w:val="Ttulo2"/>
        <w:ind w:left="357"/>
        <w:rPr>
          <w:rFonts w:cs="Arial"/>
          <w:szCs w:val="24"/>
        </w:rPr>
      </w:pPr>
      <w:bookmarkStart w:id="29" w:name="_Toc11413509"/>
      <w:bookmarkStart w:id="30" w:name="_Toc74856073"/>
      <w:bookmarkStart w:id="31" w:name="_Toc114651347"/>
      <w:r>
        <w:rPr>
          <w:rFonts w:cs="Arial"/>
          <w:szCs w:val="24"/>
        </w:rPr>
        <w:t xml:space="preserve">G. </w:t>
      </w:r>
      <w:r w:rsidR="00730352" w:rsidRPr="002A2C86">
        <w:rPr>
          <w:rFonts w:cs="Arial"/>
          <w:szCs w:val="24"/>
        </w:rPr>
        <w:t>S</w:t>
      </w:r>
      <w:r w:rsidR="003F0068" w:rsidRPr="002A2C86">
        <w:rPr>
          <w:rFonts w:cs="Arial"/>
          <w:szCs w:val="24"/>
        </w:rPr>
        <w:t>ervidores P</w:t>
      </w:r>
      <w:r w:rsidR="004649C1" w:rsidRPr="002A2C86">
        <w:rPr>
          <w:rFonts w:cs="Arial"/>
          <w:szCs w:val="24"/>
        </w:rPr>
        <w:t>úbl</w:t>
      </w:r>
      <w:r w:rsidR="00251427" w:rsidRPr="002A2C86">
        <w:rPr>
          <w:rFonts w:cs="Arial"/>
          <w:szCs w:val="24"/>
        </w:rPr>
        <w:t xml:space="preserve">icos </w:t>
      </w:r>
      <w:r w:rsidR="003F0068" w:rsidRPr="002A2C86">
        <w:rPr>
          <w:rFonts w:cs="Arial"/>
          <w:szCs w:val="24"/>
        </w:rPr>
        <w:t>que intervinieron en la A</w:t>
      </w:r>
      <w:r w:rsidR="00251427" w:rsidRPr="002A2C86">
        <w:rPr>
          <w:rFonts w:cs="Arial"/>
          <w:szCs w:val="24"/>
        </w:rPr>
        <w:t>uditorí</w:t>
      </w:r>
      <w:r w:rsidR="004649C1" w:rsidRPr="002A2C86">
        <w:rPr>
          <w:rFonts w:cs="Arial"/>
          <w:szCs w:val="24"/>
        </w:rPr>
        <w:t>a</w:t>
      </w:r>
      <w:bookmarkEnd w:id="29"/>
      <w:bookmarkEnd w:id="30"/>
      <w:bookmarkEnd w:id="31"/>
    </w:p>
    <w:p w:rsidR="001C6ACB" w:rsidRDefault="001C6ACB" w:rsidP="006B07E4">
      <w:pPr>
        <w:spacing w:after="0"/>
        <w:jc w:val="both"/>
        <w:rPr>
          <w:rFonts w:ascii="Arial" w:hAnsi="Arial" w:cs="Arial"/>
          <w:sz w:val="24"/>
          <w:szCs w:val="24"/>
        </w:rPr>
      </w:pPr>
    </w:p>
    <w:p w:rsidR="005C2309" w:rsidRDefault="005C2309" w:rsidP="00261AD2">
      <w:pPr>
        <w:spacing w:after="0"/>
        <w:jc w:val="both"/>
        <w:rPr>
          <w:rFonts w:ascii="Arial" w:hAnsi="Arial" w:cs="Arial"/>
          <w:sz w:val="24"/>
          <w:szCs w:val="24"/>
        </w:rPr>
      </w:pPr>
      <w:r w:rsidRPr="002A2C86">
        <w:rPr>
          <w:rFonts w:ascii="Arial" w:hAnsi="Arial" w:cs="Arial"/>
          <w:sz w:val="24"/>
          <w:szCs w:val="24"/>
        </w:rPr>
        <w:t xml:space="preserve">El personal designado adscrito a la Auditoría Especial en Materia </w:t>
      </w:r>
      <w:r w:rsidR="00870649">
        <w:rPr>
          <w:rFonts w:ascii="Arial" w:hAnsi="Arial" w:cs="Arial"/>
          <w:sz w:val="24"/>
          <w:szCs w:val="24"/>
        </w:rPr>
        <w:t>al</w:t>
      </w:r>
      <w:r w:rsidRPr="002A2C86">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2A2C86">
        <w:rPr>
          <w:rFonts w:ascii="Arial" w:hAnsi="Arial" w:cs="Arial"/>
          <w:sz w:val="24"/>
          <w:szCs w:val="24"/>
        </w:rPr>
        <w:t>identificó</w:t>
      </w:r>
      <w:r w:rsidRPr="002A2C86">
        <w:rPr>
          <w:rFonts w:ascii="Arial" w:hAnsi="Arial" w:cs="Arial"/>
          <w:sz w:val="24"/>
          <w:szCs w:val="24"/>
        </w:rPr>
        <w:t xml:space="preserve"> como personal de este Órgano Técnico de Fiscalización, se encuentra referido en la orden emitida con oficio número </w:t>
      </w:r>
      <w:r w:rsidR="002A5E80" w:rsidRPr="00B158FB">
        <w:rPr>
          <w:rFonts w:ascii="Arial" w:eastAsia="Arial" w:hAnsi="Arial" w:cs="Arial"/>
          <w:sz w:val="24"/>
          <w:szCs w:val="24"/>
        </w:rPr>
        <w:t>ASEQROO/ASE/AEMD/0964/07/2</w:t>
      </w:r>
      <w:r w:rsidR="002A5E80">
        <w:rPr>
          <w:rFonts w:ascii="Arial" w:eastAsia="Arial" w:hAnsi="Arial" w:cs="Arial"/>
          <w:sz w:val="24"/>
          <w:szCs w:val="24"/>
        </w:rPr>
        <w:t>022</w:t>
      </w:r>
      <w:r w:rsidRPr="002A2C86">
        <w:rPr>
          <w:rFonts w:ascii="Arial" w:hAnsi="Arial" w:cs="Arial"/>
          <w:sz w:val="24"/>
          <w:szCs w:val="24"/>
        </w:rPr>
        <w:t xml:space="preserve">, siendo los servidores públicos a cargo de </w:t>
      </w:r>
      <w:r w:rsidR="00CF4964">
        <w:rPr>
          <w:rFonts w:ascii="Arial" w:hAnsi="Arial" w:cs="Arial"/>
          <w:sz w:val="24"/>
          <w:szCs w:val="24"/>
        </w:rPr>
        <w:t xml:space="preserve">dirigir y </w:t>
      </w:r>
      <w:r w:rsidRPr="002A2C86">
        <w:rPr>
          <w:rFonts w:ascii="Arial" w:hAnsi="Arial" w:cs="Arial"/>
          <w:sz w:val="24"/>
          <w:szCs w:val="24"/>
        </w:rPr>
        <w:t>coordinar, los siguientes:</w:t>
      </w:r>
    </w:p>
    <w:p w:rsidR="006B07E4" w:rsidRDefault="006B07E4" w:rsidP="006B07E4">
      <w:pPr>
        <w:spacing w:after="0"/>
        <w:jc w:val="both"/>
        <w:rPr>
          <w:rFonts w:ascii="Arial" w:hAnsi="Arial" w:cs="Arial"/>
          <w:sz w:val="24"/>
          <w:szCs w:val="24"/>
        </w:rPr>
      </w:pPr>
    </w:p>
    <w:tbl>
      <w:tblPr>
        <w:tblStyle w:val="Tablaconcuadrcula"/>
        <w:tblW w:w="5000" w:type="pct"/>
        <w:jc w:val="center"/>
        <w:tblLook w:val="04A0" w:firstRow="1" w:lastRow="0" w:firstColumn="1" w:lastColumn="0" w:noHBand="0" w:noVBand="1"/>
      </w:tblPr>
      <w:tblGrid>
        <w:gridCol w:w="3985"/>
        <w:gridCol w:w="5219"/>
      </w:tblGrid>
      <w:tr w:rsidR="004649C1" w:rsidRPr="002A2C86" w:rsidTr="003F07E8">
        <w:trPr>
          <w:trHeight w:val="379"/>
          <w:jc w:val="center"/>
        </w:trPr>
        <w:tc>
          <w:tcPr>
            <w:tcW w:w="2165" w:type="pct"/>
            <w:shd w:val="clear" w:color="auto" w:fill="D9D9D9" w:themeFill="background1" w:themeFillShade="D9"/>
            <w:vAlign w:val="center"/>
          </w:tcPr>
          <w:p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lastRenderedPageBreak/>
              <w:t>NOMBRE</w:t>
            </w:r>
          </w:p>
        </w:tc>
        <w:tc>
          <w:tcPr>
            <w:tcW w:w="2835" w:type="pct"/>
            <w:shd w:val="clear" w:color="auto" w:fill="D9D9D9" w:themeFill="background1" w:themeFillShade="D9"/>
            <w:vAlign w:val="center"/>
          </w:tcPr>
          <w:p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CARGO</w:t>
            </w:r>
          </w:p>
        </w:tc>
      </w:tr>
      <w:tr w:rsidR="002A5E80" w:rsidRPr="002A2C86" w:rsidTr="003F07E8">
        <w:trPr>
          <w:trHeight w:val="33"/>
          <w:jc w:val="center"/>
        </w:trPr>
        <w:tc>
          <w:tcPr>
            <w:tcW w:w="2165" w:type="pct"/>
            <w:vAlign w:val="center"/>
          </w:tcPr>
          <w:p w:rsidR="002A5E80" w:rsidRPr="00324E06" w:rsidRDefault="001C037D" w:rsidP="009D0F86">
            <w:pPr>
              <w:spacing w:line="276" w:lineRule="auto"/>
              <w:contextualSpacing/>
              <w:jc w:val="both"/>
              <w:rPr>
                <w:rFonts w:ascii="Arial" w:hAnsi="Arial" w:cs="Arial"/>
                <w:bCs/>
              </w:rPr>
            </w:pPr>
            <w:r w:rsidRPr="00FE2E0F">
              <w:rPr>
                <w:rFonts w:ascii="Arial" w:hAnsi="Arial" w:cs="Arial"/>
                <w:bCs/>
                <w:sz w:val="24"/>
                <w:szCs w:val="24"/>
              </w:rPr>
              <w:t xml:space="preserve">M. en Aud. </w:t>
            </w:r>
            <w:r>
              <w:rPr>
                <w:rFonts w:ascii="Arial" w:hAnsi="Arial" w:cs="Arial"/>
                <w:bCs/>
                <w:sz w:val="24"/>
                <w:szCs w:val="24"/>
              </w:rPr>
              <w:t xml:space="preserve">Alejandro Hernández Kantún </w:t>
            </w:r>
            <w:r w:rsidRPr="00FE2E0F">
              <w:rPr>
                <w:rFonts w:ascii="Arial" w:hAnsi="Arial" w:cs="Arial"/>
                <w:bCs/>
                <w:sz w:val="24"/>
                <w:szCs w:val="24"/>
              </w:rPr>
              <w:t>-</w:t>
            </w:r>
            <w:r w:rsidR="00B81BC1">
              <w:rPr>
                <w:rFonts w:ascii="Arial" w:hAnsi="Arial" w:cs="Arial"/>
                <w:bCs/>
                <w:sz w:val="24"/>
                <w:szCs w:val="24"/>
              </w:rPr>
              <w:t xml:space="preserve"> </w:t>
            </w:r>
            <w:r w:rsidRPr="00FE2E0F">
              <w:rPr>
                <w:rFonts w:ascii="Arial" w:hAnsi="Arial" w:cs="Arial"/>
                <w:bCs/>
                <w:sz w:val="24"/>
                <w:szCs w:val="24"/>
              </w:rPr>
              <w:t>C.F.P.</w:t>
            </w:r>
          </w:p>
        </w:tc>
        <w:tc>
          <w:tcPr>
            <w:tcW w:w="2835" w:type="pct"/>
            <w:vAlign w:val="center"/>
          </w:tcPr>
          <w:p w:rsidR="002A5E80" w:rsidRPr="00324E06" w:rsidRDefault="001C037D" w:rsidP="009D0F86">
            <w:pPr>
              <w:spacing w:line="276" w:lineRule="auto"/>
              <w:contextualSpacing/>
              <w:jc w:val="both"/>
              <w:rPr>
                <w:rFonts w:ascii="Arial" w:hAnsi="Arial" w:cs="Arial"/>
                <w:bCs/>
              </w:rPr>
            </w:pPr>
            <w:r>
              <w:rPr>
                <w:rFonts w:ascii="Arial" w:hAnsi="Arial" w:cs="Arial"/>
                <w:bCs/>
                <w:sz w:val="24"/>
                <w:szCs w:val="24"/>
              </w:rPr>
              <w:t xml:space="preserve">Director </w:t>
            </w:r>
            <w:r w:rsidRPr="00FE2E0F">
              <w:rPr>
                <w:rFonts w:ascii="Arial" w:hAnsi="Arial" w:cs="Arial"/>
                <w:bCs/>
                <w:sz w:val="24"/>
                <w:szCs w:val="24"/>
              </w:rPr>
              <w:t>de la Dirección de Fiscalización en Materia al Desempeño “A”.</w:t>
            </w:r>
          </w:p>
        </w:tc>
      </w:tr>
      <w:tr w:rsidR="001C037D" w:rsidRPr="002A2C86" w:rsidTr="003F07E8">
        <w:trPr>
          <w:trHeight w:val="759"/>
          <w:jc w:val="center"/>
        </w:trPr>
        <w:tc>
          <w:tcPr>
            <w:tcW w:w="2165" w:type="pct"/>
            <w:vAlign w:val="center"/>
          </w:tcPr>
          <w:p w:rsidR="001C037D" w:rsidRPr="00324E06" w:rsidRDefault="001C037D" w:rsidP="009D0F86">
            <w:pPr>
              <w:spacing w:line="276" w:lineRule="auto"/>
              <w:contextualSpacing/>
              <w:jc w:val="both"/>
              <w:rPr>
                <w:rFonts w:ascii="Arial" w:hAnsi="Arial" w:cs="Arial"/>
                <w:bCs/>
              </w:rPr>
            </w:pPr>
            <w:r w:rsidRPr="00FE2E0F">
              <w:rPr>
                <w:rFonts w:ascii="Arial" w:hAnsi="Arial" w:cs="Arial"/>
                <w:bCs/>
                <w:sz w:val="24"/>
                <w:szCs w:val="24"/>
              </w:rPr>
              <w:t>M. en Aud. Maritsa Cristal Sanmiguel Chan</w:t>
            </w:r>
            <w:r w:rsidR="00B81BC1">
              <w:rPr>
                <w:rFonts w:ascii="Arial" w:hAnsi="Arial" w:cs="Arial"/>
                <w:bCs/>
                <w:sz w:val="24"/>
                <w:szCs w:val="24"/>
              </w:rPr>
              <w:t xml:space="preserve"> </w:t>
            </w:r>
            <w:r w:rsidRPr="00FE2E0F">
              <w:rPr>
                <w:rFonts w:ascii="Arial" w:hAnsi="Arial" w:cs="Arial"/>
                <w:bCs/>
                <w:sz w:val="24"/>
                <w:szCs w:val="24"/>
              </w:rPr>
              <w:t>-</w:t>
            </w:r>
            <w:r w:rsidR="00B81BC1">
              <w:rPr>
                <w:rFonts w:ascii="Arial" w:hAnsi="Arial" w:cs="Arial"/>
                <w:bCs/>
                <w:sz w:val="24"/>
                <w:szCs w:val="24"/>
              </w:rPr>
              <w:t xml:space="preserve"> </w:t>
            </w:r>
            <w:r w:rsidRPr="00FE2E0F">
              <w:rPr>
                <w:rFonts w:ascii="Arial" w:hAnsi="Arial" w:cs="Arial"/>
                <w:bCs/>
                <w:sz w:val="24"/>
                <w:szCs w:val="24"/>
              </w:rPr>
              <w:t>C.F.P.</w:t>
            </w:r>
          </w:p>
        </w:tc>
        <w:tc>
          <w:tcPr>
            <w:tcW w:w="2835" w:type="pct"/>
            <w:vAlign w:val="center"/>
          </w:tcPr>
          <w:p w:rsidR="001C037D" w:rsidRPr="00324E06" w:rsidRDefault="001C037D" w:rsidP="009D0F86">
            <w:pPr>
              <w:spacing w:line="276" w:lineRule="auto"/>
              <w:contextualSpacing/>
              <w:jc w:val="both"/>
              <w:rPr>
                <w:rFonts w:ascii="Arial" w:hAnsi="Arial" w:cs="Arial"/>
                <w:bCs/>
              </w:rPr>
            </w:pPr>
            <w:r w:rsidRPr="00FE2E0F">
              <w:rPr>
                <w:rFonts w:ascii="Arial" w:hAnsi="Arial" w:cs="Arial"/>
                <w:bCs/>
                <w:sz w:val="24"/>
                <w:szCs w:val="24"/>
              </w:rPr>
              <w:t>Coordinadora de la Dirección de Fiscalización en Materia al Desempeño “A”.</w:t>
            </w:r>
          </w:p>
        </w:tc>
      </w:tr>
    </w:tbl>
    <w:p w:rsidR="00261AD2" w:rsidRDefault="00261AD2" w:rsidP="007F403B">
      <w:pPr>
        <w:autoSpaceDE w:val="0"/>
        <w:autoSpaceDN w:val="0"/>
        <w:adjustRightInd w:val="0"/>
        <w:spacing w:after="0"/>
        <w:jc w:val="both"/>
        <w:rPr>
          <w:rFonts w:ascii="Arial" w:eastAsia="Times New Roman" w:hAnsi="Arial" w:cs="Arial"/>
          <w:sz w:val="24"/>
          <w:szCs w:val="24"/>
          <w:lang w:eastAsia="es-ES"/>
        </w:rPr>
      </w:pPr>
    </w:p>
    <w:p w:rsidR="0076165A" w:rsidRDefault="0076165A" w:rsidP="007F403B">
      <w:pPr>
        <w:autoSpaceDE w:val="0"/>
        <w:autoSpaceDN w:val="0"/>
        <w:adjustRightInd w:val="0"/>
        <w:spacing w:after="0"/>
        <w:jc w:val="both"/>
        <w:rPr>
          <w:rFonts w:ascii="Arial" w:eastAsia="Times New Roman" w:hAnsi="Arial" w:cs="Arial"/>
          <w:sz w:val="24"/>
          <w:szCs w:val="24"/>
          <w:lang w:eastAsia="es-ES"/>
        </w:rPr>
      </w:pPr>
    </w:p>
    <w:p w:rsidR="00925047" w:rsidRPr="002A2C86" w:rsidRDefault="00321853" w:rsidP="00925047">
      <w:pPr>
        <w:pStyle w:val="Ttulo2"/>
        <w:spacing w:before="0"/>
        <w:jc w:val="both"/>
        <w:rPr>
          <w:rStyle w:val="Ttulo2Car"/>
          <w:rFonts w:cs="Arial"/>
          <w:b/>
          <w:szCs w:val="24"/>
        </w:rPr>
      </w:pPr>
      <w:bookmarkStart w:id="32" w:name="_Toc11413510"/>
      <w:bookmarkStart w:id="33" w:name="_Toc74856074"/>
      <w:bookmarkStart w:id="34" w:name="_Toc114651348"/>
      <w:r w:rsidRPr="002A2C86">
        <w:rPr>
          <w:rFonts w:cs="Arial"/>
          <w:szCs w:val="24"/>
        </w:rPr>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Pr="002A2C86">
        <w:rPr>
          <w:rStyle w:val="Ttulo2Car"/>
          <w:rFonts w:cs="Arial"/>
          <w:b/>
          <w:szCs w:val="24"/>
        </w:rPr>
        <w:t xml:space="preserve">  RESULTADOS</w:t>
      </w:r>
      <w:bookmarkEnd w:id="32"/>
      <w:r w:rsidR="00A95A87" w:rsidRPr="002A2C86">
        <w:rPr>
          <w:rStyle w:val="Ttulo2Car"/>
          <w:rFonts w:cs="Arial"/>
          <w:b/>
          <w:szCs w:val="24"/>
        </w:rPr>
        <w:t xml:space="preserve"> DE LA FISCALIZACIÓN EFECTUADA</w:t>
      </w:r>
      <w:bookmarkEnd w:id="33"/>
      <w:bookmarkEnd w:id="34"/>
    </w:p>
    <w:p w:rsidR="00925047" w:rsidRPr="0096526C" w:rsidRDefault="00925047" w:rsidP="00925047">
      <w:pPr>
        <w:spacing w:after="0"/>
        <w:rPr>
          <w:rFonts w:ascii="Arial" w:hAnsi="Arial" w:cs="Arial"/>
          <w:sz w:val="24"/>
        </w:rPr>
      </w:pPr>
    </w:p>
    <w:p w:rsidR="00DB1EB0" w:rsidRPr="002A2C86" w:rsidRDefault="00DB1EB0" w:rsidP="002945FB">
      <w:pPr>
        <w:pStyle w:val="Ttulo2"/>
        <w:numPr>
          <w:ilvl w:val="0"/>
          <w:numId w:val="4"/>
        </w:numPr>
        <w:jc w:val="both"/>
        <w:rPr>
          <w:rFonts w:cs="Arial"/>
          <w:szCs w:val="24"/>
          <w:lang w:eastAsia="es-ES"/>
        </w:rPr>
      </w:pPr>
      <w:bookmarkStart w:id="35" w:name="_Toc11413511"/>
      <w:bookmarkStart w:id="36" w:name="_Toc74856075"/>
      <w:bookmarkStart w:id="37" w:name="_Toc114651349"/>
      <w:r w:rsidRPr="002A2C86">
        <w:rPr>
          <w:rFonts w:cs="Arial"/>
          <w:szCs w:val="24"/>
          <w:lang w:eastAsia="es-ES"/>
        </w:rPr>
        <w:t xml:space="preserve">Resumen general de observaciones y </w:t>
      </w:r>
      <w:r w:rsidR="00851828" w:rsidRPr="002A2C86">
        <w:rPr>
          <w:rFonts w:cs="Arial"/>
          <w:szCs w:val="24"/>
          <w:lang w:eastAsia="es-ES"/>
        </w:rPr>
        <w:t>recomendaciones</w:t>
      </w:r>
      <w:r w:rsidRPr="002A2C86">
        <w:rPr>
          <w:rFonts w:cs="Arial"/>
          <w:szCs w:val="24"/>
          <w:lang w:eastAsia="es-ES"/>
        </w:rPr>
        <w:t xml:space="preserve"> emitidas en materia de desempeño.</w:t>
      </w:r>
      <w:bookmarkEnd w:id="35"/>
      <w:bookmarkEnd w:id="36"/>
      <w:bookmarkEnd w:id="37"/>
    </w:p>
    <w:p w:rsidR="00BF4624" w:rsidRPr="0096526C" w:rsidRDefault="00BF4624" w:rsidP="001739D3">
      <w:pPr>
        <w:spacing w:after="0"/>
        <w:rPr>
          <w:rFonts w:ascii="Arial" w:hAnsi="Arial" w:cs="Arial"/>
          <w:sz w:val="24"/>
          <w:lang w:eastAsia="es-ES"/>
        </w:rPr>
      </w:pPr>
    </w:p>
    <w:p w:rsidR="001E10CD" w:rsidRDefault="00730352" w:rsidP="007E4ADD">
      <w:pPr>
        <w:spacing w:after="0"/>
        <w:jc w:val="both"/>
        <w:rPr>
          <w:rFonts w:ascii="Arial" w:hAnsi="Arial" w:cs="Arial"/>
          <w:sz w:val="24"/>
        </w:rPr>
      </w:pPr>
      <w:r w:rsidRPr="00172F12">
        <w:rPr>
          <w:rFonts w:ascii="Arial" w:hAnsi="Arial" w:cs="Arial"/>
          <w:sz w:val="24"/>
        </w:rPr>
        <w:t xml:space="preserve">De conformidad con los artículos 17 fracción II, 38, 41 en su segundo párrafo, y 61 párrafo primero de la Ley de Fiscalización y Rendición de Cuentas del Estado de Quintana Roo, y artículos 4, 8 y 9, fracciones X, XI, XVIII y XXVI del Reglamento Interior de la Auditoría Superior del Estado de Quintana </w:t>
      </w:r>
      <w:r w:rsidR="00284C92" w:rsidRPr="00172F12">
        <w:rPr>
          <w:rFonts w:ascii="Arial" w:hAnsi="Arial" w:cs="Arial"/>
          <w:sz w:val="24"/>
        </w:rPr>
        <w:t>Roo</w:t>
      </w:r>
      <w:r w:rsidRPr="00172F12">
        <w:rPr>
          <w:rFonts w:ascii="Arial" w:hAnsi="Arial" w:cs="Arial"/>
          <w:sz w:val="24"/>
        </w:rPr>
        <w:t>, duran</w:t>
      </w:r>
      <w:r w:rsidR="00284C92" w:rsidRPr="00172F12">
        <w:rPr>
          <w:rFonts w:ascii="Arial" w:hAnsi="Arial" w:cs="Arial"/>
          <w:sz w:val="24"/>
        </w:rPr>
        <w:t>te este proceso se determinaron 5</w:t>
      </w:r>
      <w:r w:rsidRPr="00172F12">
        <w:rPr>
          <w:rFonts w:ascii="Arial" w:hAnsi="Arial" w:cs="Arial"/>
          <w:sz w:val="24"/>
        </w:rPr>
        <w:t xml:space="preserve"> resultados de la fisca</w:t>
      </w:r>
      <w:r w:rsidR="0039315E" w:rsidRPr="00172F12">
        <w:rPr>
          <w:rFonts w:ascii="Arial" w:hAnsi="Arial" w:cs="Arial"/>
          <w:sz w:val="24"/>
        </w:rPr>
        <w:t>lización correspondientes a la</w:t>
      </w:r>
      <w:r w:rsidR="00172F12" w:rsidRPr="00172F12">
        <w:rPr>
          <w:rFonts w:ascii="Arial" w:hAnsi="Arial" w:cs="Arial"/>
          <w:b/>
          <w:sz w:val="24"/>
          <w:szCs w:val="24"/>
        </w:rPr>
        <w:t xml:space="preserve"> </w:t>
      </w:r>
      <w:r w:rsidR="00172F12" w:rsidRPr="00172F12">
        <w:rPr>
          <w:rFonts w:ascii="Arial" w:eastAsia="Arial" w:hAnsi="Arial" w:cs="Arial"/>
          <w:b/>
          <w:color w:val="000000"/>
          <w:sz w:val="24"/>
          <w:szCs w:val="24"/>
        </w:rPr>
        <w:t>Auditoría de Desempeño Biodiversidad y Áreas Naturales Protegidas del Órgano Administrativo Desconcentrado denominado Instituto de Biodiversidad y Áreas Naturales Protegidas del Estado de Quintana Roo</w:t>
      </w:r>
      <w:r w:rsidR="00B31B92" w:rsidRPr="00172F12">
        <w:rPr>
          <w:rFonts w:ascii="Arial" w:hAnsi="Arial" w:cs="Arial"/>
          <w:sz w:val="24"/>
        </w:rPr>
        <w:t xml:space="preserve">, que generaron </w:t>
      </w:r>
      <w:r w:rsidR="00284C92" w:rsidRPr="00172F12">
        <w:rPr>
          <w:rFonts w:ascii="Arial" w:hAnsi="Arial" w:cs="Arial"/>
          <w:sz w:val="24"/>
        </w:rPr>
        <w:t>18</w:t>
      </w:r>
      <w:r w:rsidRPr="00172F12">
        <w:rPr>
          <w:rFonts w:ascii="Arial" w:hAnsi="Arial" w:cs="Arial"/>
          <w:sz w:val="24"/>
        </w:rPr>
        <w:t xml:space="preserve"> observaciones. De lo anterior se deriva</w:t>
      </w:r>
      <w:r w:rsidR="000D25D2" w:rsidRPr="00172F12">
        <w:rPr>
          <w:rFonts w:ascii="Arial" w:hAnsi="Arial" w:cs="Arial"/>
          <w:sz w:val="24"/>
        </w:rPr>
        <w:t xml:space="preserve"> lo siguiente</w:t>
      </w:r>
      <w:r w:rsidR="00F0530F" w:rsidRPr="00251C83">
        <w:rPr>
          <w:rFonts w:ascii="Arial" w:hAnsi="Arial" w:cs="Arial"/>
          <w:sz w:val="24"/>
        </w:rPr>
        <w:t>:</w:t>
      </w:r>
    </w:p>
    <w:p w:rsidR="001C037D" w:rsidRDefault="001C037D" w:rsidP="007E4ADD">
      <w:pPr>
        <w:spacing w:after="0"/>
        <w:jc w:val="both"/>
        <w:rPr>
          <w:rFonts w:ascii="Arial" w:hAnsi="Arial" w:cs="Arial"/>
          <w:sz w:val="24"/>
        </w:rPr>
      </w:pPr>
    </w:p>
    <w:tbl>
      <w:tblPr>
        <w:tblW w:w="6221" w:type="dxa"/>
        <w:jc w:val="center"/>
        <w:tblLayout w:type="fixed"/>
        <w:tblCellMar>
          <w:left w:w="70" w:type="dxa"/>
          <w:right w:w="70" w:type="dxa"/>
        </w:tblCellMar>
        <w:tblLook w:val="04A0" w:firstRow="1" w:lastRow="0" w:firstColumn="1" w:lastColumn="0" w:noHBand="0" w:noVBand="1"/>
      </w:tblPr>
      <w:tblGrid>
        <w:gridCol w:w="4768"/>
        <w:gridCol w:w="1453"/>
      </w:tblGrid>
      <w:tr w:rsidR="000B6B7D" w:rsidRPr="002A2C86" w:rsidTr="00261AD2">
        <w:trPr>
          <w:trHeight w:val="468"/>
          <w:jc w:val="center"/>
        </w:trPr>
        <w:tc>
          <w:tcPr>
            <w:tcW w:w="6158" w:type="dxa"/>
            <w:gridSpan w:val="2"/>
            <w:tcBorders>
              <w:bottom w:val="single" w:sz="4" w:space="0" w:color="000000" w:themeColor="text1"/>
            </w:tcBorders>
            <w:shd w:val="clear" w:color="auto" w:fill="auto"/>
            <w:noWrap/>
            <w:vAlign w:val="center"/>
            <w:hideMark/>
          </w:tcPr>
          <w:p w:rsidR="000B6B7D" w:rsidRPr="002A2C86" w:rsidRDefault="003805F3" w:rsidP="000B6B7D">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 xml:space="preserve">Observaciones </w:t>
            </w:r>
            <w:r w:rsidR="000B6B7D" w:rsidRPr="002A2C86">
              <w:rPr>
                <w:rFonts w:ascii="Arial" w:hAnsi="Arial" w:cs="Arial"/>
                <w:b/>
                <w:bCs/>
                <w:color w:val="000000"/>
                <w:sz w:val="24"/>
                <w:szCs w:val="24"/>
              </w:rPr>
              <w:t>Emitidas</w:t>
            </w:r>
          </w:p>
        </w:tc>
      </w:tr>
      <w:tr w:rsidR="006E17FA" w:rsidRPr="002A2C86" w:rsidTr="00261AD2">
        <w:trPr>
          <w:trHeight w:val="468"/>
          <w:jc w:val="center"/>
        </w:trPr>
        <w:tc>
          <w:tcPr>
            <w:tcW w:w="4720" w:type="dxa"/>
            <w:tcBorders>
              <w:top w:val="single" w:sz="4" w:space="0" w:color="000000" w:themeColor="text1"/>
              <w:bottom w:val="single" w:sz="4" w:space="0" w:color="000000" w:themeColor="text1"/>
            </w:tcBorders>
            <w:shd w:val="clear" w:color="auto" w:fill="auto"/>
            <w:noWrap/>
            <w:vAlign w:val="bottom"/>
          </w:tcPr>
          <w:p w:rsidR="006E17FA" w:rsidRPr="002A2C86" w:rsidRDefault="00E6486C" w:rsidP="001C037D">
            <w:pPr>
              <w:spacing w:after="0"/>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38" w:type="dxa"/>
            <w:tcBorders>
              <w:top w:val="single" w:sz="4" w:space="0" w:color="000000" w:themeColor="text1"/>
              <w:bottom w:val="single" w:sz="4" w:space="0" w:color="000000" w:themeColor="text1"/>
            </w:tcBorders>
            <w:shd w:val="clear" w:color="auto" w:fill="auto"/>
            <w:noWrap/>
            <w:vAlign w:val="center"/>
            <w:hideMark/>
          </w:tcPr>
          <w:p w:rsidR="006E17FA" w:rsidRPr="002A2C86" w:rsidRDefault="00172F12" w:rsidP="001C037D">
            <w:pPr>
              <w:spacing w:after="0"/>
              <w:jc w:val="center"/>
              <w:rPr>
                <w:rFonts w:ascii="Arial" w:hAnsi="Arial" w:cs="Arial"/>
                <w:b/>
                <w:bCs/>
                <w:color w:val="000000"/>
                <w:sz w:val="24"/>
                <w:szCs w:val="24"/>
              </w:rPr>
            </w:pPr>
            <w:r>
              <w:rPr>
                <w:rFonts w:ascii="Arial" w:hAnsi="Arial" w:cs="Arial"/>
                <w:b/>
                <w:color w:val="000000"/>
                <w:sz w:val="24"/>
                <w:szCs w:val="24"/>
              </w:rPr>
              <w:t>18</w:t>
            </w:r>
          </w:p>
        </w:tc>
      </w:tr>
      <w:tr w:rsidR="006E17FA" w:rsidRPr="002A2C86" w:rsidTr="00261AD2">
        <w:trPr>
          <w:trHeight w:val="446"/>
          <w:jc w:val="center"/>
        </w:trPr>
        <w:tc>
          <w:tcPr>
            <w:tcW w:w="4720" w:type="dxa"/>
            <w:tcBorders>
              <w:top w:val="single" w:sz="4" w:space="0" w:color="000000" w:themeColor="text1"/>
              <w:bottom w:val="single" w:sz="4" w:space="0" w:color="000000" w:themeColor="text1"/>
            </w:tcBorders>
            <w:shd w:val="clear" w:color="auto" w:fill="auto"/>
            <w:noWrap/>
            <w:vAlign w:val="bottom"/>
            <w:hideMark/>
          </w:tcPr>
          <w:p w:rsidR="006E17FA" w:rsidRPr="002A2C86" w:rsidRDefault="00E6486C" w:rsidP="001C037D">
            <w:pPr>
              <w:spacing w:after="0"/>
              <w:rPr>
                <w:rFonts w:ascii="Arial" w:hAnsi="Arial" w:cs="Arial"/>
                <w:b/>
                <w:color w:val="000000"/>
                <w:sz w:val="24"/>
                <w:szCs w:val="24"/>
              </w:rPr>
            </w:pPr>
            <w:r w:rsidRPr="002A2C86">
              <w:rPr>
                <w:rFonts w:ascii="Arial" w:hAnsi="Arial" w:cs="Arial"/>
                <w:b/>
                <w:color w:val="000000"/>
                <w:sz w:val="24"/>
                <w:szCs w:val="24"/>
              </w:rPr>
              <w:t>Atendidas</w:t>
            </w:r>
          </w:p>
        </w:tc>
        <w:tc>
          <w:tcPr>
            <w:tcW w:w="1438" w:type="dxa"/>
            <w:tcBorders>
              <w:top w:val="single" w:sz="4" w:space="0" w:color="000000" w:themeColor="text1"/>
              <w:bottom w:val="single" w:sz="4" w:space="0" w:color="000000" w:themeColor="text1"/>
            </w:tcBorders>
            <w:shd w:val="clear" w:color="auto" w:fill="auto"/>
            <w:noWrap/>
            <w:vAlign w:val="bottom"/>
          </w:tcPr>
          <w:p w:rsidR="006E17FA" w:rsidRPr="002A2C86" w:rsidRDefault="0000226D" w:rsidP="001C037D">
            <w:pPr>
              <w:spacing w:after="0"/>
              <w:jc w:val="center"/>
              <w:rPr>
                <w:rFonts w:ascii="Arial" w:hAnsi="Arial" w:cs="Arial"/>
                <w:b/>
                <w:color w:val="000000"/>
                <w:sz w:val="24"/>
                <w:szCs w:val="24"/>
              </w:rPr>
            </w:pPr>
            <w:r>
              <w:rPr>
                <w:rFonts w:ascii="Arial" w:hAnsi="Arial" w:cs="Arial"/>
                <w:b/>
                <w:color w:val="000000"/>
                <w:sz w:val="24"/>
                <w:szCs w:val="24"/>
              </w:rPr>
              <w:t>5</w:t>
            </w:r>
          </w:p>
        </w:tc>
      </w:tr>
      <w:tr w:rsidR="006E17FA" w:rsidRPr="002A2C86" w:rsidTr="00261AD2">
        <w:trPr>
          <w:trHeight w:val="468"/>
          <w:jc w:val="center"/>
        </w:trPr>
        <w:tc>
          <w:tcPr>
            <w:tcW w:w="4720" w:type="dxa"/>
            <w:tcBorders>
              <w:top w:val="single" w:sz="4" w:space="0" w:color="000000" w:themeColor="text1"/>
            </w:tcBorders>
            <w:shd w:val="clear" w:color="auto" w:fill="auto"/>
            <w:noWrap/>
            <w:vAlign w:val="bottom"/>
            <w:hideMark/>
          </w:tcPr>
          <w:p w:rsidR="006E17FA" w:rsidRPr="002A2C86" w:rsidRDefault="00E6486C" w:rsidP="001C037D">
            <w:pPr>
              <w:spacing w:after="0"/>
              <w:jc w:val="both"/>
              <w:rPr>
                <w:rFonts w:ascii="Arial" w:hAnsi="Arial" w:cs="Arial"/>
                <w:b/>
                <w:bCs/>
                <w:color w:val="000000"/>
                <w:sz w:val="24"/>
                <w:szCs w:val="24"/>
              </w:rPr>
            </w:pPr>
            <w:r w:rsidRPr="002A2C86">
              <w:rPr>
                <w:rFonts w:ascii="Arial" w:hAnsi="Arial" w:cs="Arial"/>
                <w:b/>
                <w:bCs/>
                <w:color w:val="000000"/>
                <w:sz w:val="24"/>
                <w:szCs w:val="24"/>
              </w:rPr>
              <w:t>En seguimiento</w:t>
            </w:r>
          </w:p>
        </w:tc>
        <w:tc>
          <w:tcPr>
            <w:tcW w:w="1438" w:type="dxa"/>
            <w:tcBorders>
              <w:top w:val="single" w:sz="4" w:space="0" w:color="000000" w:themeColor="text1"/>
            </w:tcBorders>
            <w:shd w:val="clear" w:color="auto" w:fill="auto"/>
            <w:noWrap/>
            <w:vAlign w:val="bottom"/>
          </w:tcPr>
          <w:p w:rsidR="006E17FA" w:rsidRPr="002A2C86" w:rsidRDefault="006F3867" w:rsidP="0000226D">
            <w:pPr>
              <w:spacing w:after="0"/>
              <w:jc w:val="center"/>
              <w:rPr>
                <w:rFonts w:ascii="Arial" w:hAnsi="Arial" w:cs="Arial"/>
                <w:b/>
                <w:bCs/>
                <w:color w:val="000000"/>
                <w:sz w:val="24"/>
                <w:szCs w:val="24"/>
              </w:rPr>
            </w:pPr>
            <w:r>
              <w:rPr>
                <w:rFonts w:ascii="Arial" w:hAnsi="Arial" w:cs="Arial"/>
                <w:b/>
                <w:color w:val="000000"/>
                <w:sz w:val="24"/>
                <w:szCs w:val="24"/>
              </w:rPr>
              <w:t>1</w:t>
            </w:r>
            <w:r w:rsidR="0000226D">
              <w:rPr>
                <w:rFonts w:ascii="Arial" w:hAnsi="Arial" w:cs="Arial"/>
                <w:b/>
                <w:color w:val="000000"/>
                <w:sz w:val="24"/>
                <w:szCs w:val="24"/>
              </w:rPr>
              <w:t>3</w:t>
            </w:r>
          </w:p>
        </w:tc>
      </w:tr>
    </w:tbl>
    <w:tbl>
      <w:tblPr>
        <w:tblpPr w:leftFromText="141" w:rightFromText="141" w:vertAnchor="text" w:horzAnchor="margin" w:tblpXSpec="center" w:tblpY="47"/>
        <w:tblW w:w="6206" w:type="dxa"/>
        <w:tblLayout w:type="fixed"/>
        <w:tblCellMar>
          <w:left w:w="70" w:type="dxa"/>
          <w:right w:w="70" w:type="dxa"/>
        </w:tblCellMar>
        <w:tblLook w:val="04A0" w:firstRow="1" w:lastRow="0" w:firstColumn="1" w:lastColumn="0" w:noHBand="0" w:noVBand="1"/>
      </w:tblPr>
      <w:tblGrid>
        <w:gridCol w:w="4757"/>
        <w:gridCol w:w="1449"/>
      </w:tblGrid>
      <w:tr w:rsidR="00261AD2" w:rsidRPr="002A2C86" w:rsidTr="00261AD2">
        <w:trPr>
          <w:trHeight w:val="536"/>
        </w:trPr>
        <w:tc>
          <w:tcPr>
            <w:tcW w:w="6206" w:type="dxa"/>
            <w:gridSpan w:val="2"/>
            <w:tcBorders>
              <w:bottom w:val="single" w:sz="4" w:space="0" w:color="000000" w:themeColor="text1"/>
            </w:tcBorders>
            <w:shd w:val="clear" w:color="auto" w:fill="auto"/>
            <w:noWrap/>
            <w:vAlign w:val="center"/>
            <w:hideMark/>
          </w:tcPr>
          <w:p w:rsidR="00261AD2" w:rsidRPr="002A2C86" w:rsidRDefault="00261AD2" w:rsidP="00261AD2">
            <w:pPr>
              <w:spacing w:after="0"/>
              <w:jc w:val="center"/>
              <w:rPr>
                <w:rFonts w:ascii="Arial" w:hAnsi="Arial" w:cs="Arial"/>
                <w:b/>
                <w:bCs/>
                <w:color w:val="000000"/>
                <w:sz w:val="24"/>
                <w:szCs w:val="24"/>
              </w:rPr>
            </w:pPr>
            <w:bookmarkStart w:id="38" w:name="_Toc11413512"/>
            <w:r w:rsidRPr="002A2C86">
              <w:rPr>
                <w:rFonts w:ascii="Arial" w:hAnsi="Arial" w:cs="Arial"/>
                <w:b/>
                <w:bCs/>
                <w:color w:val="000000"/>
                <w:sz w:val="24"/>
                <w:szCs w:val="24"/>
              </w:rPr>
              <w:t>Recomendaciones Emitidas</w:t>
            </w:r>
          </w:p>
        </w:tc>
      </w:tr>
      <w:tr w:rsidR="00261AD2" w:rsidRPr="002A2C86" w:rsidTr="00261AD2">
        <w:trPr>
          <w:trHeight w:val="536"/>
        </w:trPr>
        <w:tc>
          <w:tcPr>
            <w:tcW w:w="4757" w:type="dxa"/>
            <w:tcBorders>
              <w:top w:val="single" w:sz="4" w:space="0" w:color="000000" w:themeColor="text1"/>
              <w:bottom w:val="single" w:sz="4" w:space="0" w:color="000000" w:themeColor="text1"/>
            </w:tcBorders>
            <w:shd w:val="clear" w:color="auto" w:fill="auto"/>
            <w:noWrap/>
            <w:vAlign w:val="bottom"/>
          </w:tcPr>
          <w:p w:rsidR="00261AD2" w:rsidRPr="002A2C86" w:rsidRDefault="00261AD2" w:rsidP="00261AD2">
            <w:pPr>
              <w:spacing w:after="0"/>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49" w:type="dxa"/>
            <w:tcBorders>
              <w:top w:val="single" w:sz="4" w:space="0" w:color="000000" w:themeColor="text1"/>
              <w:bottom w:val="single" w:sz="4" w:space="0" w:color="000000" w:themeColor="text1"/>
            </w:tcBorders>
            <w:shd w:val="clear" w:color="auto" w:fill="auto"/>
            <w:noWrap/>
            <w:vAlign w:val="center"/>
            <w:hideMark/>
          </w:tcPr>
          <w:p w:rsidR="00261AD2" w:rsidRPr="002A2C86" w:rsidRDefault="006F3867" w:rsidP="0000226D">
            <w:pPr>
              <w:spacing w:after="0"/>
              <w:jc w:val="center"/>
              <w:rPr>
                <w:rFonts w:ascii="Arial" w:hAnsi="Arial" w:cs="Arial"/>
                <w:b/>
                <w:bCs/>
                <w:color w:val="000000"/>
                <w:sz w:val="24"/>
                <w:szCs w:val="24"/>
              </w:rPr>
            </w:pPr>
            <w:r>
              <w:rPr>
                <w:rFonts w:ascii="Arial" w:hAnsi="Arial" w:cs="Arial"/>
                <w:b/>
                <w:color w:val="000000"/>
                <w:sz w:val="24"/>
                <w:szCs w:val="24"/>
              </w:rPr>
              <w:t>1</w:t>
            </w:r>
            <w:r w:rsidR="0000226D">
              <w:rPr>
                <w:rFonts w:ascii="Arial" w:hAnsi="Arial" w:cs="Arial"/>
                <w:b/>
                <w:color w:val="000000"/>
                <w:sz w:val="24"/>
                <w:szCs w:val="24"/>
              </w:rPr>
              <w:t>3</w:t>
            </w:r>
          </w:p>
        </w:tc>
      </w:tr>
    </w:tbl>
    <w:p w:rsidR="007516E0" w:rsidRPr="002A2C86" w:rsidRDefault="007516E0" w:rsidP="001C037D">
      <w:pPr>
        <w:spacing w:after="0"/>
        <w:rPr>
          <w:rFonts w:cs="Arial"/>
          <w:b/>
          <w:szCs w:val="24"/>
          <w:lang w:eastAsia="es-ES"/>
        </w:rPr>
      </w:pPr>
    </w:p>
    <w:p w:rsidR="001C6ACB" w:rsidRDefault="001C6ACB" w:rsidP="001C037D">
      <w:pPr>
        <w:pStyle w:val="Ttulo2"/>
        <w:spacing w:before="0"/>
        <w:rPr>
          <w:rFonts w:eastAsiaTheme="minorEastAsia" w:cs="Arial"/>
          <w:bCs/>
          <w:szCs w:val="24"/>
          <w:lang w:eastAsia="es-ES"/>
        </w:rPr>
      </w:pPr>
    </w:p>
    <w:p w:rsidR="00F215CD" w:rsidRDefault="00F215CD" w:rsidP="00F215CD">
      <w:pPr>
        <w:rPr>
          <w:lang w:eastAsia="es-ES"/>
        </w:rPr>
      </w:pPr>
    </w:p>
    <w:p w:rsidR="00F215CD" w:rsidRDefault="00F215CD" w:rsidP="00F215CD">
      <w:pPr>
        <w:spacing w:after="0"/>
        <w:jc w:val="both"/>
        <w:rPr>
          <w:rFonts w:ascii="Arial" w:hAnsi="Arial" w:cs="Arial"/>
          <w:sz w:val="24"/>
          <w:szCs w:val="24"/>
          <w:lang w:eastAsia="es-ES"/>
        </w:rPr>
      </w:pPr>
    </w:p>
    <w:p w:rsidR="006F3867" w:rsidRPr="00F215CD" w:rsidRDefault="006F3867" w:rsidP="00F215CD">
      <w:pPr>
        <w:spacing w:after="0"/>
        <w:jc w:val="both"/>
        <w:rPr>
          <w:rFonts w:ascii="Arial" w:hAnsi="Arial" w:cs="Arial"/>
          <w:sz w:val="24"/>
          <w:szCs w:val="24"/>
          <w:lang w:eastAsia="es-ES"/>
        </w:rPr>
      </w:pPr>
    </w:p>
    <w:p w:rsidR="00D535D2" w:rsidRPr="001C6ACB" w:rsidRDefault="00254F0C" w:rsidP="002945FB">
      <w:pPr>
        <w:pStyle w:val="Ttulo2"/>
        <w:numPr>
          <w:ilvl w:val="0"/>
          <w:numId w:val="4"/>
        </w:numPr>
        <w:rPr>
          <w:rFonts w:cs="Arial"/>
          <w:szCs w:val="24"/>
          <w:lang w:eastAsia="es-ES"/>
        </w:rPr>
      </w:pPr>
      <w:bookmarkStart w:id="39" w:name="_Toc74856076"/>
      <w:bookmarkStart w:id="40" w:name="_Toc114651350"/>
      <w:r w:rsidRPr="001C6ACB">
        <w:rPr>
          <w:rFonts w:cs="Arial"/>
          <w:szCs w:val="24"/>
          <w:lang w:eastAsia="es-ES"/>
        </w:rPr>
        <w:lastRenderedPageBreak/>
        <w:t>Detalle de Resultados</w:t>
      </w:r>
      <w:bookmarkEnd w:id="38"/>
      <w:bookmarkEnd w:id="39"/>
      <w:bookmarkEnd w:id="40"/>
    </w:p>
    <w:p w:rsidR="001C6ACB" w:rsidRPr="00F215CD" w:rsidRDefault="001C6ACB" w:rsidP="00F215CD">
      <w:pPr>
        <w:spacing w:after="0"/>
        <w:jc w:val="both"/>
        <w:rPr>
          <w:rFonts w:ascii="Arial" w:eastAsia="Times New Roman" w:hAnsi="Arial" w:cs="Arial"/>
          <w:sz w:val="24"/>
          <w:szCs w:val="24"/>
          <w:lang w:eastAsia="es-ES"/>
        </w:rPr>
      </w:pPr>
    </w:p>
    <w:p w:rsidR="00B92C1F" w:rsidRPr="00F215CD" w:rsidRDefault="00B92C1F" w:rsidP="00F215CD">
      <w:pPr>
        <w:spacing w:after="0"/>
        <w:jc w:val="both"/>
        <w:rPr>
          <w:rFonts w:ascii="Arial" w:eastAsia="Arial" w:hAnsi="Arial" w:cs="Arial"/>
          <w:b/>
          <w:sz w:val="24"/>
          <w:szCs w:val="24"/>
        </w:rPr>
      </w:pPr>
      <w:bookmarkStart w:id="41" w:name="_Toc74856077"/>
      <w:bookmarkStart w:id="42" w:name="_Toc114651351"/>
      <w:r w:rsidRPr="00F215CD">
        <w:rPr>
          <w:rFonts w:ascii="Arial" w:eastAsia="Arial" w:hAnsi="Arial" w:cs="Arial"/>
          <w:b/>
          <w:sz w:val="24"/>
          <w:szCs w:val="24"/>
        </w:rPr>
        <w:t>Resultado Número</w:t>
      </w:r>
      <w:r w:rsidR="00823CD5" w:rsidRPr="00F215CD">
        <w:rPr>
          <w:rFonts w:ascii="Arial" w:eastAsia="Arial" w:hAnsi="Arial" w:cs="Arial"/>
          <w:b/>
          <w:sz w:val="24"/>
          <w:szCs w:val="24"/>
        </w:rPr>
        <w:t xml:space="preserve"> </w:t>
      </w:r>
      <w:r w:rsidR="00172F12" w:rsidRPr="00F215CD">
        <w:rPr>
          <w:rFonts w:ascii="Arial" w:eastAsia="Arial" w:hAnsi="Arial" w:cs="Arial"/>
          <w:b/>
          <w:sz w:val="24"/>
          <w:szCs w:val="24"/>
        </w:rPr>
        <w:t>1</w:t>
      </w:r>
      <w:r w:rsidR="00C97DA1" w:rsidRPr="00F215CD">
        <w:rPr>
          <w:rFonts w:ascii="Arial" w:eastAsia="Arial" w:hAnsi="Arial" w:cs="Arial"/>
          <w:b/>
          <w:sz w:val="24"/>
          <w:szCs w:val="24"/>
        </w:rPr>
        <w:t>.</w:t>
      </w:r>
      <w:bookmarkEnd w:id="41"/>
      <w:bookmarkEnd w:id="42"/>
    </w:p>
    <w:p w:rsidR="00172F12" w:rsidRPr="00172F12" w:rsidRDefault="00172F12" w:rsidP="00172F12">
      <w:pPr>
        <w:spacing w:after="0"/>
        <w:jc w:val="both"/>
        <w:rPr>
          <w:rFonts w:ascii="Arial" w:eastAsia="Arial" w:hAnsi="Arial" w:cs="Arial"/>
          <w:b/>
          <w:sz w:val="24"/>
          <w:szCs w:val="24"/>
        </w:rPr>
      </w:pPr>
    </w:p>
    <w:p w:rsidR="0076165A" w:rsidRDefault="00172F12" w:rsidP="00172F12">
      <w:pPr>
        <w:spacing w:after="0"/>
        <w:jc w:val="both"/>
        <w:rPr>
          <w:rFonts w:ascii="Arial" w:eastAsia="Arial" w:hAnsi="Arial" w:cs="Arial"/>
          <w:b/>
          <w:sz w:val="24"/>
          <w:szCs w:val="24"/>
        </w:rPr>
      </w:pPr>
      <w:r w:rsidRPr="00172F12">
        <w:rPr>
          <w:rFonts w:ascii="Arial" w:eastAsia="Arial" w:hAnsi="Arial" w:cs="Arial"/>
          <w:b/>
          <w:sz w:val="24"/>
          <w:szCs w:val="24"/>
        </w:rPr>
        <w:t>Eficacia.</w:t>
      </w:r>
    </w:p>
    <w:p w:rsidR="0076165A" w:rsidRPr="00172F12" w:rsidRDefault="0076165A" w:rsidP="00172F12">
      <w:pPr>
        <w:spacing w:after="0"/>
        <w:jc w:val="both"/>
        <w:rPr>
          <w:rFonts w:ascii="Arial" w:eastAsia="Arial" w:hAnsi="Arial" w:cs="Arial"/>
          <w:b/>
          <w:sz w:val="24"/>
          <w:szCs w:val="24"/>
        </w:rPr>
      </w:pPr>
    </w:p>
    <w:p w:rsidR="00172F12" w:rsidRPr="00172F12" w:rsidRDefault="00172F12" w:rsidP="001C037D">
      <w:pPr>
        <w:pStyle w:val="Ttulo2"/>
        <w:spacing w:before="0"/>
        <w:rPr>
          <w:rFonts w:cs="Arial"/>
          <w:szCs w:val="24"/>
        </w:rPr>
      </w:pPr>
      <w:bookmarkStart w:id="43" w:name="_heading=h.44sinio" w:colFirst="0" w:colLast="0"/>
      <w:bookmarkStart w:id="44" w:name="_Toc113604834"/>
      <w:bookmarkStart w:id="45" w:name="_Toc114651352"/>
      <w:bookmarkEnd w:id="43"/>
      <w:r w:rsidRPr="00172F12">
        <w:rPr>
          <w:rFonts w:cs="Arial"/>
          <w:szCs w:val="24"/>
        </w:rPr>
        <w:t>1. Control Interno.</w:t>
      </w:r>
      <w:bookmarkEnd w:id="44"/>
      <w:bookmarkEnd w:id="45"/>
    </w:p>
    <w:p w:rsidR="00172F12" w:rsidRPr="00172F12" w:rsidRDefault="00172F12" w:rsidP="001C037D">
      <w:pPr>
        <w:spacing w:after="0"/>
        <w:rPr>
          <w:rFonts w:ascii="Arial" w:hAnsi="Arial" w:cs="Arial"/>
          <w:sz w:val="24"/>
          <w:szCs w:val="24"/>
        </w:rPr>
      </w:pPr>
    </w:p>
    <w:p w:rsidR="00172F12" w:rsidRPr="00172F12" w:rsidRDefault="00172F12" w:rsidP="002945FB">
      <w:pPr>
        <w:pStyle w:val="Ttulo2"/>
        <w:numPr>
          <w:ilvl w:val="1"/>
          <w:numId w:val="8"/>
        </w:numPr>
        <w:spacing w:before="0"/>
        <w:rPr>
          <w:szCs w:val="24"/>
        </w:rPr>
      </w:pPr>
      <w:bookmarkStart w:id="46" w:name="_heading=h.2jxsxqh" w:colFirst="0" w:colLast="0"/>
      <w:bookmarkStart w:id="47" w:name="_Toc113604835"/>
      <w:bookmarkStart w:id="48" w:name="_Toc114651353"/>
      <w:bookmarkEnd w:id="46"/>
      <w:r w:rsidRPr="00172F12">
        <w:rPr>
          <w:szCs w:val="24"/>
        </w:rPr>
        <w:t>Marco Normativo.</w:t>
      </w:r>
      <w:bookmarkEnd w:id="47"/>
      <w:bookmarkEnd w:id="48"/>
    </w:p>
    <w:p w:rsidR="00172F12" w:rsidRPr="00172F12" w:rsidRDefault="00172F12" w:rsidP="001C037D">
      <w:pPr>
        <w:spacing w:after="0"/>
        <w:rPr>
          <w:rFonts w:ascii="Arial" w:hAnsi="Arial" w:cs="Arial"/>
          <w:sz w:val="24"/>
          <w:szCs w:val="24"/>
        </w:rPr>
      </w:pPr>
    </w:p>
    <w:p w:rsidR="00172F12" w:rsidRPr="00172F12" w:rsidRDefault="00172F12" w:rsidP="001C037D">
      <w:pPr>
        <w:spacing w:after="0"/>
        <w:jc w:val="both"/>
        <w:rPr>
          <w:rFonts w:ascii="Arial" w:eastAsiaTheme="minorHAnsi" w:hAnsi="Arial" w:cs="Arial"/>
          <w:bCs/>
          <w:sz w:val="24"/>
          <w:szCs w:val="24"/>
          <w:lang w:eastAsia="en-US"/>
        </w:rPr>
      </w:pPr>
      <w:r w:rsidRPr="00172F12">
        <w:rPr>
          <w:rFonts w:ascii="Arial" w:hAnsi="Arial" w:cs="Arial"/>
          <w:b/>
          <w:sz w:val="24"/>
          <w:szCs w:val="24"/>
        </w:rPr>
        <w:t>Con observaciones.</w:t>
      </w:r>
    </w:p>
    <w:p w:rsidR="00172F12" w:rsidRPr="00172F12" w:rsidRDefault="00172F12" w:rsidP="001C037D">
      <w:pPr>
        <w:spacing w:after="0"/>
        <w:jc w:val="both"/>
        <w:rPr>
          <w:rFonts w:ascii="Arial" w:eastAsiaTheme="minorHAnsi" w:hAnsi="Arial" w:cs="Arial"/>
          <w:bCs/>
          <w:sz w:val="24"/>
          <w:szCs w:val="24"/>
          <w:lang w:eastAsia="en-US"/>
        </w:rPr>
      </w:pPr>
    </w:p>
    <w:p w:rsidR="00172F12" w:rsidRPr="00172F12" w:rsidRDefault="00172F12" w:rsidP="001C037D">
      <w:pPr>
        <w:spacing w:after="0"/>
        <w:jc w:val="both"/>
        <w:rPr>
          <w:rFonts w:ascii="Arial" w:hAnsi="Arial" w:cs="Arial"/>
          <w:sz w:val="24"/>
          <w:szCs w:val="24"/>
        </w:rPr>
      </w:pPr>
      <w:r w:rsidRPr="00172F12">
        <w:rPr>
          <w:rFonts w:ascii="Arial" w:eastAsiaTheme="minorHAnsi" w:hAnsi="Arial" w:cs="Arial"/>
          <w:bCs/>
          <w:sz w:val="24"/>
          <w:szCs w:val="24"/>
          <w:lang w:eastAsia="en-US"/>
        </w:rPr>
        <w:t xml:space="preserve">Los Servidores Públicos deberán </w:t>
      </w:r>
      <w:r w:rsidRPr="00172F12">
        <w:rPr>
          <w:rFonts w:ascii="Arial" w:eastAsiaTheme="minorHAnsi" w:hAnsi="Arial" w:cs="Arial"/>
          <w:sz w:val="24"/>
          <w:szCs w:val="24"/>
          <w:lang w:eastAsia="en-US"/>
        </w:rPr>
        <w:t xml:space="preserve">actuar conforme a lo que las leyes, reglamentos y demás disposiciones jurídicas que les atribuyen a su empleo, cargo o comisión, por lo que deben conocer y cumplir las disposiciones que regulan el ejercicio de sus funciones, facultades y atribuciones orientadas al logro de los resultados, procurando en todo momento un mejor desempeño de sus funciones a fin de alcanzar las metas institucionales según sus responsabilidades. </w:t>
      </w:r>
      <w:r w:rsidRPr="00172F12">
        <w:rPr>
          <w:rFonts w:ascii="Arial" w:hAnsi="Arial" w:cs="Arial"/>
          <w:sz w:val="24"/>
          <w:szCs w:val="24"/>
        </w:rPr>
        <w:t>Los Servidores Públicos deberán observar el código de ética que al efecto sea emitido por las Secretarías o los Órganos Internos de Control, conforme a los lineamientos que emita el Sistema Nacional Anticorrupción, para que en su actuación impere una conducta digna que responda a las necesidades de la sociedad y que oriente su desempeño. Así mismo, deberá hacerse del conocimiento de los Servidores Públicos de la dependencia o entidad de que se trate, así como darle la máxima publicidad</w:t>
      </w:r>
      <w:r w:rsidRPr="00172F12">
        <w:rPr>
          <w:rFonts w:ascii="Arial" w:hAnsi="Arial" w:cs="Arial"/>
          <w:sz w:val="24"/>
          <w:szCs w:val="24"/>
          <w:vertAlign w:val="superscript"/>
        </w:rPr>
        <w:footnoteReference w:id="4"/>
      </w:r>
      <w:r w:rsidRPr="00172F12">
        <w:rPr>
          <w:rFonts w:ascii="Arial" w:hAnsi="Arial" w:cs="Arial"/>
          <w:sz w:val="24"/>
          <w:szCs w:val="24"/>
        </w:rPr>
        <w:t>.</w:t>
      </w:r>
    </w:p>
    <w:p w:rsidR="00172F12" w:rsidRPr="00172F12" w:rsidRDefault="00172F12" w:rsidP="001C037D">
      <w:pPr>
        <w:autoSpaceDE w:val="0"/>
        <w:autoSpaceDN w:val="0"/>
        <w:adjustRightInd w:val="0"/>
        <w:spacing w:after="0"/>
        <w:jc w:val="both"/>
        <w:rPr>
          <w:rFonts w:ascii="Arial" w:hAnsi="Arial" w:cs="Arial"/>
          <w:sz w:val="24"/>
          <w:szCs w:val="24"/>
        </w:rPr>
      </w:pPr>
    </w:p>
    <w:p w:rsidR="00172F12" w:rsidRPr="0000226D" w:rsidRDefault="00172F12" w:rsidP="0000226D">
      <w:pPr>
        <w:spacing w:after="0"/>
        <w:jc w:val="both"/>
        <w:rPr>
          <w:sz w:val="24"/>
          <w:szCs w:val="24"/>
        </w:rPr>
      </w:pPr>
      <w:r w:rsidRPr="00172F12">
        <w:rPr>
          <w:rFonts w:ascii="Arial" w:hAnsi="Arial" w:cs="Arial"/>
          <w:sz w:val="24"/>
          <w:szCs w:val="24"/>
        </w:rPr>
        <w:t>Cada Institución emitirá su Código de Conducta como un documento en el que se establezcan de manera formal las reglas y el comportamiento que se espera de los servidores públicos, así como las conductas no permitidas, basándose en los principios, valores y reglas de integridad contenidas en el Código de Ética y las Reglas de Integridad emitidas por la Secretaría</w:t>
      </w:r>
      <w:r w:rsidRPr="00172F12">
        <w:rPr>
          <w:rStyle w:val="Refdenotaalpie"/>
          <w:rFonts w:ascii="Arial" w:hAnsi="Arial" w:cs="Arial"/>
          <w:sz w:val="24"/>
          <w:szCs w:val="24"/>
        </w:rPr>
        <w:footnoteReference w:id="5"/>
      </w:r>
      <w:r w:rsidR="0000226D">
        <w:rPr>
          <w:rFonts w:ascii="Arial" w:hAnsi="Arial" w:cs="Arial"/>
          <w:sz w:val="24"/>
          <w:szCs w:val="24"/>
        </w:rPr>
        <w:t xml:space="preserve">. </w:t>
      </w:r>
      <w:r w:rsidR="0000226D" w:rsidRPr="00FF4D80">
        <w:rPr>
          <w:rFonts w:ascii="Arial" w:hAnsi="Arial" w:cs="Arial"/>
          <w:color w:val="000000"/>
          <w:sz w:val="24"/>
          <w:szCs w:val="24"/>
          <w:shd w:val="clear" w:color="auto" w:fill="FFFFFF"/>
        </w:rPr>
        <w:t xml:space="preserve">Es responsabilidad del Titular de la Institución, dentro del Sistema de Control, aprobar el Código de Conducta de la Institución a su cargo, y en el caso de las Entidades de la Administración Pública Paraestatal </w:t>
      </w:r>
      <w:r w:rsidR="0000226D" w:rsidRPr="00FF4D80">
        <w:rPr>
          <w:rFonts w:ascii="Arial" w:hAnsi="Arial" w:cs="Arial"/>
          <w:color w:val="000000"/>
          <w:sz w:val="24"/>
          <w:szCs w:val="24"/>
          <w:shd w:val="clear" w:color="auto" w:fill="FFFFFF"/>
        </w:rPr>
        <w:lastRenderedPageBreak/>
        <w:t>presentarlo al Órgano de Gobierno para su aprobación; así como emitir y difundir la publicación del Código de Conducta de la Institución</w:t>
      </w:r>
      <w:r w:rsidRPr="00172F12">
        <w:rPr>
          <w:rStyle w:val="Refdenotaalpie"/>
          <w:rFonts w:ascii="Arial" w:hAnsi="Arial" w:cs="Arial"/>
          <w:sz w:val="24"/>
          <w:szCs w:val="24"/>
        </w:rPr>
        <w:footnoteReference w:id="6"/>
      </w:r>
      <w:r w:rsidRPr="00172F12">
        <w:rPr>
          <w:rFonts w:ascii="Arial" w:hAnsi="Arial" w:cs="Arial"/>
          <w:sz w:val="24"/>
          <w:szCs w:val="24"/>
        </w:rPr>
        <w:t>.</w:t>
      </w:r>
    </w:p>
    <w:p w:rsidR="00172F12" w:rsidRPr="00244ACF" w:rsidRDefault="00172F12" w:rsidP="00244ACF">
      <w:pPr>
        <w:spacing w:after="0"/>
        <w:jc w:val="both"/>
        <w:rPr>
          <w:rFonts w:ascii="Arial" w:hAnsi="Arial" w:cs="Arial"/>
          <w:sz w:val="24"/>
          <w:szCs w:val="24"/>
        </w:rPr>
      </w:pPr>
    </w:p>
    <w:p w:rsidR="00172F12" w:rsidRPr="00172F12" w:rsidRDefault="00172F12" w:rsidP="001C037D">
      <w:pPr>
        <w:spacing w:after="0"/>
        <w:jc w:val="both"/>
        <w:rPr>
          <w:rFonts w:ascii="Arial" w:hAnsi="Arial" w:cs="Arial"/>
          <w:sz w:val="24"/>
          <w:szCs w:val="24"/>
        </w:rPr>
      </w:pPr>
      <w:r w:rsidRPr="00172F12">
        <w:rPr>
          <w:rFonts w:ascii="Arial" w:hAnsi="Arial" w:cs="Arial"/>
          <w:sz w:val="24"/>
          <w:szCs w:val="24"/>
        </w:rPr>
        <w:t>Será obligación de las Dependencias y Entidades de la Administración Pública del Poder Ejecutivo del estado, proporcionar el Código de Ética, a todo el personal, a través de medios físicos o electrónicos y, de acuerdo con las políticas de austeridad, a fin de que éstos tomen conocimientos de su contenido y, posterior a su estudio, suscriban una carta compromiso de alinear, el desempeño de su empleo, cargo o comisión, a lo previsto en este documento</w:t>
      </w:r>
      <w:r w:rsidRPr="00172F12">
        <w:rPr>
          <w:rStyle w:val="Refdenotaalpie"/>
          <w:rFonts w:ascii="Arial" w:hAnsi="Arial" w:cs="Arial"/>
          <w:sz w:val="24"/>
          <w:szCs w:val="24"/>
        </w:rPr>
        <w:footnoteReference w:id="7"/>
      </w:r>
      <w:r w:rsidRPr="00172F12">
        <w:rPr>
          <w:rFonts w:ascii="Arial" w:hAnsi="Arial" w:cs="Arial"/>
          <w:sz w:val="24"/>
          <w:szCs w:val="24"/>
        </w:rPr>
        <w:t>.</w:t>
      </w:r>
    </w:p>
    <w:p w:rsidR="00172F12" w:rsidRPr="00172F12" w:rsidRDefault="00172F12" w:rsidP="001C037D">
      <w:pPr>
        <w:spacing w:after="0"/>
        <w:jc w:val="both"/>
        <w:rPr>
          <w:rFonts w:ascii="Arial" w:hAnsi="Arial" w:cs="Arial"/>
          <w:sz w:val="24"/>
          <w:szCs w:val="24"/>
        </w:rPr>
      </w:pPr>
    </w:p>
    <w:p w:rsidR="00172F12" w:rsidRPr="00172F12" w:rsidRDefault="00172F12" w:rsidP="001C037D">
      <w:pPr>
        <w:spacing w:after="0"/>
        <w:jc w:val="both"/>
        <w:rPr>
          <w:rFonts w:ascii="Arial" w:hAnsi="Arial" w:cs="Arial"/>
          <w:sz w:val="24"/>
          <w:szCs w:val="24"/>
        </w:rPr>
      </w:pPr>
      <w:r w:rsidRPr="00172F12">
        <w:rPr>
          <w:rFonts w:ascii="Arial" w:eastAsia="Arial" w:hAnsi="Arial" w:cs="Arial"/>
          <w:sz w:val="24"/>
          <w:szCs w:val="24"/>
        </w:rPr>
        <w:t>Es</w:t>
      </w:r>
      <w:r w:rsidRPr="00172F12">
        <w:rPr>
          <w:rFonts w:ascii="Arial" w:hAnsi="Arial" w:cs="Arial"/>
          <w:sz w:val="24"/>
          <w:szCs w:val="24"/>
        </w:rPr>
        <w:t xml:space="preserve"> facultad y obligación del titular de la Dirección General del Instituto, </w:t>
      </w:r>
      <w:r w:rsidRPr="00172F12">
        <w:rPr>
          <w:rFonts w:ascii="Arial" w:hAnsi="Arial" w:cs="Arial"/>
          <w:bCs/>
          <w:sz w:val="24"/>
          <w:szCs w:val="24"/>
        </w:rPr>
        <w:t>integrar el Programa basado en Resultados (PbR) y el Manual de Organización y el de Procedimientos del Instituto</w:t>
      </w:r>
      <w:r w:rsidRPr="00172F12">
        <w:rPr>
          <w:rStyle w:val="Refdenotaalpie"/>
          <w:rFonts w:ascii="Arial" w:hAnsi="Arial" w:cs="Arial"/>
          <w:bCs/>
          <w:sz w:val="24"/>
          <w:szCs w:val="24"/>
        </w:rPr>
        <w:footnoteReference w:id="8"/>
      </w:r>
      <w:r w:rsidRPr="00172F12">
        <w:rPr>
          <w:rFonts w:ascii="Arial" w:hAnsi="Arial" w:cs="Arial"/>
          <w:bCs/>
          <w:sz w:val="24"/>
          <w:szCs w:val="24"/>
        </w:rPr>
        <w:t xml:space="preserve">. </w:t>
      </w:r>
    </w:p>
    <w:p w:rsidR="00172F12" w:rsidRPr="00172F12" w:rsidRDefault="00172F12" w:rsidP="001C037D">
      <w:pPr>
        <w:spacing w:after="0"/>
        <w:jc w:val="both"/>
        <w:rPr>
          <w:rFonts w:ascii="Arial" w:eastAsia="Arial" w:hAnsi="Arial" w:cs="Arial"/>
          <w:sz w:val="24"/>
          <w:szCs w:val="24"/>
        </w:rPr>
      </w:pPr>
    </w:p>
    <w:p w:rsidR="00172F12" w:rsidRPr="00172F12" w:rsidRDefault="00032C1E" w:rsidP="0076165A">
      <w:pPr>
        <w:tabs>
          <w:tab w:val="left" w:pos="1560"/>
        </w:tabs>
        <w:spacing w:after="0"/>
        <w:jc w:val="both"/>
        <w:rPr>
          <w:rFonts w:ascii="Arial" w:eastAsia="Arial" w:hAnsi="Arial" w:cs="Arial"/>
          <w:sz w:val="24"/>
          <w:szCs w:val="24"/>
        </w:rPr>
      </w:pPr>
      <w:r>
        <w:rPr>
          <w:rFonts w:ascii="Arial" w:eastAsia="Arial" w:hAnsi="Arial" w:cs="Arial"/>
          <w:sz w:val="24"/>
          <w:szCs w:val="24"/>
        </w:rPr>
        <w:t xml:space="preserve">Con el objeto </w:t>
      </w:r>
      <w:r w:rsidR="00172F12" w:rsidRPr="00172F12">
        <w:rPr>
          <w:rFonts w:ascii="Arial" w:eastAsia="Arial" w:hAnsi="Arial" w:cs="Arial"/>
          <w:sz w:val="24"/>
          <w:szCs w:val="24"/>
        </w:rPr>
        <w:t>de fiscalizar el control interno del Instituto de Biodiversidad y Áreas Naturales Protegidas del Estado de Quintana Roo (IBANQROO), la ASEQROO requirió, a través del oficio de solicitud número ASEQROO/ASE/AEMD/0806/06/2022, evidencia de los documentos normativos institucionales que regulan su organización y funcionamiento. El Ente</w:t>
      </w:r>
      <w:r w:rsidR="005B2E1F">
        <w:rPr>
          <w:rFonts w:ascii="Arial" w:eastAsia="Arial" w:hAnsi="Arial" w:cs="Arial"/>
          <w:sz w:val="24"/>
          <w:szCs w:val="24"/>
        </w:rPr>
        <w:t>,</w:t>
      </w:r>
      <w:r w:rsidR="00172F12" w:rsidRPr="00172F12">
        <w:rPr>
          <w:rFonts w:ascii="Arial" w:eastAsia="Arial" w:hAnsi="Arial" w:cs="Arial"/>
          <w:sz w:val="24"/>
          <w:szCs w:val="24"/>
        </w:rPr>
        <w:t xml:space="preserve"> mediante documento simple emitido por la Dirección General, indica que:</w:t>
      </w:r>
    </w:p>
    <w:p w:rsidR="00172F12" w:rsidRPr="00172F12" w:rsidRDefault="00172F12" w:rsidP="001C037D">
      <w:pPr>
        <w:spacing w:after="0"/>
        <w:jc w:val="both"/>
        <w:rPr>
          <w:rFonts w:ascii="Arial" w:eastAsia="Arial" w:hAnsi="Arial" w:cs="Arial"/>
          <w:sz w:val="24"/>
          <w:szCs w:val="24"/>
        </w:rPr>
      </w:pPr>
    </w:p>
    <w:p w:rsidR="00172F12" w:rsidRPr="00172F12" w:rsidRDefault="00172F12" w:rsidP="001C037D">
      <w:pPr>
        <w:spacing w:after="0"/>
        <w:jc w:val="both"/>
        <w:rPr>
          <w:rFonts w:ascii="Arial" w:eastAsia="Arial" w:hAnsi="Arial" w:cs="Arial"/>
          <w:i/>
          <w:sz w:val="24"/>
          <w:szCs w:val="24"/>
        </w:rPr>
      </w:pPr>
      <w:r w:rsidRPr="00172F12">
        <w:rPr>
          <w:rFonts w:ascii="Arial" w:eastAsia="Arial" w:hAnsi="Arial" w:cs="Arial"/>
          <w:i/>
          <w:sz w:val="24"/>
          <w:szCs w:val="24"/>
        </w:rPr>
        <w:t>“Durante el ejercicio 2021 el Instituto de Biodiversidad y Áreas Naturales Protegidas del Estado de Quintana Roo, no cuenta con su Reglamento Interior debidamente autorizado, vigente y publicado en Periódico Oficial del Estado de Quintana Roo, en virtud de que se encuentra en proceso de revisión ante las instancias correspondientes, motivo por el cual el Manual de Organización y de Procedimientos no ha podido iniciar el procedimiento de validación ante la Secretaría de la Contraloría del Estado</w:t>
      </w:r>
      <w:r w:rsidR="00BD7721">
        <w:rPr>
          <w:rFonts w:ascii="Arial" w:eastAsia="Arial" w:hAnsi="Arial" w:cs="Arial"/>
          <w:i/>
          <w:sz w:val="24"/>
          <w:szCs w:val="24"/>
        </w:rPr>
        <w:t xml:space="preserve"> </w:t>
      </w:r>
      <w:r w:rsidR="00BD7721" w:rsidRPr="00172F12">
        <w:rPr>
          <w:rFonts w:ascii="Arial" w:eastAsia="Arial" w:hAnsi="Arial" w:cs="Arial"/>
          <w:i/>
          <w:sz w:val="24"/>
          <w:szCs w:val="24"/>
        </w:rPr>
        <w:t>(sic)</w:t>
      </w:r>
      <w:r w:rsidRPr="00172F12">
        <w:rPr>
          <w:rFonts w:ascii="Arial" w:eastAsia="Arial" w:hAnsi="Arial" w:cs="Arial"/>
          <w:i/>
          <w:sz w:val="24"/>
          <w:szCs w:val="24"/>
        </w:rPr>
        <w:t xml:space="preserve">.”  </w:t>
      </w:r>
    </w:p>
    <w:p w:rsidR="00172F12" w:rsidRPr="00172F12" w:rsidRDefault="00172F12" w:rsidP="001C037D">
      <w:pPr>
        <w:spacing w:after="0"/>
        <w:rPr>
          <w:rFonts w:ascii="Arial" w:hAnsi="Arial" w:cs="Arial"/>
          <w:sz w:val="24"/>
          <w:szCs w:val="24"/>
        </w:rPr>
      </w:pPr>
    </w:p>
    <w:p w:rsidR="005B2ABE" w:rsidRDefault="00172F12" w:rsidP="00F215CD">
      <w:pPr>
        <w:spacing w:after="0"/>
        <w:jc w:val="both"/>
        <w:rPr>
          <w:rFonts w:ascii="Arial" w:eastAsia="Arial" w:hAnsi="Arial" w:cs="Arial"/>
          <w:sz w:val="24"/>
          <w:szCs w:val="24"/>
        </w:rPr>
      </w:pPr>
      <w:r w:rsidRPr="00172F12">
        <w:rPr>
          <w:rFonts w:ascii="Arial" w:eastAsia="Arial" w:hAnsi="Arial" w:cs="Arial"/>
          <w:sz w:val="24"/>
          <w:szCs w:val="24"/>
        </w:rPr>
        <w:lastRenderedPageBreak/>
        <w:t>No obstante, se analizaron los documentos normativos del Instituto de Biodiversidad y Áreas Naturales Protegidas del Estado de Quintana Roo,</w:t>
      </w:r>
      <w:r w:rsidRPr="00172F12">
        <w:rPr>
          <w:rFonts w:ascii="Arial" w:eastAsia="Arial" w:hAnsi="Arial" w:cs="Arial"/>
          <w:b/>
          <w:sz w:val="24"/>
          <w:szCs w:val="24"/>
        </w:rPr>
        <w:t xml:space="preserve"> </w:t>
      </w:r>
      <w:r w:rsidRPr="00172F12">
        <w:rPr>
          <w:rFonts w:ascii="Arial" w:eastAsia="Arial" w:hAnsi="Arial" w:cs="Arial"/>
          <w:sz w:val="24"/>
          <w:szCs w:val="24"/>
        </w:rPr>
        <w:t>conforme al siguiente esquema:</w:t>
      </w:r>
      <w:r w:rsidR="00F215CD">
        <w:rPr>
          <w:rFonts w:ascii="Arial" w:eastAsia="Arial" w:hAnsi="Arial" w:cs="Arial"/>
          <w:sz w:val="24"/>
          <w:szCs w:val="24"/>
        </w:rPr>
        <w:t xml:space="preserve"> </w:t>
      </w:r>
    </w:p>
    <w:p w:rsidR="005B2ABE" w:rsidRPr="00F215CD" w:rsidRDefault="005B2ABE" w:rsidP="00F215CD">
      <w:pPr>
        <w:spacing w:after="0"/>
        <w:jc w:val="both"/>
        <w:rPr>
          <w:rFonts w:ascii="Arial" w:eastAsia="Arial" w:hAnsi="Arial" w:cs="Arial"/>
          <w:sz w:val="24"/>
          <w:szCs w:val="24"/>
        </w:rPr>
      </w:pPr>
    </w:p>
    <w:p w:rsidR="00172F12" w:rsidRPr="000148A0" w:rsidRDefault="00172F12" w:rsidP="00172F12">
      <w:pPr>
        <w:spacing w:after="0"/>
        <w:jc w:val="center"/>
        <w:rPr>
          <w:rFonts w:ascii="Arial" w:eastAsia="Arial" w:hAnsi="Arial" w:cs="Arial"/>
          <w:sz w:val="20"/>
          <w:szCs w:val="20"/>
        </w:rPr>
      </w:pPr>
      <w:r w:rsidRPr="000148A0">
        <w:rPr>
          <w:rFonts w:ascii="Arial" w:eastAsia="Arial" w:hAnsi="Arial" w:cs="Arial"/>
          <w:b/>
          <w:sz w:val="20"/>
          <w:szCs w:val="20"/>
        </w:rPr>
        <w:t>Figura 1.</w:t>
      </w:r>
      <w:r w:rsidRPr="000148A0">
        <w:rPr>
          <w:rFonts w:ascii="Arial" w:eastAsia="Arial" w:hAnsi="Arial" w:cs="Arial"/>
          <w:sz w:val="20"/>
          <w:szCs w:val="20"/>
        </w:rPr>
        <w:t xml:space="preserve"> Documentos Normativos del Instituto de Biodiversidad y Áreas</w:t>
      </w:r>
    </w:p>
    <w:p w:rsidR="00172F12" w:rsidRPr="000148A0" w:rsidRDefault="00172F12" w:rsidP="00172F12">
      <w:pPr>
        <w:spacing w:after="0"/>
        <w:jc w:val="center"/>
        <w:rPr>
          <w:rFonts w:ascii="Arial" w:eastAsia="Arial" w:hAnsi="Arial" w:cs="Arial"/>
          <w:sz w:val="20"/>
          <w:szCs w:val="20"/>
        </w:rPr>
      </w:pPr>
      <w:r w:rsidRPr="000148A0">
        <w:rPr>
          <w:rFonts w:ascii="Arial" w:eastAsia="Arial" w:hAnsi="Arial" w:cs="Arial"/>
          <w:sz w:val="20"/>
          <w:szCs w:val="20"/>
        </w:rPr>
        <w:t>Naturales Protegidas del Estado de Quintana Roo (IBANQROO)</w:t>
      </w:r>
    </w:p>
    <w:p w:rsidR="00172F12" w:rsidRDefault="00BF7E28" w:rsidP="00172F12">
      <w:pPr>
        <w:jc w:val="both"/>
        <w:rPr>
          <w:rFonts w:ascii="Arial" w:eastAsia="Arial" w:hAnsi="Arial" w:cs="Arial"/>
        </w:rPr>
      </w:pPr>
      <w:r w:rsidRPr="000148A0">
        <w:rPr>
          <w:rFonts w:ascii="Arial" w:eastAsia="Arial" w:hAnsi="Arial" w:cs="Arial"/>
          <w:b/>
          <w:noProof/>
          <w:sz w:val="20"/>
          <w:szCs w:val="20"/>
        </w:rPr>
        <w:drawing>
          <wp:anchor distT="0" distB="0" distL="114300" distR="114300" simplePos="0" relativeHeight="251691008" behindDoc="1" locked="0" layoutInCell="1" allowOverlap="1" wp14:anchorId="771489F2" wp14:editId="477F3789">
            <wp:simplePos x="0" y="0"/>
            <wp:positionH relativeFrom="margin">
              <wp:align>center</wp:align>
            </wp:positionH>
            <wp:positionV relativeFrom="paragraph">
              <wp:posOffset>112395</wp:posOffset>
            </wp:positionV>
            <wp:extent cx="5419090" cy="1952625"/>
            <wp:effectExtent l="0" t="0" r="0" b="9525"/>
            <wp:wrapTight wrapText="bothSides">
              <wp:wrapPolygon edited="0">
                <wp:start x="76" y="0"/>
                <wp:lineTo x="0" y="421"/>
                <wp:lineTo x="0" y="9061"/>
                <wp:lineTo x="380" y="10326"/>
                <wp:lineTo x="380" y="15805"/>
                <wp:lineTo x="532" y="17069"/>
                <wp:lineTo x="835" y="17069"/>
                <wp:lineTo x="835" y="20441"/>
                <wp:lineTo x="1063" y="21495"/>
                <wp:lineTo x="5163" y="21495"/>
                <wp:lineTo x="21489" y="20862"/>
                <wp:lineTo x="21489" y="13276"/>
                <wp:lineTo x="17388" y="10326"/>
                <wp:lineTo x="18451" y="10326"/>
                <wp:lineTo x="20957" y="8008"/>
                <wp:lineTo x="21033" y="1054"/>
                <wp:lineTo x="20122" y="843"/>
                <wp:lineTo x="5163" y="0"/>
                <wp:lineTo x="76" y="0"/>
              </wp:wrapPolygon>
            </wp:wrapTight>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8">
                      <a:extLst>
                        <a:ext uri="{28A0092B-C50C-407E-A947-70E740481C1C}">
                          <a14:useLocalDpi xmlns:a14="http://schemas.microsoft.com/office/drawing/2010/main" val="0"/>
                        </a:ext>
                      </a:extLst>
                    </a:blip>
                    <a:srcRect t="4112" b="12659"/>
                    <a:stretch/>
                  </pic:blipFill>
                  <pic:spPr bwMode="auto">
                    <a:xfrm>
                      <a:off x="0" y="0"/>
                      <a:ext cx="5419090"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2F12" w:rsidRDefault="00172F12" w:rsidP="00172F12">
      <w:pPr>
        <w:jc w:val="center"/>
        <w:rPr>
          <w:rFonts w:ascii="Arial" w:eastAsia="Arial" w:hAnsi="Arial" w:cs="Arial"/>
          <w:b/>
          <w:sz w:val="16"/>
          <w:szCs w:val="16"/>
        </w:rPr>
      </w:pPr>
    </w:p>
    <w:p w:rsidR="00172F12" w:rsidRDefault="00172F12" w:rsidP="00BF7E28">
      <w:pPr>
        <w:spacing w:after="0" w:line="240" w:lineRule="auto"/>
        <w:rPr>
          <w:rFonts w:ascii="Arial" w:eastAsia="Arial" w:hAnsi="Arial" w:cs="Arial"/>
          <w:b/>
          <w:sz w:val="16"/>
          <w:szCs w:val="16"/>
        </w:rPr>
      </w:pPr>
    </w:p>
    <w:p w:rsidR="00BF7E28" w:rsidRDefault="00BF7E28" w:rsidP="00BF7E28">
      <w:pPr>
        <w:spacing w:after="0" w:line="240" w:lineRule="auto"/>
        <w:rPr>
          <w:rFonts w:ascii="Arial" w:eastAsia="Arial" w:hAnsi="Arial" w:cs="Arial"/>
          <w:b/>
          <w:sz w:val="16"/>
          <w:szCs w:val="16"/>
        </w:rPr>
      </w:pPr>
    </w:p>
    <w:p w:rsidR="00BF7E28" w:rsidRDefault="00BF7E28" w:rsidP="00BF7E28">
      <w:pPr>
        <w:spacing w:after="0" w:line="240" w:lineRule="auto"/>
        <w:rPr>
          <w:rFonts w:ascii="Arial" w:eastAsia="Arial" w:hAnsi="Arial" w:cs="Arial"/>
          <w:b/>
          <w:sz w:val="16"/>
          <w:szCs w:val="16"/>
        </w:rPr>
      </w:pPr>
    </w:p>
    <w:p w:rsidR="00BF7E28" w:rsidRDefault="005B2ABE" w:rsidP="005B2ABE">
      <w:pPr>
        <w:tabs>
          <w:tab w:val="left" w:pos="2085"/>
        </w:tabs>
        <w:spacing w:after="0" w:line="240" w:lineRule="auto"/>
        <w:rPr>
          <w:rFonts w:ascii="Arial" w:eastAsia="Arial" w:hAnsi="Arial" w:cs="Arial"/>
          <w:b/>
          <w:sz w:val="16"/>
          <w:szCs w:val="16"/>
        </w:rPr>
      </w:pPr>
      <w:r>
        <w:rPr>
          <w:rFonts w:ascii="Arial" w:eastAsia="Arial" w:hAnsi="Arial" w:cs="Arial"/>
          <w:b/>
          <w:sz w:val="16"/>
          <w:szCs w:val="16"/>
        </w:rPr>
        <w:tab/>
      </w:r>
    </w:p>
    <w:p w:rsidR="00BF7E28" w:rsidRDefault="00BF7E28" w:rsidP="00BF7E28">
      <w:pPr>
        <w:spacing w:after="0" w:line="240" w:lineRule="auto"/>
        <w:rPr>
          <w:rFonts w:ascii="Arial" w:eastAsia="Arial" w:hAnsi="Arial" w:cs="Arial"/>
          <w:b/>
          <w:sz w:val="16"/>
          <w:szCs w:val="16"/>
        </w:rPr>
      </w:pPr>
    </w:p>
    <w:p w:rsidR="00BF7E28" w:rsidRDefault="00BF7E28" w:rsidP="00BF7E28">
      <w:pPr>
        <w:spacing w:after="0" w:line="240" w:lineRule="auto"/>
        <w:rPr>
          <w:rFonts w:ascii="Arial" w:eastAsia="Arial" w:hAnsi="Arial" w:cs="Arial"/>
          <w:b/>
          <w:sz w:val="16"/>
          <w:szCs w:val="16"/>
        </w:rPr>
      </w:pPr>
    </w:p>
    <w:p w:rsidR="00BF7E28" w:rsidRDefault="00BF7E28" w:rsidP="00BF7E28">
      <w:pPr>
        <w:spacing w:after="0" w:line="240" w:lineRule="auto"/>
        <w:jc w:val="center"/>
        <w:rPr>
          <w:rFonts w:ascii="Arial" w:eastAsia="Arial" w:hAnsi="Arial" w:cs="Arial"/>
          <w:b/>
          <w:sz w:val="16"/>
          <w:szCs w:val="16"/>
        </w:rPr>
      </w:pPr>
    </w:p>
    <w:p w:rsidR="005B2ABE" w:rsidRDefault="005B2ABE" w:rsidP="005B2ABE">
      <w:pPr>
        <w:spacing w:after="0" w:line="240" w:lineRule="auto"/>
        <w:rPr>
          <w:rFonts w:ascii="Arial" w:eastAsia="Arial" w:hAnsi="Arial" w:cs="Arial"/>
          <w:b/>
          <w:sz w:val="16"/>
          <w:szCs w:val="16"/>
        </w:rPr>
      </w:pPr>
    </w:p>
    <w:p w:rsidR="005B2ABE" w:rsidRDefault="005B2ABE" w:rsidP="00BF7E28">
      <w:pPr>
        <w:spacing w:after="0" w:line="240" w:lineRule="auto"/>
        <w:jc w:val="center"/>
        <w:rPr>
          <w:rFonts w:ascii="Arial" w:eastAsia="Arial" w:hAnsi="Arial" w:cs="Arial"/>
          <w:b/>
          <w:sz w:val="16"/>
          <w:szCs w:val="16"/>
        </w:rPr>
      </w:pPr>
    </w:p>
    <w:p w:rsidR="00BF7E28" w:rsidRPr="00BF7E28" w:rsidRDefault="00BF7E28" w:rsidP="00BF7E28">
      <w:pPr>
        <w:spacing w:after="0" w:line="240" w:lineRule="auto"/>
        <w:jc w:val="center"/>
        <w:rPr>
          <w:rFonts w:ascii="Arial" w:eastAsia="Arial" w:hAnsi="Arial" w:cs="Arial"/>
        </w:rPr>
      </w:pPr>
      <w:r w:rsidRPr="007D52E0">
        <w:rPr>
          <w:rFonts w:ascii="Arial" w:eastAsia="Arial" w:hAnsi="Arial" w:cs="Arial"/>
          <w:b/>
          <w:sz w:val="16"/>
          <w:szCs w:val="16"/>
        </w:rPr>
        <w:t>Fuente:</w:t>
      </w:r>
      <w:r w:rsidRPr="007D52E0">
        <w:rPr>
          <w:rFonts w:ascii="Arial" w:eastAsia="Arial" w:hAnsi="Arial" w:cs="Arial"/>
          <w:sz w:val="16"/>
          <w:szCs w:val="16"/>
        </w:rPr>
        <w:t xml:space="preserve"> Elaborado por la ASEQROO con base en los documentos normativos del IBANQROO</w:t>
      </w:r>
      <w:r>
        <w:rPr>
          <w:rFonts w:ascii="Arial" w:eastAsia="Arial" w:hAnsi="Arial" w:cs="Arial"/>
          <w:sz w:val="16"/>
          <w:szCs w:val="16"/>
        </w:rPr>
        <w:t>.</w:t>
      </w:r>
    </w:p>
    <w:p w:rsidR="00F76DF9" w:rsidRDefault="00F76DF9" w:rsidP="00172F12">
      <w:pPr>
        <w:spacing w:after="0"/>
        <w:jc w:val="both"/>
        <w:rPr>
          <w:rFonts w:ascii="Arial" w:eastAsia="Arial" w:hAnsi="Arial" w:cs="Arial"/>
          <w:sz w:val="24"/>
          <w:szCs w:val="24"/>
        </w:rPr>
      </w:pPr>
    </w:p>
    <w:p w:rsidR="00172F12" w:rsidRPr="00172F12" w:rsidRDefault="00172F12" w:rsidP="00172F12">
      <w:pPr>
        <w:spacing w:after="0"/>
        <w:jc w:val="both"/>
        <w:rPr>
          <w:rFonts w:ascii="Arial" w:eastAsia="Arial" w:hAnsi="Arial" w:cs="Arial"/>
          <w:sz w:val="24"/>
          <w:szCs w:val="24"/>
        </w:rPr>
      </w:pPr>
      <w:r w:rsidRPr="00172F12">
        <w:rPr>
          <w:rFonts w:ascii="Arial" w:eastAsia="Arial" w:hAnsi="Arial" w:cs="Arial"/>
          <w:sz w:val="24"/>
          <w:szCs w:val="24"/>
        </w:rPr>
        <w:t xml:space="preserve">De la información presentada en la figura anterior, se concluye que tanto el Reglamento Interior como los Manuales de Organización y de Procedimientos del IBANQROO no han sido elaborados y/o autorizados. </w:t>
      </w:r>
    </w:p>
    <w:p w:rsidR="00172F12" w:rsidRPr="00172F12" w:rsidRDefault="00172F12" w:rsidP="00172F12">
      <w:pPr>
        <w:spacing w:after="0"/>
        <w:jc w:val="both"/>
        <w:rPr>
          <w:rFonts w:ascii="Arial" w:eastAsia="Arial" w:hAnsi="Arial" w:cs="Arial"/>
          <w:sz w:val="24"/>
          <w:szCs w:val="24"/>
        </w:rPr>
      </w:pPr>
    </w:p>
    <w:p w:rsidR="00172F12" w:rsidRPr="00172F12" w:rsidRDefault="00172F12" w:rsidP="00172F12">
      <w:pPr>
        <w:spacing w:after="0"/>
        <w:jc w:val="both"/>
        <w:rPr>
          <w:rFonts w:ascii="Arial" w:eastAsia="Arial" w:hAnsi="Arial" w:cs="Arial"/>
          <w:sz w:val="24"/>
          <w:szCs w:val="24"/>
        </w:rPr>
      </w:pPr>
      <w:r w:rsidRPr="00172F12">
        <w:rPr>
          <w:rFonts w:ascii="Arial" w:eastAsia="Arial" w:hAnsi="Arial" w:cs="Arial"/>
          <w:sz w:val="24"/>
          <w:szCs w:val="24"/>
        </w:rPr>
        <w:t>Así mismo, se determinó que el decreto de creación del IBANQROO contiene el enfoque de Presupuesto basado en Resultados (PbR), verificado a través del artículo 7 fracción XVII, que señala que el titular de la Dirección General del Instituto tendrá como facultad y obligación integrar el Programa basado en Resultados (PbR) y el Manual de Organización y el de Procedimientos del Instituto.</w:t>
      </w:r>
    </w:p>
    <w:p w:rsidR="00172F12" w:rsidRPr="00172F12" w:rsidRDefault="00172F12" w:rsidP="00172F12">
      <w:pPr>
        <w:spacing w:after="0"/>
        <w:jc w:val="both"/>
        <w:rPr>
          <w:rFonts w:ascii="Arial" w:eastAsia="Arial" w:hAnsi="Arial" w:cs="Arial"/>
          <w:sz w:val="24"/>
          <w:szCs w:val="24"/>
        </w:rPr>
      </w:pPr>
      <w:r w:rsidRPr="00172F12">
        <w:rPr>
          <w:rFonts w:ascii="Arial" w:eastAsia="Arial" w:hAnsi="Arial" w:cs="Arial"/>
          <w:sz w:val="24"/>
          <w:szCs w:val="24"/>
        </w:rPr>
        <w:t xml:space="preserve"> </w:t>
      </w:r>
    </w:p>
    <w:p w:rsidR="001C037D" w:rsidRDefault="00172F12" w:rsidP="00172F12">
      <w:pPr>
        <w:spacing w:after="0"/>
        <w:jc w:val="both"/>
        <w:rPr>
          <w:rFonts w:ascii="Arial" w:eastAsia="Arial" w:hAnsi="Arial" w:cs="Arial"/>
          <w:sz w:val="24"/>
          <w:szCs w:val="24"/>
        </w:rPr>
      </w:pPr>
      <w:r w:rsidRPr="00172F12">
        <w:rPr>
          <w:rFonts w:ascii="Arial" w:eastAsia="Arial" w:hAnsi="Arial" w:cs="Arial"/>
          <w:sz w:val="24"/>
          <w:szCs w:val="24"/>
        </w:rPr>
        <w:t>Ca</w:t>
      </w:r>
      <w:r w:rsidR="005A294C">
        <w:rPr>
          <w:rFonts w:ascii="Arial" w:eastAsia="Arial" w:hAnsi="Arial" w:cs="Arial"/>
          <w:sz w:val="24"/>
          <w:szCs w:val="24"/>
        </w:rPr>
        <w:t>be señalar que el borrador del Reglamento I</w:t>
      </w:r>
      <w:r w:rsidRPr="00172F12">
        <w:rPr>
          <w:rFonts w:ascii="Arial" w:eastAsia="Arial" w:hAnsi="Arial" w:cs="Arial"/>
          <w:sz w:val="24"/>
          <w:szCs w:val="24"/>
        </w:rPr>
        <w:t>nterior hace mención de un Programa Operativo Anual (POA)</w:t>
      </w:r>
      <w:r w:rsidRPr="00172F12">
        <w:rPr>
          <w:rStyle w:val="Refdenotaalpie"/>
          <w:rFonts w:ascii="Arial" w:eastAsia="Arial" w:hAnsi="Arial" w:cs="Arial"/>
          <w:sz w:val="24"/>
          <w:szCs w:val="24"/>
        </w:rPr>
        <w:footnoteReference w:id="9"/>
      </w:r>
      <w:r w:rsidRPr="00172F12">
        <w:rPr>
          <w:rFonts w:ascii="Arial" w:eastAsia="Arial" w:hAnsi="Arial" w:cs="Arial"/>
          <w:sz w:val="24"/>
          <w:szCs w:val="24"/>
        </w:rPr>
        <w:t>, por lo que es recomendable su actualización antes de su autorización.</w:t>
      </w:r>
    </w:p>
    <w:p w:rsidR="001C037D" w:rsidRDefault="001C037D" w:rsidP="00172F12">
      <w:pPr>
        <w:spacing w:after="0"/>
        <w:jc w:val="both"/>
        <w:rPr>
          <w:rFonts w:ascii="Arial" w:eastAsia="Arial" w:hAnsi="Arial" w:cs="Arial"/>
          <w:sz w:val="24"/>
          <w:szCs w:val="24"/>
        </w:rPr>
      </w:pPr>
    </w:p>
    <w:p w:rsidR="00172F12" w:rsidRDefault="00172F12" w:rsidP="00172F12">
      <w:pPr>
        <w:spacing w:after="0"/>
        <w:jc w:val="both"/>
        <w:rPr>
          <w:rFonts w:ascii="Arial" w:eastAsia="Arial" w:hAnsi="Arial" w:cs="Arial"/>
          <w:sz w:val="24"/>
          <w:szCs w:val="24"/>
        </w:rPr>
      </w:pPr>
      <w:r w:rsidRPr="00172F12">
        <w:rPr>
          <w:rFonts w:ascii="Arial" w:eastAsia="Arial" w:hAnsi="Arial" w:cs="Arial"/>
          <w:sz w:val="24"/>
          <w:szCs w:val="24"/>
        </w:rPr>
        <w:lastRenderedPageBreak/>
        <w:t>Por otra parte, se realizó una comparación entre el organigrama estructural y el</w:t>
      </w:r>
      <w:r w:rsidR="00EA77DF">
        <w:rPr>
          <w:rFonts w:ascii="Arial" w:eastAsia="Arial" w:hAnsi="Arial" w:cs="Arial"/>
          <w:sz w:val="24"/>
          <w:szCs w:val="24"/>
        </w:rPr>
        <w:t xml:space="preserve"> borrador del Reglamento Interior</w:t>
      </w:r>
      <w:r w:rsidRPr="00172F12">
        <w:rPr>
          <w:rFonts w:ascii="Arial" w:eastAsia="Arial" w:hAnsi="Arial" w:cs="Arial"/>
          <w:sz w:val="24"/>
          <w:szCs w:val="24"/>
        </w:rPr>
        <w:t xml:space="preserve"> del IBANQROO con la finalidad de verificar si dichos documentos se encuentran homologados entre sí, obteniendo lo siguiente:</w:t>
      </w:r>
    </w:p>
    <w:p w:rsidR="00172F12" w:rsidRPr="00172F12" w:rsidRDefault="00172F12" w:rsidP="00172F12">
      <w:pPr>
        <w:spacing w:after="0"/>
        <w:jc w:val="both"/>
        <w:rPr>
          <w:rFonts w:ascii="Arial" w:eastAsia="Arial" w:hAnsi="Arial" w:cs="Arial"/>
          <w:sz w:val="24"/>
          <w:szCs w:val="24"/>
        </w:rPr>
      </w:pPr>
    </w:p>
    <w:p w:rsidR="00172F12" w:rsidRPr="007D5BAB" w:rsidRDefault="00172F12" w:rsidP="003D339E">
      <w:pPr>
        <w:spacing w:after="0"/>
        <w:jc w:val="center"/>
        <w:rPr>
          <w:rFonts w:ascii="Arial" w:eastAsia="Arial" w:hAnsi="Arial" w:cs="Arial"/>
          <w:sz w:val="20"/>
          <w:szCs w:val="18"/>
        </w:rPr>
      </w:pPr>
      <w:r w:rsidRPr="007D5BAB">
        <w:rPr>
          <w:rFonts w:ascii="Arial" w:eastAsia="Arial" w:hAnsi="Arial" w:cs="Arial"/>
          <w:b/>
          <w:sz w:val="20"/>
          <w:szCs w:val="18"/>
        </w:rPr>
        <w:t>Tabla 1.</w:t>
      </w:r>
      <w:r w:rsidRPr="007D5BAB">
        <w:rPr>
          <w:rFonts w:ascii="Arial" w:eastAsia="Arial" w:hAnsi="Arial" w:cs="Arial"/>
          <w:sz w:val="20"/>
          <w:szCs w:val="18"/>
        </w:rPr>
        <w:t xml:space="preserve"> Homologación de los documentos normativos del IBANQROO</w:t>
      </w:r>
    </w:p>
    <w:tbl>
      <w:tblPr>
        <w:tblW w:w="5000" w:type="pct"/>
        <w:tblBorders>
          <w:top w:val="nil"/>
          <w:left w:val="nil"/>
          <w:bottom w:val="nil"/>
          <w:right w:val="nil"/>
          <w:insideH w:val="nil"/>
          <w:insideV w:val="nil"/>
        </w:tblBorders>
        <w:tblLook w:val="0600" w:firstRow="0" w:lastRow="0" w:firstColumn="0" w:lastColumn="0" w:noHBand="1" w:noVBand="1"/>
      </w:tblPr>
      <w:tblGrid>
        <w:gridCol w:w="9214"/>
      </w:tblGrid>
      <w:tr w:rsidR="00172F12" w:rsidTr="003D339E">
        <w:trPr>
          <w:trHeight w:val="1123"/>
        </w:trPr>
        <w:tc>
          <w:tcPr>
            <w:tcW w:w="5000" w:type="pct"/>
            <w:tcBorders>
              <w:top w:val="nil"/>
              <w:left w:val="nil"/>
              <w:bottom w:val="nil"/>
              <w:right w:val="nil"/>
            </w:tcBorders>
            <w:tcMar>
              <w:top w:w="100" w:type="dxa"/>
              <w:left w:w="100" w:type="dxa"/>
              <w:bottom w:w="100" w:type="dxa"/>
              <w:right w:w="100" w:type="dxa"/>
            </w:tcMar>
          </w:tcPr>
          <w:tbl>
            <w:tblPr>
              <w:tblpPr w:leftFromText="141" w:rightFromText="141" w:vertAnchor="text" w:horzAnchor="margin" w:tblpY="-382"/>
              <w:tblOverlap w:val="never"/>
              <w:tblW w:w="8516" w:type="dxa"/>
              <w:tblBorders>
                <w:top w:val="nil"/>
                <w:left w:val="nil"/>
                <w:bottom w:val="nil"/>
                <w:right w:val="nil"/>
                <w:insideH w:val="nil"/>
                <w:insideV w:val="nil"/>
              </w:tblBorders>
              <w:tblLook w:val="0600" w:firstRow="0" w:lastRow="0" w:firstColumn="0" w:lastColumn="0" w:noHBand="1" w:noVBand="1"/>
            </w:tblPr>
            <w:tblGrid>
              <w:gridCol w:w="4009"/>
              <w:gridCol w:w="4507"/>
            </w:tblGrid>
            <w:tr w:rsidR="003D339E" w:rsidRPr="007D5BAB" w:rsidTr="003D339E">
              <w:trPr>
                <w:trHeight w:val="174"/>
              </w:trPr>
              <w:tc>
                <w:tcPr>
                  <w:tcW w:w="4009" w:type="dxa"/>
                  <w:tcBorders>
                    <w:top w:val="nil"/>
                    <w:left w:val="nil"/>
                    <w:bottom w:val="single" w:sz="8" w:space="0" w:color="000000"/>
                    <w:right w:val="single" w:sz="8" w:space="0" w:color="000000"/>
                  </w:tcBorders>
                  <w:shd w:val="clear" w:color="auto" w:fill="D9E2F3"/>
                  <w:tcMar>
                    <w:top w:w="100" w:type="dxa"/>
                    <w:left w:w="100" w:type="dxa"/>
                    <w:bottom w:w="100" w:type="dxa"/>
                    <w:right w:w="100" w:type="dxa"/>
                  </w:tcMar>
                </w:tcPr>
                <w:p w:rsidR="003D339E" w:rsidRPr="007D5BAB" w:rsidRDefault="003D339E" w:rsidP="003D339E">
                  <w:pPr>
                    <w:spacing w:after="0"/>
                    <w:ind w:right="100"/>
                    <w:jc w:val="center"/>
                    <w:rPr>
                      <w:rFonts w:ascii="Arial" w:eastAsia="Arial" w:hAnsi="Arial" w:cs="Arial"/>
                      <w:b/>
                      <w:sz w:val="16"/>
                      <w:szCs w:val="18"/>
                    </w:rPr>
                  </w:pPr>
                  <w:r w:rsidRPr="007D5BAB">
                    <w:rPr>
                      <w:rFonts w:ascii="Arial" w:eastAsia="Arial" w:hAnsi="Arial" w:cs="Arial"/>
                      <w:b/>
                      <w:sz w:val="16"/>
                      <w:szCs w:val="18"/>
                    </w:rPr>
                    <w:t>Organigrama Estructural</w:t>
                  </w:r>
                </w:p>
              </w:tc>
              <w:tc>
                <w:tcPr>
                  <w:tcW w:w="4507" w:type="dxa"/>
                  <w:tcBorders>
                    <w:top w:val="nil"/>
                    <w:left w:val="nil"/>
                    <w:bottom w:val="single" w:sz="8" w:space="0" w:color="000000"/>
                    <w:right w:val="nil"/>
                  </w:tcBorders>
                  <w:shd w:val="clear" w:color="auto" w:fill="D9E2F3"/>
                  <w:tcMar>
                    <w:top w:w="100" w:type="dxa"/>
                    <w:left w:w="100" w:type="dxa"/>
                    <w:bottom w:w="100" w:type="dxa"/>
                    <w:right w:w="100" w:type="dxa"/>
                  </w:tcMar>
                </w:tcPr>
                <w:p w:rsidR="003D339E" w:rsidRPr="007D5BAB" w:rsidRDefault="00EA77DF" w:rsidP="003D339E">
                  <w:pPr>
                    <w:spacing w:after="0"/>
                    <w:ind w:left="100" w:right="100"/>
                    <w:jc w:val="center"/>
                    <w:rPr>
                      <w:rFonts w:ascii="Arial" w:eastAsia="Arial" w:hAnsi="Arial" w:cs="Arial"/>
                      <w:b/>
                      <w:sz w:val="16"/>
                      <w:szCs w:val="18"/>
                    </w:rPr>
                  </w:pPr>
                  <w:r>
                    <w:rPr>
                      <w:rFonts w:ascii="Arial" w:eastAsia="Arial" w:hAnsi="Arial" w:cs="Arial"/>
                      <w:b/>
                      <w:sz w:val="16"/>
                      <w:szCs w:val="18"/>
                    </w:rPr>
                    <w:t>Borrador Reglamento Interior</w:t>
                  </w:r>
                </w:p>
              </w:tc>
            </w:tr>
            <w:tr w:rsidR="003D339E" w:rsidRPr="007D5BAB" w:rsidTr="003D339E">
              <w:trPr>
                <w:trHeight w:val="189"/>
              </w:trPr>
              <w:tc>
                <w:tcPr>
                  <w:tcW w:w="4009" w:type="dxa"/>
                  <w:tcBorders>
                    <w:top w:val="nil"/>
                    <w:left w:val="nil"/>
                    <w:bottom w:val="nil"/>
                    <w:right w:val="single" w:sz="8" w:space="0" w:color="000000"/>
                  </w:tcBorders>
                  <w:shd w:val="clear" w:color="auto" w:fill="auto"/>
                  <w:tcMar>
                    <w:top w:w="100" w:type="dxa"/>
                    <w:left w:w="100" w:type="dxa"/>
                    <w:bottom w:w="100" w:type="dxa"/>
                    <w:right w:w="100" w:type="dxa"/>
                  </w:tcMar>
                </w:tcPr>
                <w:p w:rsidR="003D339E" w:rsidRPr="007D5BAB" w:rsidRDefault="003D339E" w:rsidP="003D339E">
                  <w:pPr>
                    <w:spacing w:after="0"/>
                    <w:ind w:left="100" w:right="100"/>
                    <w:jc w:val="center"/>
                    <w:rPr>
                      <w:rFonts w:ascii="Arial" w:eastAsia="Arial" w:hAnsi="Arial" w:cs="Arial"/>
                      <w:sz w:val="16"/>
                      <w:szCs w:val="18"/>
                    </w:rPr>
                  </w:pPr>
                  <w:r w:rsidRPr="007D5BAB">
                    <w:rPr>
                      <w:rFonts w:ascii="Arial" w:eastAsia="Arial" w:hAnsi="Arial" w:cs="Arial"/>
                      <w:sz w:val="16"/>
                      <w:szCs w:val="18"/>
                    </w:rPr>
                    <w:t>Despacho de la Dirección General del IBANQROO</w:t>
                  </w:r>
                </w:p>
              </w:tc>
              <w:tc>
                <w:tcPr>
                  <w:tcW w:w="4507" w:type="dxa"/>
                  <w:tcBorders>
                    <w:top w:val="nil"/>
                    <w:left w:val="nil"/>
                    <w:bottom w:val="nil"/>
                    <w:right w:val="nil"/>
                  </w:tcBorders>
                  <w:shd w:val="clear" w:color="auto" w:fill="auto"/>
                  <w:tcMar>
                    <w:top w:w="100" w:type="dxa"/>
                    <w:left w:w="100" w:type="dxa"/>
                    <w:bottom w:w="100" w:type="dxa"/>
                    <w:right w:w="100" w:type="dxa"/>
                  </w:tcMar>
                </w:tcPr>
                <w:p w:rsidR="003D339E" w:rsidRPr="007D5BAB" w:rsidRDefault="003D339E" w:rsidP="003D339E">
                  <w:pPr>
                    <w:spacing w:after="0"/>
                    <w:ind w:left="100" w:right="440"/>
                    <w:jc w:val="center"/>
                    <w:rPr>
                      <w:rFonts w:ascii="Arial" w:eastAsia="Arial" w:hAnsi="Arial" w:cs="Arial"/>
                      <w:sz w:val="16"/>
                      <w:szCs w:val="18"/>
                    </w:rPr>
                  </w:pPr>
                  <w:r w:rsidRPr="007D5BAB">
                    <w:rPr>
                      <w:rFonts w:ascii="Arial" w:eastAsia="Arial" w:hAnsi="Arial" w:cs="Arial"/>
                      <w:sz w:val="16"/>
                      <w:szCs w:val="18"/>
                    </w:rPr>
                    <w:t>Director General</w:t>
                  </w:r>
                </w:p>
              </w:tc>
            </w:tr>
            <w:tr w:rsidR="003D339E" w:rsidRPr="007D5BAB" w:rsidTr="003D339E">
              <w:trPr>
                <w:trHeight w:val="635"/>
              </w:trPr>
              <w:tc>
                <w:tcPr>
                  <w:tcW w:w="4009" w:type="dxa"/>
                  <w:tcBorders>
                    <w:top w:val="nil"/>
                    <w:left w:val="nil"/>
                    <w:bottom w:val="nil"/>
                    <w:right w:val="single" w:sz="8" w:space="0" w:color="000000"/>
                  </w:tcBorders>
                  <w:shd w:val="clear" w:color="auto" w:fill="D9E2F3"/>
                  <w:tcMar>
                    <w:top w:w="100" w:type="dxa"/>
                    <w:left w:w="100" w:type="dxa"/>
                    <w:bottom w:w="100" w:type="dxa"/>
                    <w:right w:w="100" w:type="dxa"/>
                  </w:tcMar>
                </w:tcPr>
                <w:p w:rsidR="003D339E" w:rsidRPr="007D5BAB" w:rsidRDefault="003D339E" w:rsidP="003D339E">
                  <w:pPr>
                    <w:spacing w:after="0"/>
                    <w:ind w:left="102" w:right="100"/>
                    <w:jc w:val="center"/>
                    <w:rPr>
                      <w:rFonts w:ascii="Arial" w:eastAsia="Arial" w:hAnsi="Arial" w:cs="Arial"/>
                      <w:sz w:val="16"/>
                      <w:szCs w:val="18"/>
                    </w:rPr>
                  </w:pPr>
                  <w:r w:rsidRPr="007D5BAB">
                    <w:rPr>
                      <w:rFonts w:ascii="Arial" w:eastAsia="Arial" w:hAnsi="Arial" w:cs="Arial"/>
                      <w:sz w:val="16"/>
                      <w:szCs w:val="18"/>
                    </w:rPr>
                    <w:t>Departamento Jurídico y Unidad de Transparencia, acceso a la información pública y protección de datos personales.</w:t>
                  </w:r>
                </w:p>
              </w:tc>
              <w:tc>
                <w:tcPr>
                  <w:tcW w:w="4507" w:type="dxa"/>
                  <w:tcBorders>
                    <w:top w:val="nil"/>
                    <w:left w:val="nil"/>
                    <w:bottom w:val="nil"/>
                    <w:right w:val="nil"/>
                  </w:tcBorders>
                  <w:shd w:val="clear" w:color="auto" w:fill="D9E2F3"/>
                  <w:tcMar>
                    <w:top w:w="100" w:type="dxa"/>
                    <w:left w:w="100" w:type="dxa"/>
                    <w:bottom w:w="100" w:type="dxa"/>
                    <w:right w:w="100" w:type="dxa"/>
                  </w:tcMar>
                </w:tcPr>
                <w:p w:rsidR="003D339E" w:rsidRPr="007D5BAB" w:rsidRDefault="003D339E" w:rsidP="003D339E">
                  <w:pPr>
                    <w:spacing w:after="0"/>
                    <w:ind w:left="102" w:right="440"/>
                    <w:jc w:val="center"/>
                    <w:rPr>
                      <w:rFonts w:ascii="Arial" w:eastAsia="Arial" w:hAnsi="Arial" w:cs="Arial"/>
                      <w:sz w:val="16"/>
                      <w:szCs w:val="18"/>
                    </w:rPr>
                  </w:pPr>
                  <w:r w:rsidRPr="007D5BAB">
                    <w:rPr>
                      <w:rFonts w:ascii="Arial" w:eastAsia="Arial" w:hAnsi="Arial" w:cs="Arial"/>
                      <w:sz w:val="16"/>
                      <w:szCs w:val="18"/>
                    </w:rPr>
                    <w:t>Dirección o Jefatura Jurídica y Unidad de Transparencia, acceso a la información pública y protección de datos personales.</w:t>
                  </w:r>
                </w:p>
              </w:tc>
            </w:tr>
            <w:tr w:rsidR="003D339E" w:rsidRPr="007D5BAB" w:rsidTr="003D339E">
              <w:trPr>
                <w:trHeight w:val="93"/>
              </w:trPr>
              <w:tc>
                <w:tcPr>
                  <w:tcW w:w="4009" w:type="dxa"/>
                  <w:tcBorders>
                    <w:top w:val="nil"/>
                    <w:left w:val="nil"/>
                    <w:bottom w:val="nil"/>
                    <w:right w:val="single" w:sz="8" w:space="0" w:color="000000"/>
                  </w:tcBorders>
                  <w:shd w:val="clear" w:color="auto" w:fill="auto"/>
                  <w:tcMar>
                    <w:top w:w="100" w:type="dxa"/>
                    <w:left w:w="100" w:type="dxa"/>
                    <w:bottom w:w="100" w:type="dxa"/>
                    <w:right w:w="100" w:type="dxa"/>
                  </w:tcMar>
                </w:tcPr>
                <w:p w:rsidR="003D339E" w:rsidRPr="007D5BAB" w:rsidRDefault="003D339E" w:rsidP="003D339E">
                  <w:pPr>
                    <w:spacing w:after="0"/>
                    <w:ind w:left="102" w:right="100"/>
                    <w:jc w:val="center"/>
                    <w:rPr>
                      <w:rFonts w:ascii="Arial" w:eastAsia="Arial" w:hAnsi="Arial" w:cs="Arial"/>
                      <w:sz w:val="16"/>
                      <w:szCs w:val="18"/>
                    </w:rPr>
                  </w:pPr>
                  <w:r w:rsidRPr="007D5BAB">
                    <w:rPr>
                      <w:rFonts w:ascii="Arial" w:eastAsia="Arial" w:hAnsi="Arial" w:cs="Arial"/>
                      <w:sz w:val="16"/>
                      <w:szCs w:val="18"/>
                    </w:rPr>
                    <w:t>Departamento de Recursos Financieros</w:t>
                  </w:r>
                </w:p>
              </w:tc>
              <w:tc>
                <w:tcPr>
                  <w:tcW w:w="4507" w:type="dxa"/>
                  <w:tcBorders>
                    <w:top w:val="nil"/>
                    <w:left w:val="nil"/>
                    <w:bottom w:val="nil"/>
                    <w:right w:val="nil"/>
                  </w:tcBorders>
                  <w:shd w:val="clear" w:color="auto" w:fill="auto"/>
                  <w:tcMar>
                    <w:top w:w="100" w:type="dxa"/>
                    <w:left w:w="100" w:type="dxa"/>
                    <w:bottom w:w="100" w:type="dxa"/>
                    <w:right w:w="100" w:type="dxa"/>
                  </w:tcMar>
                </w:tcPr>
                <w:p w:rsidR="003D339E" w:rsidRPr="007D5BAB" w:rsidRDefault="003D339E" w:rsidP="003D339E">
                  <w:pPr>
                    <w:spacing w:after="0"/>
                    <w:ind w:left="102" w:right="440"/>
                    <w:jc w:val="center"/>
                    <w:rPr>
                      <w:rFonts w:ascii="Arial" w:eastAsia="Arial" w:hAnsi="Arial" w:cs="Arial"/>
                      <w:sz w:val="16"/>
                      <w:szCs w:val="18"/>
                    </w:rPr>
                  </w:pPr>
                  <w:r w:rsidRPr="007D5BAB">
                    <w:rPr>
                      <w:rFonts w:ascii="Arial" w:eastAsia="Arial" w:hAnsi="Arial" w:cs="Arial"/>
                      <w:sz w:val="16"/>
                      <w:szCs w:val="18"/>
                    </w:rPr>
                    <w:t>Dirección de Recursos Financieros</w:t>
                  </w:r>
                </w:p>
              </w:tc>
            </w:tr>
            <w:tr w:rsidR="003D339E" w:rsidRPr="007D5BAB" w:rsidTr="003D339E">
              <w:trPr>
                <w:trHeight w:val="241"/>
              </w:trPr>
              <w:tc>
                <w:tcPr>
                  <w:tcW w:w="4009" w:type="dxa"/>
                  <w:tcBorders>
                    <w:top w:val="nil"/>
                    <w:left w:val="nil"/>
                    <w:bottom w:val="nil"/>
                    <w:right w:val="single" w:sz="8" w:space="0" w:color="000000"/>
                  </w:tcBorders>
                  <w:shd w:val="clear" w:color="auto" w:fill="D9E2F3"/>
                  <w:tcMar>
                    <w:top w:w="100" w:type="dxa"/>
                    <w:left w:w="100" w:type="dxa"/>
                    <w:bottom w:w="100" w:type="dxa"/>
                    <w:right w:w="100" w:type="dxa"/>
                  </w:tcMar>
                </w:tcPr>
                <w:p w:rsidR="003D339E" w:rsidRPr="007D5BAB" w:rsidRDefault="003D339E" w:rsidP="003D339E">
                  <w:pPr>
                    <w:spacing w:after="0"/>
                    <w:ind w:left="102" w:right="100"/>
                    <w:jc w:val="center"/>
                    <w:rPr>
                      <w:rFonts w:ascii="Arial" w:eastAsia="Arial" w:hAnsi="Arial" w:cs="Arial"/>
                      <w:sz w:val="16"/>
                      <w:szCs w:val="18"/>
                    </w:rPr>
                  </w:pPr>
                  <w:r w:rsidRPr="007D5BAB">
                    <w:rPr>
                      <w:rFonts w:ascii="Arial" w:eastAsia="Arial" w:hAnsi="Arial" w:cs="Arial"/>
                      <w:sz w:val="16"/>
                      <w:szCs w:val="18"/>
                    </w:rPr>
                    <w:t>Departamento de Enlace Administrativo</w:t>
                  </w:r>
                </w:p>
              </w:tc>
              <w:tc>
                <w:tcPr>
                  <w:tcW w:w="4507" w:type="dxa"/>
                  <w:tcBorders>
                    <w:top w:val="nil"/>
                    <w:left w:val="nil"/>
                    <w:bottom w:val="nil"/>
                    <w:right w:val="nil"/>
                  </w:tcBorders>
                  <w:shd w:val="clear" w:color="auto" w:fill="D9E2F3"/>
                  <w:tcMar>
                    <w:top w:w="100" w:type="dxa"/>
                    <w:left w:w="100" w:type="dxa"/>
                    <w:bottom w:w="100" w:type="dxa"/>
                    <w:right w:w="100" w:type="dxa"/>
                  </w:tcMar>
                </w:tcPr>
                <w:p w:rsidR="003D339E" w:rsidRPr="007D5BAB" w:rsidRDefault="003D339E" w:rsidP="003D339E">
                  <w:pPr>
                    <w:spacing w:after="0"/>
                    <w:ind w:left="102" w:right="440"/>
                    <w:jc w:val="center"/>
                    <w:rPr>
                      <w:rFonts w:ascii="Arial" w:eastAsia="Arial" w:hAnsi="Arial" w:cs="Arial"/>
                      <w:sz w:val="16"/>
                      <w:szCs w:val="18"/>
                    </w:rPr>
                  </w:pPr>
                  <w:r w:rsidRPr="007D5BAB">
                    <w:rPr>
                      <w:rFonts w:ascii="Arial" w:eastAsia="Arial" w:hAnsi="Arial" w:cs="Arial"/>
                      <w:sz w:val="16"/>
                      <w:szCs w:val="18"/>
                    </w:rPr>
                    <w:t>Dirección o Jefatura de Enlace Administrativo</w:t>
                  </w:r>
                </w:p>
              </w:tc>
            </w:tr>
            <w:tr w:rsidR="003D339E" w:rsidRPr="007D5BAB" w:rsidTr="003D339E">
              <w:trPr>
                <w:trHeight w:val="219"/>
              </w:trPr>
              <w:tc>
                <w:tcPr>
                  <w:tcW w:w="4009" w:type="dxa"/>
                  <w:tcBorders>
                    <w:top w:val="nil"/>
                    <w:left w:val="nil"/>
                    <w:bottom w:val="nil"/>
                    <w:right w:val="single" w:sz="8" w:space="0" w:color="000000"/>
                  </w:tcBorders>
                  <w:shd w:val="clear" w:color="auto" w:fill="auto"/>
                  <w:tcMar>
                    <w:top w:w="100" w:type="dxa"/>
                    <w:left w:w="100" w:type="dxa"/>
                    <w:bottom w:w="100" w:type="dxa"/>
                    <w:right w:w="100" w:type="dxa"/>
                  </w:tcMar>
                </w:tcPr>
                <w:p w:rsidR="003D339E" w:rsidRPr="007D5BAB" w:rsidRDefault="003D339E" w:rsidP="003D339E">
                  <w:pPr>
                    <w:spacing w:after="0"/>
                    <w:ind w:left="102" w:right="100"/>
                    <w:jc w:val="center"/>
                    <w:rPr>
                      <w:rFonts w:ascii="Arial" w:eastAsia="Arial" w:hAnsi="Arial" w:cs="Arial"/>
                      <w:sz w:val="16"/>
                      <w:szCs w:val="18"/>
                    </w:rPr>
                  </w:pPr>
                  <w:r w:rsidRPr="007D5BAB">
                    <w:rPr>
                      <w:rFonts w:ascii="Arial" w:eastAsia="Arial" w:hAnsi="Arial" w:cs="Arial"/>
                      <w:sz w:val="16"/>
                      <w:szCs w:val="18"/>
                    </w:rPr>
                    <w:t>Dirección de Biodiversidad y Bienestar Animal</w:t>
                  </w:r>
                </w:p>
              </w:tc>
              <w:tc>
                <w:tcPr>
                  <w:tcW w:w="4507" w:type="dxa"/>
                  <w:tcBorders>
                    <w:top w:val="nil"/>
                    <w:left w:val="nil"/>
                    <w:bottom w:val="nil"/>
                    <w:right w:val="nil"/>
                  </w:tcBorders>
                  <w:shd w:val="clear" w:color="auto" w:fill="auto"/>
                  <w:tcMar>
                    <w:top w:w="100" w:type="dxa"/>
                    <w:left w:w="100" w:type="dxa"/>
                    <w:bottom w:w="100" w:type="dxa"/>
                    <w:right w:w="100" w:type="dxa"/>
                  </w:tcMar>
                </w:tcPr>
                <w:p w:rsidR="003D339E" w:rsidRPr="007D5BAB" w:rsidRDefault="003D339E" w:rsidP="003D339E">
                  <w:pPr>
                    <w:spacing w:after="0"/>
                    <w:ind w:left="102" w:right="440"/>
                    <w:jc w:val="center"/>
                    <w:rPr>
                      <w:rFonts w:ascii="Arial" w:eastAsia="Arial" w:hAnsi="Arial" w:cs="Arial"/>
                      <w:sz w:val="16"/>
                      <w:szCs w:val="18"/>
                    </w:rPr>
                  </w:pPr>
                  <w:r w:rsidRPr="007D5BAB">
                    <w:rPr>
                      <w:rFonts w:ascii="Arial" w:eastAsia="Arial" w:hAnsi="Arial" w:cs="Arial"/>
                      <w:sz w:val="16"/>
                      <w:szCs w:val="18"/>
                    </w:rPr>
                    <w:t>Dirección de Biodiversidad y Bienestar Animal</w:t>
                  </w:r>
                </w:p>
              </w:tc>
            </w:tr>
            <w:tr w:rsidR="003D339E" w:rsidRPr="007D5BAB" w:rsidTr="003D339E">
              <w:trPr>
                <w:trHeight w:val="240"/>
              </w:trPr>
              <w:tc>
                <w:tcPr>
                  <w:tcW w:w="4009" w:type="dxa"/>
                  <w:tcBorders>
                    <w:top w:val="nil"/>
                    <w:left w:val="nil"/>
                    <w:bottom w:val="nil"/>
                    <w:right w:val="single" w:sz="8" w:space="0" w:color="000000"/>
                  </w:tcBorders>
                  <w:shd w:val="clear" w:color="auto" w:fill="D9E2F3"/>
                  <w:tcMar>
                    <w:top w:w="100" w:type="dxa"/>
                    <w:left w:w="100" w:type="dxa"/>
                    <w:bottom w:w="100" w:type="dxa"/>
                    <w:right w:w="100" w:type="dxa"/>
                  </w:tcMar>
                </w:tcPr>
                <w:p w:rsidR="003D339E" w:rsidRPr="007D5BAB" w:rsidRDefault="003D339E" w:rsidP="003D339E">
                  <w:pPr>
                    <w:spacing w:after="0"/>
                    <w:ind w:left="102" w:right="100"/>
                    <w:jc w:val="center"/>
                    <w:rPr>
                      <w:rFonts w:ascii="Arial" w:eastAsia="Arial" w:hAnsi="Arial" w:cs="Arial"/>
                      <w:sz w:val="16"/>
                      <w:szCs w:val="18"/>
                    </w:rPr>
                  </w:pPr>
                  <w:r w:rsidRPr="007D5BAB">
                    <w:rPr>
                      <w:rFonts w:ascii="Arial" w:eastAsia="Arial" w:hAnsi="Arial" w:cs="Arial"/>
                      <w:sz w:val="16"/>
                      <w:szCs w:val="18"/>
                    </w:rPr>
                    <w:t>Dirección de Áreas Naturales Protegidas</w:t>
                  </w:r>
                </w:p>
              </w:tc>
              <w:tc>
                <w:tcPr>
                  <w:tcW w:w="4507" w:type="dxa"/>
                  <w:tcBorders>
                    <w:top w:val="nil"/>
                    <w:left w:val="nil"/>
                    <w:bottom w:val="nil"/>
                    <w:right w:val="nil"/>
                  </w:tcBorders>
                  <w:shd w:val="clear" w:color="auto" w:fill="D9E2F3"/>
                  <w:tcMar>
                    <w:top w:w="100" w:type="dxa"/>
                    <w:left w:w="100" w:type="dxa"/>
                    <w:bottom w:w="100" w:type="dxa"/>
                    <w:right w:w="100" w:type="dxa"/>
                  </w:tcMar>
                </w:tcPr>
                <w:p w:rsidR="003D339E" w:rsidRPr="007D5BAB" w:rsidRDefault="003D339E" w:rsidP="003D339E">
                  <w:pPr>
                    <w:spacing w:after="0"/>
                    <w:ind w:left="102" w:right="440"/>
                    <w:jc w:val="center"/>
                    <w:rPr>
                      <w:rFonts w:ascii="Arial" w:eastAsia="Arial" w:hAnsi="Arial" w:cs="Arial"/>
                      <w:sz w:val="16"/>
                      <w:szCs w:val="18"/>
                    </w:rPr>
                  </w:pPr>
                  <w:r w:rsidRPr="007D5BAB">
                    <w:rPr>
                      <w:rFonts w:ascii="Arial" w:eastAsia="Arial" w:hAnsi="Arial" w:cs="Arial"/>
                      <w:sz w:val="16"/>
                      <w:szCs w:val="18"/>
                    </w:rPr>
                    <w:t>Dirección de Áreas Naturales Protegidas</w:t>
                  </w:r>
                </w:p>
              </w:tc>
            </w:tr>
            <w:tr w:rsidR="003D339E" w:rsidRPr="007D5BAB" w:rsidTr="003D339E">
              <w:trPr>
                <w:trHeight w:val="359"/>
              </w:trPr>
              <w:tc>
                <w:tcPr>
                  <w:tcW w:w="4009" w:type="dxa"/>
                  <w:tcBorders>
                    <w:top w:val="nil"/>
                    <w:left w:val="nil"/>
                    <w:bottom w:val="nil"/>
                    <w:right w:val="single" w:sz="8" w:space="0" w:color="000000"/>
                  </w:tcBorders>
                  <w:shd w:val="clear" w:color="auto" w:fill="auto"/>
                  <w:tcMar>
                    <w:top w:w="100" w:type="dxa"/>
                    <w:left w:w="100" w:type="dxa"/>
                    <w:bottom w:w="100" w:type="dxa"/>
                    <w:right w:w="100" w:type="dxa"/>
                  </w:tcMar>
                </w:tcPr>
                <w:p w:rsidR="003D339E" w:rsidRPr="007D5BAB" w:rsidRDefault="003D339E" w:rsidP="003D339E">
                  <w:pPr>
                    <w:spacing w:after="0"/>
                    <w:ind w:left="102" w:right="100"/>
                    <w:jc w:val="center"/>
                    <w:rPr>
                      <w:rFonts w:ascii="Arial" w:eastAsia="Arial" w:hAnsi="Arial" w:cs="Arial"/>
                      <w:sz w:val="16"/>
                      <w:szCs w:val="18"/>
                    </w:rPr>
                  </w:pPr>
                  <w:r w:rsidRPr="007D5BAB">
                    <w:rPr>
                      <w:rFonts w:ascii="Arial" w:eastAsia="Arial" w:hAnsi="Arial" w:cs="Arial"/>
                      <w:sz w:val="16"/>
                      <w:szCs w:val="18"/>
                    </w:rPr>
                    <w:t>Departamento de Áreas Naturales Protegidas zona sur</w:t>
                  </w:r>
                </w:p>
              </w:tc>
              <w:tc>
                <w:tcPr>
                  <w:tcW w:w="4507" w:type="dxa"/>
                  <w:tcBorders>
                    <w:top w:val="nil"/>
                    <w:left w:val="nil"/>
                    <w:bottom w:val="nil"/>
                    <w:right w:val="nil"/>
                  </w:tcBorders>
                  <w:shd w:val="clear" w:color="auto" w:fill="auto"/>
                  <w:tcMar>
                    <w:top w:w="100" w:type="dxa"/>
                    <w:left w:w="100" w:type="dxa"/>
                    <w:bottom w:w="100" w:type="dxa"/>
                    <w:right w:w="100" w:type="dxa"/>
                  </w:tcMar>
                </w:tcPr>
                <w:p w:rsidR="003D339E" w:rsidRPr="007D5BAB" w:rsidRDefault="003D339E" w:rsidP="003D339E">
                  <w:pPr>
                    <w:spacing w:after="0"/>
                    <w:ind w:left="102" w:right="440"/>
                    <w:jc w:val="center"/>
                    <w:rPr>
                      <w:rFonts w:ascii="Arial" w:eastAsia="Arial" w:hAnsi="Arial" w:cs="Arial"/>
                      <w:sz w:val="16"/>
                      <w:szCs w:val="18"/>
                    </w:rPr>
                  </w:pPr>
                  <w:r w:rsidRPr="007D5BAB">
                    <w:rPr>
                      <w:rFonts w:ascii="Arial" w:eastAsia="Arial" w:hAnsi="Arial" w:cs="Arial"/>
                      <w:sz w:val="16"/>
                      <w:szCs w:val="18"/>
                    </w:rPr>
                    <w:t xml:space="preserve">Departamento de Áreas Naturales </w:t>
                  </w:r>
                </w:p>
                <w:p w:rsidR="003D339E" w:rsidRPr="007D5BAB" w:rsidRDefault="003D339E" w:rsidP="003D339E">
                  <w:pPr>
                    <w:spacing w:after="0"/>
                    <w:ind w:left="102" w:right="440"/>
                    <w:jc w:val="center"/>
                    <w:rPr>
                      <w:rFonts w:ascii="Arial" w:eastAsia="Arial" w:hAnsi="Arial" w:cs="Arial"/>
                      <w:sz w:val="16"/>
                      <w:szCs w:val="18"/>
                    </w:rPr>
                  </w:pPr>
                  <w:r w:rsidRPr="007D5BAB">
                    <w:rPr>
                      <w:rFonts w:ascii="Arial" w:eastAsia="Arial" w:hAnsi="Arial" w:cs="Arial"/>
                      <w:sz w:val="16"/>
                      <w:szCs w:val="18"/>
                    </w:rPr>
                    <w:t>Protegidas zona sur</w:t>
                  </w:r>
                </w:p>
              </w:tc>
            </w:tr>
            <w:tr w:rsidR="003D339E" w:rsidRPr="007D5BAB" w:rsidTr="003D339E">
              <w:trPr>
                <w:trHeight w:val="438"/>
              </w:trPr>
              <w:tc>
                <w:tcPr>
                  <w:tcW w:w="4009" w:type="dxa"/>
                  <w:tcBorders>
                    <w:top w:val="nil"/>
                    <w:left w:val="nil"/>
                    <w:bottom w:val="nil"/>
                    <w:right w:val="single" w:sz="8" w:space="0" w:color="000000"/>
                  </w:tcBorders>
                  <w:shd w:val="clear" w:color="auto" w:fill="D9E2F3"/>
                  <w:tcMar>
                    <w:top w:w="100" w:type="dxa"/>
                    <w:left w:w="100" w:type="dxa"/>
                    <w:bottom w:w="100" w:type="dxa"/>
                    <w:right w:w="100" w:type="dxa"/>
                  </w:tcMar>
                </w:tcPr>
                <w:p w:rsidR="003D339E" w:rsidRPr="007D5BAB" w:rsidRDefault="003D339E" w:rsidP="003D339E">
                  <w:pPr>
                    <w:spacing w:after="0"/>
                    <w:ind w:left="100" w:right="100"/>
                    <w:jc w:val="center"/>
                    <w:rPr>
                      <w:rFonts w:ascii="Arial" w:eastAsia="Arial" w:hAnsi="Arial" w:cs="Arial"/>
                      <w:sz w:val="16"/>
                      <w:szCs w:val="18"/>
                    </w:rPr>
                  </w:pPr>
                  <w:r w:rsidRPr="007D5BAB">
                    <w:rPr>
                      <w:rFonts w:ascii="Arial" w:eastAsia="Arial" w:hAnsi="Arial" w:cs="Arial"/>
                      <w:sz w:val="16"/>
                      <w:szCs w:val="18"/>
                    </w:rPr>
                    <w:t>Departamento de Áreas Naturales Protegidas zona centro</w:t>
                  </w:r>
                </w:p>
              </w:tc>
              <w:tc>
                <w:tcPr>
                  <w:tcW w:w="4507" w:type="dxa"/>
                  <w:tcBorders>
                    <w:top w:val="nil"/>
                    <w:left w:val="nil"/>
                    <w:bottom w:val="nil"/>
                    <w:right w:val="nil"/>
                  </w:tcBorders>
                  <w:shd w:val="clear" w:color="auto" w:fill="D9E2F3"/>
                  <w:tcMar>
                    <w:top w:w="100" w:type="dxa"/>
                    <w:left w:w="100" w:type="dxa"/>
                    <w:bottom w:w="100" w:type="dxa"/>
                    <w:right w:w="100" w:type="dxa"/>
                  </w:tcMar>
                </w:tcPr>
                <w:p w:rsidR="003D339E" w:rsidRPr="007D5BAB" w:rsidRDefault="003D339E" w:rsidP="003D339E">
                  <w:pPr>
                    <w:spacing w:after="0"/>
                    <w:ind w:left="102" w:right="442"/>
                    <w:jc w:val="center"/>
                    <w:rPr>
                      <w:rFonts w:ascii="Arial" w:eastAsia="Arial" w:hAnsi="Arial" w:cs="Arial"/>
                      <w:sz w:val="16"/>
                      <w:szCs w:val="18"/>
                    </w:rPr>
                  </w:pPr>
                  <w:r w:rsidRPr="007D5BAB">
                    <w:rPr>
                      <w:rFonts w:ascii="Arial" w:eastAsia="Arial" w:hAnsi="Arial" w:cs="Arial"/>
                      <w:sz w:val="16"/>
                      <w:szCs w:val="18"/>
                    </w:rPr>
                    <w:t xml:space="preserve">Departamento de Áreas Naturales </w:t>
                  </w:r>
                </w:p>
                <w:p w:rsidR="003D339E" w:rsidRPr="007D5BAB" w:rsidRDefault="003D339E" w:rsidP="003D339E">
                  <w:pPr>
                    <w:spacing w:after="0"/>
                    <w:ind w:left="102" w:right="442"/>
                    <w:jc w:val="center"/>
                    <w:rPr>
                      <w:rFonts w:ascii="Arial" w:eastAsia="Arial" w:hAnsi="Arial" w:cs="Arial"/>
                      <w:sz w:val="16"/>
                      <w:szCs w:val="18"/>
                    </w:rPr>
                  </w:pPr>
                  <w:r w:rsidRPr="007D5BAB">
                    <w:rPr>
                      <w:rFonts w:ascii="Arial" w:eastAsia="Arial" w:hAnsi="Arial" w:cs="Arial"/>
                      <w:sz w:val="16"/>
                      <w:szCs w:val="18"/>
                    </w:rPr>
                    <w:t>Protegidas zona centro</w:t>
                  </w:r>
                </w:p>
              </w:tc>
            </w:tr>
            <w:tr w:rsidR="003D339E" w:rsidRPr="007D5BAB" w:rsidTr="003D339E">
              <w:trPr>
                <w:trHeight w:val="416"/>
              </w:trPr>
              <w:tc>
                <w:tcPr>
                  <w:tcW w:w="4009" w:type="dxa"/>
                  <w:tcBorders>
                    <w:top w:val="nil"/>
                    <w:left w:val="nil"/>
                    <w:bottom w:val="nil"/>
                    <w:right w:val="single" w:sz="8" w:space="0" w:color="000000"/>
                  </w:tcBorders>
                  <w:shd w:val="clear" w:color="auto" w:fill="auto"/>
                  <w:tcMar>
                    <w:top w:w="100" w:type="dxa"/>
                    <w:left w:w="100" w:type="dxa"/>
                    <w:bottom w:w="100" w:type="dxa"/>
                    <w:right w:w="100" w:type="dxa"/>
                  </w:tcMar>
                </w:tcPr>
                <w:p w:rsidR="003D339E" w:rsidRPr="007D5BAB" w:rsidRDefault="003D339E" w:rsidP="003D339E">
                  <w:pPr>
                    <w:spacing w:after="0"/>
                    <w:ind w:left="100" w:right="100"/>
                    <w:jc w:val="center"/>
                    <w:rPr>
                      <w:rFonts w:ascii="Arial" w:eastAsia="Arial" w:hAnsi="Arial" w:cs="Arial"/>
                      <w:sz w:val="16"/>
                      <w:szCs w:val="18"/>
                    </w:rPr>
                  </w:pPr>
                  <w:r w:rsidRPr="007D5BAB">
                    <w:rPr>
                      <w:rFonts w:ascii="Arial" w:eastAsia="Arial" w:hAnsi="Arial" w:cs="Arial"/>
                      <w:sz w:val="16"/>
                      <w:szCs w:val="18"/>
                    </w:rPr>
                    <w:t>Departamento de Áreas Naturales Protegidas zona norte</w:t>
                  </w:r>
                </w:p>
              </w:tc>
              <w:tc>
                <w:tcPr>
                  <w:tcW w:w="4507" w:type="dxa"/>
                  <w:tcBorders>
                    <w:top w:val="nil"/>
                    <w:left w:val="nil"/>
                    <w:bottom w:val="nil"/>
                    <w:right w:val="nil"/>
                  </w:tcBorders>
                  <w:shd w:val="clear" w:color="auto" w:fill="auto"/>
                  <w:tcMar>
                    <w:top w:w="100" w:type="dxa"/>
                    <w:left w:w="100" w:type="dxa"/>
                    <w:bottom w:w="100" w:type="dxa"/>
                    <w:right w:w="100" w:type="dxa"/>
                  </w:tcMar>
                </w:tcPr>
                <w:p w:rsidR="003D339E" w:rsidRPr="007D5BAB" w:rsidRDefault="003D339E" w:rsidP="003D339E">
                  <w:pPr>
                    <w:spacing w:after="0"/>
                    <w:ind w:left="102" w:right="442"/>
                    <w:jc w:val="center"/>
                    <w:rPr>
                      <w:rFonts w:ascii="Arial" w:eastAsia="Arial" w:hAnsi="Arial" w:cs="Arial"/>
                      <w:sz w:val="16"/>
                      <w:szCs w:val="18"/>
                    </w:rPr>
                  </w:pPr>
                  <w:r w:rsidRPr="007D5BAB">
                    <w:rPr>
                      <w:rFonts w:ascii="Arial" w:eastAsia="Arial" w:hAnsi="Arial" w:cs="Arial"/>
                      <w:sz w:val="16"/>
                      <w:szCs w:val="18"/>
                    </w:rPr>
                    <w:t xml:space="preserve">Departamento de Áreas Naturales </w:t>
                  </w:r>
                </w:p>
                <w:p w:rsidR="003D339E" w:rsidRPr="007D5BAB" w:rsidRDefault="003D339E" w:rsidP="003D339E">
                  <w:pPr>
                    <w:spacing w:after="0"/>
                    <w:ind w:left="102" w:right="442"/>
                    <w:jc w:val="center"/>
                    <w:rPr>
                      <w:rFonts w:ascii="Arial" w:eastAsia="Arial" w:hAnsi="Arial" w:cs="Arial"/>
                      <w:sz w:val="16"/>
                      <w:szCs w:val="18"/>
                    </w:rPr>
                  </w:pPr>
                  <w:r w:rsidRPr="007D5BAB">
                    <w:rPr>
                      <w:rFonts w:ascii="Arial" w:eastAsia="Arial" w:hAnsi="Arial" w:cs="Arial"/>
                      <w:sz w:val="16"/>
                      <w:szCs w:val="18"/>
                    </w:rPr>
                    <w:t>Protegidas zona norte</w:t>
                  </w:r>
                </w:p>
              </w:tc>
            </w:tr>
          </w:tbl>
          <w:p w:rsidR="00172F12" w:rsidRDefault="00172F12" w:rsidP="003D339E">
            <w:pPr>
              <w:spacing w:after="0"/>
              <w:ind w:right="100"/>
            </w:pPr>
          </w:p>
        </w:tc>
      </w:tr>
    </w:tbl>
    <w:p w:rsidR="00172F12" w:rsidRDefault="00172F12" w:rsidP="001C037D">
      <w:pPr>
        <w:spacing w:after="0"/>
        <w:ind w:right="100"/>
        <w:jc w:val="center"/>
        <w:rPr>
          <w:rFonts w:ascii="Arial" w:eastAsia="Arial" w:hAnsi="Arial" w:cs="Arial"/>
          <w:sz w:val="16"/>
          <w:szCs w:val="16"/>
        </w:rPr>
      </w:pPr>
      <w:r>
        <w:rPr>
          <w:rFonts w:ascii="Arial" w:eastAsia="Arial" w:hAnsi="Arial" w:cs="Arial"/>
          <w:b/>
          <w:sz w:val="16"/>
          <w:szCs w:val="16"/>
        </w:rPr>
        <w:t>Fuente:</w:t>
      </w:r>
      <w:r>
        <w:rPr>
          <w:rFonts w:ascii="Arial" w:eastAsia="Arial" w:hAnsi="Arial" w:cs="Arial"/>
          <w:sz w:val="16"/>
          <w:szCs w:val="16"/>
        </w:rPr>
        <w:t xml:space="preserve"> Elaborado por la ASEQROO con base en los documentos normativos del IBANQROO.</w:t>
      </w:r>
    </w:p>
    <w:p w:rsidR="001C037D" w:rsidRPr="00BF7E28" w:rsidRDefault="001C037D" w:rsidP="001C037D">
      <w:pPr>
        <w:spacing w:after="0"/>
        <w:ind w:right="100"/>
        <w:jc w:val="center"/>
        <w:rPr>
          <w:rFonts w:ascii="Arial" w:hAnsi="Arial" w:cs="Arial"/>
          <w:sz w:val="24"/>
        </w:rPr>
      </w:pPr>
    </w:p>
    <w:p w:rsidR="00172F12" w:rsidRPr="003D339E" w:rsidRDefault="00172F12" w:rsidP="001C037D">
      <w:pPr>
        <w:spacing w:after="0"/>
        <w:jc w:val="both"/>
        <w:rPr>
          <w:rFonts w:ascii="Arial" w:eastAsia="Arial" w:hAnsi="Arial" w:cs="Arial"/>
          <w:sz w:val="24"/>
          <w:szCs w:val="24"/>
        </w:rPr>
      </w:pPr>
      <w:r w:rsidRPr="003D339E">
        <w:rPr>
          <w:rFonts w:ascii="Arial" w:eastAsia="Arial" w:hAnsi="Arial" w:cs="Arial"/>
          <w:sz w:val="24"/>
          <w:szCs w:val="24"/>
        </w:rPr>
        <w:t>Como resultado de la tabla anterior, se determinó que el Organigrama Estructural y el borrador del Reglamento Interior, presentan diferencias en la denominación de los puestos, por lo que es recomendable su revisión y análisis, para su correcta homologación.</w:t>
      </w:r>
    </w:p>
    <w:p w:rsidR="00172F12" w:rsidRPr="003D339E" w:rsidRDefault="00172F12" w:rsidP="001C037D">
      <w:pPr>
        <w:spacing w:after="0"/>
        <w:jc w:val="both"/>
        <w:rPr>
          <w:rFonts w:ascii="Arial" w:eastAsia="Arial" w:hAnsi="Arial" w:cs="Arial"/>
          <w:sz w:val="24"/>
          <w:szCs w:val="24"/>
        </w:rPr>
      </w:pPr>
    </w:p>
    <w:p w:rsidR="00172F12" w:rsidRPr="003D339E" w:rsidRDefault="00172F12" w:rsidP="003D339E">
      <w:pPr>
        <w:spacing w:after="0"/>
        <w:jc w:val="both"/>
        <w:rPr>
          <w:rFonts w:ascii="Arial" w:eastAsia="Arial" w:hAnsi="Arial" w:cs="Arial"/>
          <w:i/>
          <w:sz w:val="24"/>
          <w:szCs w:val="24"/>
        </w:rPr>
      </w:pPr>
      <w:r w:rsidRPr="003D339E">
        <w:rPr>
          <w:rFonts w:ascii="Arial" w:eastAsia="Arial" w:hAnsi="Arial" w:cs="Arial"/>
          <w:sz w:val="24"/>
          <w:szCs w:val="24"/>
        </w:rPr>
        <w:t>Adicionalmente, el IBANQROO proporcionó un documento simple sin fecha y número, emitido por el Departamento Jurídico, dirigido al titular de la Secretaría de Ecología y Medio Ambiente (SEMA), en donde se hace referencia a la presente auditoría de desempeño, el cual indica:</w:t>
      </w:r>
      <w:r w:rsidRPr="003D339E">
        <w:rPr>
          <w:rFonts w:ascii="Arial" w:eastAsia="Arial" w:hAnsi="Arial" w:cs="Arial"/>
          <w:i/>
          <w:sz w:val="24"/>
          <w:szCs w:val="24"/>
        </w:rPr>
        <w:t xml:space="preserve"> </w:t>
      </w:r>
    </w:p>
    <w:p w:rsidR="00172F12" w:rsidRPr="003D339E" w:rsidRDefault="00172F12" w:rsidP="003D339E">
      <w:pPr>
        <w:spacing w:after="0"/>
        <w:jc w:val="both"/>
        <w:rPr>
          <w:rFonts w:ascii="Arial" w:eastAsia="Arial" w:hAnsi="Arial" w:cs="Arial"/>
          <w:i/>
          <w:sz w:val="24"/>
          <w:szCs w:val="24"/>
        </w:rPr>
      </w:pPr>
    </w:p>
    <w:p w:rsidR="00172F12" w:rsidRPr="001C037D" w:rsidRDefault="00172F12" w:rsidP="001C037D">
      <w:pPr>
        <w:spacing w:after="0"/>
        <w:jc w:val="both"/>
        <w:rPr>
          <w:rFonts w:ascii="Arial" w:eastAsia="Arial" w:hAnsi="Arial" w:cs="Arial"/>
          <w:i/>
          <w:sz w:val="24"/>
          <w:szCs w:val="24"/>
        </w:rPr>
      </w:pPr>
      <w:r w:rsidRPr="001C037D">
        <w:rPr>
          <w:rFonts w:ascii="Arial" w:eastAsia="Arial" w:hAnsi="Arial" w:cs="Arial"/>
          <w:i/>
          <w:sz w:val="24"/>
          <w:szCs w:val="24"/>
        </w:rPr>
        <w:lastRenderedPageBreak/>
        <w:t>“Tengo a bien informarle con relación al numeral primero, donde nos piden emitir la información y documentación respecto al Reglamento Interior del Instituto, Código de Conducta y Política de Integridad, dichos instrumentos jurídicos están en trámite y en breve estaremos solventando tal situación en comento</w:t>
      </w:r>
      <w:r w:rsidR="00024C48">
        <w:rPr>
          <w:rFonts w:ascii="Arial" w:eastAsia="Arial" w:hAnsi="Arial" w:cs="Arial"/>
          <w:i/>
          <w:sz w:val="24"/>
          <w:szCs w:val="24"/>
        </w:rPr>
        <w:t xml:space="preserve"> </w:t>
      </w:r>
      <w:r w:rsidR="00024C48" w:rsidRPr="001C037D">
        <w:rPr>
          <w:rFonts w:ascii="Arial" w:eastAsia="Arial" w:hAnsi="Arial" w:cs="Arial"/>
          <w:i/>
          <w:sz w:val="24"/>
          <w:szCs w:val="24"/>
        </w:rPr>
        <w:t>(sic)</w:t>
      </w:r>
      <w:r w:rsidRPr="001C037D">
        <w:rPr>
          <w:rFonts w:ascii="Arial" w:eastAsia="Arial" w:hAnsi="Arial" w:cs="Arial"/>
          <w:i/>
          <w:sz w:val="24"/>
          <w:szCs w:val="24"/>
        </w:rPr>
        <w:t>”.</w:t>
      </w:r>
    </w:p>
    <w:p w:rsidR="00172F12" w:rsidRPr="001C037D" w:rsidRDefault="00172F12" w:rsidP="001C037D">
      <w:pPr>
        <w:spacing w:after="0"/>
        <w:jc w:val="both"/>
        <w:rPr>
          <w:rFonts w:ascii="Arial" w:hAnsi="Arial" w:cs="Arial"/>
          <w:sz w:val="24"/>
          <w:szCs w:val="24"/>
        </w:rPr>
      </w:pPr>
    </w:p>
    <w:p w:rsidR="00172F12" w:rsidRPr="001C037D" w:rsidRDefault="00172F12" w:rsidP="001C037D">
      <w:pPr>
        <w:spacing w:after="0"/>
        <w:jc w:val="both"/>
        <w:rPr>
          <w:rFonts w:ascii="Arial" w:eastAsia="Arial" w:hAnsi="Arial" w:cs="Arial"/>
          <w:sz w:val="24"/>
          <w:szCs w:val="24"/>
        </w:rPr>
      </w:pPr>
      <w:r w:rsidRPr="001C037D">
        <w:rPr>
          <w:rFonts w:ascii="Arial" w:eastAsia="Arial" w:hAnsi="Arial" w:cs="Arial"/>
          <w:sz w:val="24"/>
          <w:szCs w:val="24"/>
        </w:rPr>
        <w:t>En la visita de auditoría se solicitó al Ente evidencia del seguimiento de la situación antes señalada, la cual no se proporcionó.</w:t>
      </w:r>
    </w:p>
    <w:p w:rsidR="00172F12" w:rsidRPr="001C037D" w:rsidRDefault="00172F12" w:rsidP="0017786F">
      <w:pPr>
        <w:spacing w:after="0"/>
        <w:ind w:left="709" w:hanging="709"/>
        <w:jc w:val="both"/>
        <w:rPr>
          <w:rFonts w:ascii="Arial" w:eastAsia="Arial" w:hAnsi="Arial" w:cs="Arial"/>
          <w:sz w:val="24"/>
          <w:szCs w:val="24"/>
        </w:rPr>
      </w:pPr>
    </w:p>
    <w:p w:rsidR="00172F12" w:rsidRPr="001C037D" w:rsidRDefault="00172F12" w:rsidP="001C037D">
      <w:pPr>
        <w:spacing w:after="0"/>
        <w:jc w:val="both"/>
        <w:rPr>
          <w:rFonts w:ascii="Arial" w:eastAsia="Arial" w:hAnsi="Arial" w:cs="Arial"/>
          <w:sz w:val="24"/>
          <w:szCs w:val="24"/>
        </w:rPr>
      </w:pPr>
      <w:r w:rsidRPr="001C037D">
        <w:rPr>
          <w:rFonts w:ascii="Arial" w:eastAsia="Arial" w:hAnsi="Arial" w:cs="Arial"/>
          <w:sz w:val="24"/>
          <w:szCs w:val="24"/>
        </w:rPr>
        <w:t xml:space="preserve">Con base en lo antes expuesto, se determinó que el Instituto de Biodiversidad y Áreas Naturales Protegidas del Estado de Quintana Roo (IBANQROO) no cuenta con una política de integridad que incluya un código de ética y de conducta propios. </w:t>
      </w:r>
    </w:p>
    <w:p w:rsidR="00172F12" w:rsidRPr="001C037D" w:rsidRDefault="00172F12" w:rsidP="001C037D">
      <w:pPr>
        <w:spacing w:after="0"/>
        <w:jc w:val="both"/>
        <w:rPr>
          <w:rFonts w:ascii="Arial" w:eastAsia="Arial" w:hAnsi="Arial" w:cs="Arial"/>
          <w:sz w:val="24"/>
          <w:szCs w:val="24"/>
        </w:rPr>
      </w:pPr>
    </w:p>
    <w:p w:rsidR="00172F12" w:rsidRPr="001C037D" w:rsidRDefault="00172F12" w:rsidP="00416D25">
      <w:pPr>
        <w:spacing w:after="0"/>
        <w:jc w:val="both"/>
        <w:rPr>
          <w:rFonts w:ascii="Arial" w:eastAsia="Arial" w:hAnsi="Arial" w:cs="Arial"/>
          <w:sz w:val="24"/>
          <w:szCs w:val="24"/>
        </w:rPr>
      </w:pPr>
      <w:r w:rsidRPr="001C037D">
        <w:rPr>
          <w:rFonts w:ascii="Arial" w:eastAsia="Arial" w:hAnsi="Arial" w:cs="Arial"/>
          <w:sz w:val="24"/>
          <w:szCs w:val="24"/>
        </w:rPr>
        <w:t>En conclusión, resalta l</w:t>
      </w:r>
      <w:r w:rsidR="003A2539">
        <w:rPr>
          <w:rFonts w:ascii="Arial" w:eastAsia="Arial" w:hAnsi="Arial" w:cs="Arial"/>
          <w:sz w:val="24"/>
          <w:szCs w:val="24"/>
        </w:rPr>
        <w:t>a importancia de contar con un Reglamento Interior</w:t>
      </w:r>
      <w:r w:rsidRPr="001C037D">
        <w:rPr>
          <w:rFonts w:ascii="Arial" w:eastAsia="Arial" w:hAnsi="Arial" w:cs="Arial"/>
          <w:sz w:val="24"/>
          <w:szCs w:val="24"/>
        </w:rPr>
        <w:t>, ya que esto permite dar claridad acerca de las responsabilidades del personal adscrito al IBANQROO, a su vez que permite un mejor control dentro de la organización, contribuyendo en gran medida al cumplimiento de los objetivos y metas del Ente.</w:t>
      </w:r>
      <w:r w:rsidR="00032C1E">
        <w:rPr>
          <w:rFonts w:ascii="Arial" w:eastAsia="Arial" w:hAnsi="Arial" w:cs="Arial"/>
          <w:sz w:val="24"/>
          <w:szCs w:val="24"/>
        </w:rPr>
        <w:t xml:space="preserve"> </w:t>
      </w:r>
      <w:r w:rsidRPr="001C037D">
        <w:rPr>
          <w:rFonts w:ascii="Arial" w:eastAsia="Arial" w:hAnsi="Arial" w:cs="Arial"/>
          <w:sz w:val="24"/>
          <w:szCs w:val="24"/>
        </w:rPr>
        <w:t>De igual forma, los beneficios de contar con manuales de organización y procedimientos permitirían al IBANQROO actuar con mayor eficacia y eficiencia en sus procesos, facilitaría la administración y operación de sus actividades cotidianas, permitiéndole hacer correcciones en las mismas, documentando dichas actividades y así lograr una mejora continua.</w:t>
      </w:r>
    </w:p>
    <w:p w:rsidR="00A1092C" w:rsidRPr="001C037D" w:rsidRDefault="00A1092C" w:rsidP="00416D25">
      <w:pPr>
        <w:pStyle w:val="Prrafodelista"/>
        <w:autoSpaceDE w:val="0"/>
        <w:autoSpaceDN w:val="0"/>
        <w:adjustRightInd w:val="0"/>
        <w:spacing w:after="0"/>
        <w:ind w:left="0"/>
        <w:jc w:val="both"/>
        <w:rPr>
          <w:rFonts w:ascii="Arial" w:hAnsi="Arial" w:cs="Arial"/>
          <w:bCs/>
          <w:sz w:val="24"/>
          <w:szCs w:val="24"/>
        </w:rPr>
      </w:pPr>
    </w:p>
    <w:p w:rsidR="003D339E" w:rsidRPr="001C037D" w:rsidRDefault="003D339E" w:rsidP="00416D25">
      <w:pPr>
        <w:pBdr>
          <w:top w:val="nil"/>
          <w:left w:val="nil"/>
          <w:bottom w:val="nil"/>
          <w:right w:val="nil"/>
          <w:between w:val="nil"/>
        </w:pBdr>
        <w:spacing w:after="0"/>
        <w:jc w:val="both"/>
        <w:rPr>
          <w:rFonts w:ascii="Arial" w:eastAsia="Arial" w:hAnsi="Arial" w:cs="Arial"/>
          <w:color w:val="000000"/>
          <w:sz w:val="24"/>
          <w:szCs w:val="24"/>
        </w:rPr>
      </w:pPr>
      <w:r w:rsidRPr="001C037D">
        <w:rPr>
          <w:rFonts w:ascii="Arial" w:eastAsia="Arial" w:hAnsi="Arial" w:cs="Arial"/>
          <w:color w:val="000000"/>
          <w:sz w:val="24"/>
          <w:szCs w:val="24"/>
        </w:rPr>
        <w:t>Derivado del análisis anterior</w:t>
      </w:r>
      <w:r w:rsidR="003625AA">
        <w:rPr>
          <w:rFonts w:ascii="Arial" w:eastAsia="Arial" w:hAnsi="Arial" w:cs="Arial"/>
          <w:color w:val="000000"/>
          <w:sz w:val="24"/>
          <w:szCs w:val="24"/>
        </w:rPr>
        <w:t>,</w:t>
      </w:r>
      <w:r w:rsidRPr="001C037D">
        <w:rPr>
          <w:rFonts w:ascii="Arial" w:eastAsia="Arial" w:hAnsi="Arial" w:cs="Arial"/>
          <w:color w:val="000000"/>
          <w:sz w:val="24"/>
          <w:szCs w:val="24"/>
        </w:rPr>
        <w:t xml:space="preserve"> se determinaron las siguientes observaciones preliminares:</w:t>
      </w:r>
    </w:p>
    <w:p w:rsidR="003D339E" w:rsidRPr="001C037D" w:rsidRDefault="003D339E" w:rsidP="00416D25">
      <w:pPr>
        <w:pStyle w:val="Default"/>
        <w:spacing w:line="276" w:lineRule="auto"/>
        <w:ind w:right="133"/>
        <w:jc w:val="both"/>
        <w:rPr>
          <w:b/>
        </w:rPr>
      </w:pPr>
    </w:p>
    <w:p w:rsidR="003D339E" w:rsidRDefault="003D339E" w:rsidP="002945FB">
      <w:pPr>
        <w:pStyle w:val="Prrafodelista"/>
        <w:numPr>
          <w:ilvl w:val="0"/>
          <w:numId w:val="9"/>
        </w:numPr>
        <w:spacing w:after="0"/>
        <w:jc w:val="both"/>
        <w:rPr>
          <w:rFonts w:ascii="Arial" w:hAnsi="Arial" w:cs="Arial"/>
          <w:sz w:val="24"/>
          <w:szCs w:val="24"/>
        </w:rPr>
      </w:pPr>
      <w:r w:rsidRPr="001C037D">
        <w:rPr>
          <w:rFonts w:ascii="Arial" w:hAnsi="Arial" w:cs="Arial"/>
          <w:sz w:val="24"/>
          <w:szCs w:val="24"/>
        </w:rPr>
        <w:t>El Instituto de Biodiversidad y Áreas Naturales Protegidas del Estado de Quintana Roo no contó con un Reglamento Interior autorizado en el ejercicio fiscal 2021.</w:t>
      </w:r>
    </w:p>
    <w:p w:rsidR="00032C1E" w:rsidRPr="001C037D" w:rsidRDefault="00032C1E" w:rsidP="00032C1E">
      <w:pPr>
        <w:pStyle w:val="Prrafodelista"/>
        <w:spacing w:after="0"/>
        <w:jc w:val="both"/>
        <w:rPr>
          <w:rFonts w:ascii="Arial" w:hAnsi="Arial" w:cs="Arial"/>
          <w:sz w:val="24"/>
          <w:szCs w:val="24"/>
        </w:rPr>
      </w:pPr>
    </w:p>
    <w:p w:rsidR="003D339E" w:rsidRDefault="003D339E" w:rsidP="002945FB">
      <w:pPr>
        <w:pStyle w:val="Prrafodelista"/>
        <w:numPr>
          <w:ilvl w:val="0"/>
          <w:numId w:val="9"/>
        </w:numPr>
        <w:spacing w:after="0"/>
        <w:jc w:val="both"/>
        <w:rPr>
          <w:rFonts w:ascii="Arial" w:hAnsi="Arial" w:cs="Arial"/>
          <w:sz w:val="24"/>
          <w:szCs w:val="24"/>
        </w:rPr>
      </w:pPr>
      <w:r w:rsidRPr="001C037D">
        <w:rPr>
          <w:rFonts w:ascii="Arial" w:hAnsi="Arial" w:cs="Arial"/>
          <w:sz w:val="24"/>
          <w:szCs w:val="24"/>
        </w:rPr>
        <w:t>El Instituto de Biodiversidad y Áreas Naturales Protegidas del Estado de Quintana Roo no cuenta con Manual de Organización.</w:t>
      </w:r>
    </w:p>
    <w:p w:rsidR="003625AA" w:rsidRPr="001C037D" w:rsidRDefault="003625AA" w:rsidP="003625AA">
      <w:pPr>
        <w:pStyle w:val="Prrafodelista"/>
        <w:spacing w:after="0"/>
        <w:jc w:val="both"/>
        <w:rPr>
          <w:rFonts w:ascii="Arial" w:hAnsi="Arial" w:cs="Arial"/>
          <w:sz w:val="24"/>
          <w:szCs w:val="24"/>
        </w:rPr>
      </w:pPr>
    </w:p>
    <w:p w:rsidR="003D339E" w:rsidRDefault="003D339E" w:rsidP="002945FB">
      <w:pPr>
        <w:pStyle w:val="Prrafodelista"/>
        <w:numPr>
          <w:ilvl w:val="0"/>
          <w:numId w:val="9"/>
        </w:numPr>
        <w:spacing w:after="0"/>
        <w:jc w:val="both"/>
        <w:rPr>
          <w:rFonts w:ascii="Arial" w:hAnsi="Arial" w:cs="Arial"/>
          <w:sz w:val="24"/>
          <w:szCs w:val="24"/>
        </w:rPr>
      </w:pPr>
      <w:r w:rsidRPr="001C037D">
        <w:rPr>
          <w:rFonts w:ascii="Arial" w:hAnsi="Arial" w:cs="Arial"/>
          <w:sz w:val="24"/>
          <w:szCs w:val="24"/>
        </w:rPr>
        <w:t>El Instituto de Biodiversidad y Áreas Naturales Protegidas del Estado de Quintana Roo no cuenta con Manual de Procedimientos.</w:t>
      </w:r>
    </w:p>
    <w:p w:rsidR="003625AA" w:rsidRPr="003625AA" w:rsidRDefault="003625AA" w:rsidP="003625AA">
      <w:pPr>
        <w:spacing w:after="0"/>
        <w:jc w:val="both"/>
        <w:rPr>
          <w:rFonts w:ascii="Arial" w:hAnsi="Arial" w:cs="Arial"/>
          <w:sz w:val="24"/>
          <w:szCs w:val="24"/>
        </w:rPr>
      </w:pPr>
    </w:p>
    <w:p w:rsidR="005B2ABE" w:rsidRPr="0000226D" w:rsidRDefault="003D339E" w:rsidP="0000226D">
      <w:pPr>
        <w:pStyle w:val="Prrafodelista"/>
        <w:numPr>
          <w:ilvl w:val="0"/>
          <w:numId w:val="9"/>
        </w:numPr>
        <w:spacing w:after="0"/>
        <w:jc w:val="both"/>
        <w:rPr>
          <w:rFonts w:ascii="Arial" w:hAnsi="Arial" w:cs="Arial"/>
          <w:sz w:val="24"/>
          <w:szCs w:val="24"/>
        </w:rPr>
      </w:pPr>
      <w:r w:rsidRPr="001C037D">
        <w:rPr>
          <w:rFonts w:ascii="Arial" w:hAnsi="Arial" w:cs="Arial"/>
          <w:sz w:val="24"/>
          <w:szCs w:val="24"/>
        </w:rPr>
        <w:t xml:space="preserve">El Instituto de Biodiversidad y Áreas Naturales Protegidas del Estado de Quintana Roo no cuenta con una Política de Integridad (Código de Ética y Código de Conducta). </w:t>
      </w:r>
    </w:p>
    <w:p w:rsidR="005B2ABE" w:rsidRPr="001C037D" w:rsidRDefault="005B2ABE" w:rsidP="00416D25">
      <w:pPr>
        <w:autoSpaceDE w:val="0"/>
        <w:autoSpaceDN w:val="0"/>
        <w:adjustRightInd w:val="0"/>
        <w:spacing w:after="0"/>
        <w:jc w:val="both"/>
        <w:rPr>
          <w:rFonts w:ascii="Arial" w:hAnsi="Arial" w:cs="Arial"/>
          <w:color w:val="000000"/>
          <w:sz w:val="24"/>
          <w:szCs w:val="24"/>
        </w:rPr>
      </w:pPr>
    </w:p>
    <w:p w:rsidR="00C37097" w:rsidRPr="001C037D" w:rsidRDefault="00394AC4" w:rsidP="00416D25">
      <w:pPr>
        <w:spacing w:after="0"/>
        <w:jc w:val="both"/>
        <w:rPr>
          <w:rFonts w:ascii="Arial" w:eastAsia="Times New Roman" w:hAnsi="Arial" w:cs="Arial"/>
          <w:b/>
          <w:sz w:val="24"/>
          <w:szCs w:val="24"/>
          <w:lang w:eastAsia="es-ES"/>
        </w:rPr>
      </w:pPr>
      <w:r w:rsidRPr="001C037D">
        <w:rPr>
          <w:rFonts w:ascii="Arial" w:eastAsia="Times New Roman" w:hAnsi="Arial" w:cs="Arial"/>
          <w:b/>
          <w:sz w:val="24"/>
          <w:szCs w:val="24"/>
          <w:lang w:eastAsia="es-ES"/>
        </w:rPr>
        <w:t>Recomendación de</w:t>
      </w:r>
      <w:r w:rsidR="00C37097" w:rsidRPr="001C037D">
        <w:rPr>
          <w:rFonts w:ascii="Arial" w:eastAsia="Times New Roman" w:hAnsi="Arial" w:cs="Arial"/>
          <w:b/>
          <w:sz w:val="24"/>
          <w:szCs w:val="24"/>
          <w:lang w:eastAsia="es-ES"/>
        </w:rPr>
        <w:t xml:space="preserve"> Desempeño.</w:t>
      </w:r>
    </w:p>
    <w:p w:rsidR="00D720A5" w:rsidRPr="001C037D" w:rsidRDefault="00D720A5" w:rsidP="00416D25">
      <w:pPr>
        <w:spacing w:after="0"/>
        <w:jc w:val="both"/>
        <w:rPr>
          <w:rFonts w:ascii="Arial" w:eastAsia="Times New Roman" w:hAnsi="Arial" w:cs="Arial"/>
          <w:sz w:val="24"/>
          <w:szCs w:val="24"/>
          <w:lang w:eastAsia="es-ES"/>
        </w:rPr>
      </w:pPr>
    </w:p>
    <w:p w:rsidR="003F6E1A" w:rsidRPr="001C037D" w:rsidRDefault="00C37097" w:rsidP="00416D25">
      <w:pPr>
        <w:spacing w:after="0"/>
        <w:jc w:val="both"/>
        <w:rPr>
          <w:rFonts w:ascii="Arial" w:hAnsi="Arial" w:cs="Arial"/>
          <w:sz w:val="24"/>
          <w:szCs w:val="24"/>
        </w:rPr>
      </w:pPr>
      <w:r w:rsidRPr="001C037D">
        <w:rPr>
          <w:rFonts w:ascii="Arial" w:eastAsia="Times New Roman" w:hAnsi="Arial" w:cs="Arial"/>
          <w:sz w:val="24"/>
          <w:szCs w:val="24"/>
          <w:lang w:eastAsia="es-ES"/>
        </w:rPr>
        <w:t>La Auditoría Superior del Estado de Quintana Roo recomienda al</w:t>
      </w:r>
      <w:r w:rsidR="003D339E" w:rsidRPr="001C037D">
        <w:rPr>
          <w:rFonts w:ascii="Arial" w:eastAsia="Times New Roman" w:hAnsi="Arial" w:cs="Arial"/>
          <w:sz w:val="24"/>
          <w:szCs w:val="24"/>
          <w:lang w:eastAsia="es-ES"/>
        </w:rPr>
        <w:t xml:space="preserve"> Instituto de Biodiversidad y Áreas Naturales Protegidas del Estado de Quintana Roo</w:t>
      </w:r>
      <w:r w:rsidR="003625AA">
        <w:rPr>
          <w:rFonts w:ascii="Arial" w:eastAsia="Times New Roman" w:hAnsi="Arial" w:cs="Arial"/>
          <w:sz w:val="24"/>
          <w:szCs w:val="24"/>
          <w:lang w:eastAsia="es-ES"/>
        </w:rPr>
        <w:t>,</w:t>
      </w:r>
      <w:r w:rsidR="003D339E" w:rsidRPr="001C037D">
        <w:rPr>
          <w:rFonts w:ascii="Arial" w:eastAsia="Times New Roman" w:hAnsi="Arial" w:cs="Arial"/>
          <w:sz w:val="24"/>
          <w:szCs w:val="24"/>
          <w:lang w:eastAsia="es-ES"/>
        </w:rPr>
        <w:t xml:space="preserve"> </w:t>
      </w:r>
      <w:r w:rsidRPr="001C037D">
        <w:rPr>
          <w:rFonts w:ascii="Arial" w:hAnsi="Arial" w:cs="Arial"/>
          <w:sz w:val="24"/>
          <w:szCs w:val="24"/>
        </w:rPr>
        <w:t>lo siguiente:</w:t>
      </w:r>
    </w:p>
    <w:p w:rsidR="00900B47" w:rsidRPr="001C037D" w:rsidRDefault="00900B47" w:rsidP="00416D25">
      <w:pPr>
        <w:spacing w:after="0"/>
        <w:jc w:val="both"/>
        <w:rPr>
          <w:rFonts w:ascii="Arial" w:hAnsi="Arial" w:cs="Arial"/>
          <w:b/>
          <w:sz w:val="24"/>
          <w:szCs w:val="24"/>
        </w:rPr>
      </w:pPr>
    </w:p>
    <w:p w:rsidR="00900B47" w:rsidRPr="001C037D" w:rsidRDefault="00900B47" w:rsidP="00416D25">
      <w:pPr>
        <w:spacing w:after="0"/>
        <w:jc w:val="both"/>
        <w:rPr>
          <w:rFonts w:ascii="Arial" w:hAnsi="Arial" w:cs="Arial"/>
          <w:b/>
          <w:sz w:val="24"/>
          <w:szCs w:val="24"/>
        </w:rPr>
      </w:pPr>
      <w:r w:rsidRPr="001C037D">
        <w:rPr>
          <w:rFonts w:ascii="Arial" w:hAnsi="Arial" w:cs="Arial"/>
          <w:b/>
          <w:sz w:val="24"/>
          <w:szCs w:val="24"/>
        </w:rPr>
        <w:t xml:space="preserve">21-AEMD-A-010-019-R01-01 Recomendación </w:t>
      </w:r>
    </w:p>
    <w:p w:rsidR="00900B47" w:rsidRPr="001C037D" w:rsidRDefault="00900B47" w:rsidP="00416D25">
      <w:pPr>
        <w:spacing w:after="0"/>
        <w:jc w:val="both"/>
        <w:rPr>
          <w:rFonts w:ascii="Arial" w:hAnsi="Arial" w:cs="Arial"/>
          <w:b/>
          <w:sz w:val="24"/>
          <w:szCs w:val="24"/>
        </w:rPr>
      </w:pPr>
    </w:p>
    <w:p w:rsidR="00900B47" w:rsidRPr="00DD35FD" w:rsidRDefault="00900B47" w:rsidP="00416D25">
      <w:pPr>
        <w:spacing w:after="0"/>
        <w:jc w:val="both"/>
        <w:rPr>
          <w:rFonts w:ascii="Arial" w:hAnsi="Arial" w:cs="Arial"/>
          <w:sz w:val="24"/>
          <w:szCs w:val="24"/>
        </w:rPr>
      </w:pPr>
      <w:r w:rsidRPr="00DD35FD">
        <w:rPr>
          <w:rFonts w:ascii="Arial" w:hAnsi="Arial" w:cs="Arial"/>
          <w:sz w:val="24"/>
          <w:szCs w:val="24"/>
        </w:rPr>
        <w:t>El Instituto de Biodiversidad y Áreas Naturales Protegidas del Estado de Quintana Roo deberá elaborar su Reglamento Interior, pr</w:t>
      </w:r>
      <w:r w:rsidR="003625AA">
        <w:rPr>
          <w:rFonts w:ascii="Arial" w:hAnsi="Arial" w:cs="Arial"/>
          <w:sz w:val="24"/>
          <w:szCs w:val="24"/>
        </w:rPr>
        <w:t>oporcionando evidencia de dicha acción</w:t>
      </w:r>
      <w:r w:rsidRPr="00DD35FD">
        <w:rPr>
          <w:rFonts w:ascii="Arial" w:hAnsi="Arial" w:cs="Arial"/>
          <w:sz w:val="24"/>
          <w:szCs w:val="24"/>
        </w:rPr>
        <w:t xml:space="preserve"> a la ASEQROO.</w:t>
      </w:r>
    </w:p>
    <w:p w:rsidR="00DD35FD" w:rsidRPr="00DD35FD" w:rsidRDefault="00DD35FD" w:rsidP="00416D25">
      <w:pPr>
        <w:pStyle w:val="Prrafodelista"/>
        <w:spacing w:after="0"/>
        <w:jc w:val="both"/>
        <w:rPr>
          <w:rFonts w:ascii="Arial" w:hAnsi="Arial" w:cs="Arial"/>
          <w:sz w:val="24"/>
          <w:szCs w:val="24"/>
        </w:rPr>
      </w:pPr>
    </w:p>
    <w:p w:rsidR="00900B47" w:rsidRPr="001C037D" w:rsidRDefault="00900B47" w:rsidP="00416D25">
      <w:pPr>
        <w:spacing w:after="0"/>
        <w:jc w:val="both"/>
        <w:rPr>
          <w:rFonts w:ascii="Arial" w:hAnsi="Arial" w:cs="Arial"/>
          <w:b/>
          <w:sz w:val="24"/>
          <w:szCs w:val="24"/>
        </w:rPr>
      </w:pPr>
      <w:r w:rsidRPr="001C037D">
        <w:rPr>
          <w:rFonts w:ascii="Arial" w:hAnsi="Arial" w:cs="Arial"/>
          <w:b/>
          <w:sz w:val="24"/>
          <w:szCs w:val="24"/>
        </w:rPr>
        <w:t xml:space="preserve">21-AEMD-A-010-019-R01-02 Recomendación </w:t>
      </w:r>
    </w:p>
    <w:p w:rsidR="000941F3" w:rsidRPr="001C037D" w:rsidRDefault="000941F3" w:rsidP="00416D25">
      <w:pPr>
        <w:autoSpaceDE w:val="0"/>
        <w:autoSpaceDN w:val="0"/>
        <w:adjustRightInd w:val="0"/>
        <w:spacing w:after="0"/>
        <w:ind w:left="567"/>
        <w:jc w:val="both"/>
        <w:rPr>
          <w:rFonts w:ascii="Arial" w:eastAsia="Times New Roman" w:hAnsi="Arial" w:cs="Arial"/>
          <w:b/>
          <w:bCs/>
          <w:sz w:val="24"/>
          <w:szCs w:val="24"/>
          <w:lang w:eastAsia="es-ES"/>
        </w:rPr>
      </w:pPr>
    </w:p>
    <w:p w:rsidR="00900B47" w:rsidRPr="00DD35FD" w:rsidRDefault="00900B47" w:rsidP="00416D25">
      <w:pPr>
        <w:spacing w:after="0"/>
        <w:jc w:val="both"/>
        <w:rPr>
          <w:rFonts w:ascii="Arial" w:hAnsi="Arial" w:cs="Arial"/>
          <w:sz w:val="24"/>
          <w:szCs w:val="24"/>
        </w:rPr>
      </w:pPr>
      <w:r w:rsidRPr="00DD35FD">
        <w:rPr>
          <w:rFonts w:ascii="Arial" w:hAnsi="Arial" w:cs="Arial"/>
          <w:sz w:val="24"/>
          <w:szCs w:val="24"/>
        </w:rPr>
        <w:t>El Instituto de Biodiversidad y Áreas Naturales Protegidas del Estado de Quintana Roo deberá elaborar su Manual de Organización, pr</w:t>
      </w:r>
      <w:r w:rsidR="003625AA">
        <w:rPr>
          <w:rFonts w:ascii="Arial" w:hAnsi="Arial" w:cs="Arial"/>
          <w:sz w:val="24"/>
          <w:szCs w:val="24"/>
        </w:rPr>
        <w:t>oporcionando evidencia de dicha acción</w:t>
      </w:r>
      <w:r w:rsidRPr="00DD35FD">
        <w:rPr>
          <w:rFonts w:ascii="Arial" w:hAnsi="Arial" w:cs="Arial"/>
          <w:sz w:val="24"/>
          <w:szCs w:val="24"/>
        </w:rPr>
        <w:t xml:space="preserve"> a la ASEQROO.</w:t>
      </w:r>
    </w:p>
    <w:p w:rsidR="00900B47" w:rsidRPr="001C037D" w:rsidRDefault="00900B47" w:rsidP="00416D25">
      <w:pPr>
        <w:autoSpaceDE w:val="0"/>
        <w:autoSpaceDN w:val="0"/>
        <w:adjustRightInd w:val="0"/>
        <w:spacing w:after="0"/>
        <w:jc w:val="both"/>
        <w:rPr>
          <w:rFonts w:ascii="Arial" w:eastAsia="Times New Roman" w:hAnsi="Arial" w:cs="Arial"/>
          <w:b/>
          <w:bCs/>
          <w:sz w:val="24"/>
          <w:szCs w:val="24"/>
          <w:lang w:eastAsia="es-ES"/>
        </w:rPr>
      </w:pPr>
    </w:p>
    <w:p w:rsidR="00F62790" w:rsidRPr="001C037D" w:rsidRDefault="00F62790" w:rsidP="00416D25">
      <w:pPr>
        <w:spacing w:after="0"/>
        <w:jc w:val="both"/>
        <w:rPr>
          <w:rFonts w:ascii="Arial" w:hAnsi="Arial" w:cs="Arial"/>
          <w:b/>
          <w:sz w:val="24"/>
          <w:szCs w:val="24"/>
        </w:rPr>
      </w:pPr>
      <w:r w:rsidRPr="001C037D">
        <w:rPr>
          <w:rFonts w:ascii="Arial" w:hAnsi="Arial" w:cs="Arial"/>
          <w:b/>
          <w:sz w:val="24"/>
          <w:szCs w:val="24"/>
        </w:rPr>
        <w:t xml:space="preserve">21-AEMD-A-010-019-R01-03 Recomendación </w:t>
      </w:r>
    </w:p>
    <w:p w:rsidR="00900B47" w:rsidRPr="001C037D" w:rsidRDefault="00900B47" w:rsidP="00416D25">
      <w:pPr>
        <w:autoSpaceDE w:val="0"/>
        <w:autoSpaceDN w:val="0"/>
        <w:adjustRightInd w:val="0"/>
        <w:spacing w:after="0"/>
        <w:jc w:val="both"/>
        <w:rPr>
          <w:rFonts w:ascii="Arial" w:eastAsia="Times New Roman" w:hAnsi="Arial" w:cs="Arial"/>
          <w:b/>
          <w:bCs/>
          <w:sz w:val="24"/>
          <w:szCs w:val="24"/>
          <w:lang w:eastAsia="es-ES"/>
        </w:rPr>
      </w:pPr>
    </w:p>
    <w:p w:rsidR="00900B47" w:rsidRPr="00DD35FD" w:rsidRDefault="00F62790" w:rsidP="00416D25">
      <w:pPr>
        <w:autoSpaceDE w:val="0"/>
        <w:autoSpaceDN w:val="0"/>
        <w:adjustRightInd w:val="0"/>
        <w:spacing w:after="0"/>
        <w:jc w:val="both"/>
        <w:rPr>
          <w:rFonts w:ascii="Arial" w:eastAsia="Times New Roman" w:hAnsi="Arial" w:cs="Arial"/>
          <w:b/>
          <w:bCs/>
          <w:sz w:val="24"/>
          <w:szCs w:val="24"/>
          <w:lang w:eastAsia="es-ES"/>
        </w:rPr>
      </w:pPr>
      <w:r w:rsidRPr="00DD35FD">
        <w:rPr>
          <w:rFonts w:ascii="Arial" w:hAnsi="Arial" w:cs="Arial"/>
          <w:sz w:val="24"/>
          <w:szCs w:val="24"/>
        </w:rPr>
        <w:t>El Instituto de Biodiversidad y Áreas Naturales Protegidas del Estado de Quintana Roo deberá elaborar su Manual de Procedimientos, proporcionando evidencia de dicha acción a la ASEQROO.</w:t>
      </w:r>
    </w:p>
    <w:p w:rsidR="003625AA" w:rsidRPr="001C037D" w:rsidRDefault="003625AA" w:rsidP="00416D25">
      <w:pPr>
        <w:autoSpaceDE w:val="0"/>
        <w:autoSpaceDN w:val="0"/>
        <w:adjustRightInd w:val="0"/>
        <w:spacing w:after="0"/>
        <w:jc w:val="both"/>
        <w:rPr>
          <w:rFonts w:ascii="Arial" w:eastAsia="Times New Roman" w:hAnsi="Arial" w:cs="Arial"/>
          <w:b/>
          <w:bCs/>
          <w:sz w:val="24"/>
          <w:szCs w:val="24"/>
          <w:lang w:eastAsia="es-ES"/>
        </w:rPr>
      </w:pPr>
    </w:p>
    <w:p w:rsidR="00F62790" w:rsidRPr="001C037D" w:rsidRDefault="00F62790" w:rsidP="00416D25">
      <w:pPr>
        <w:spacing w:after="0"/>
        <w:jc w:val="both"/>
        <w:rPr>
          <w:rFonts w:ascii="Arial" w:hAnsi="Arial" w:cs="Arial"/>
          <w:b/>
          <w:sz w:val="24"/>
          <w:szCs w:val="24"/>
        </w:rPr>
      </w:pPr>
      <w:r w:rsidRPr="001C037D">
        <w:rPr>
          <w:rFonts w:ascii="Arial" w:hAnsi="Arial" w:cs="Arial"/>
          <w:b/>
          <w:sz w:val="24"/>
          <w:szCs w:val="24"/>
        </w:rPr>
        <w:t xml:space="preserve">21-AEMD-A-010-019-R01-04 Recomendación </w:t>
      </w:r>
    </w:p>
    <w:p w:rsidR="00900B47" w:rsidRPr="00DD35FD" w:rsidRDefault="00F62790" w:rsidP="00416D25">
      <w:pPr>
        <w:autoSpaceDE w:val="0"/>
        <w:autoSpaceDN w:val="0"/>
        <w:adjustRightInd w:val="0"/>
        <w:spacing w:after="0"/>
        <w:jc w:val="both"/>
        <w:rPr>
          <w:rFonts w:ascii="Arial" w:hAnsi="Arial" w:cs="Arial"/>
          <w:sz w:val="24"/>
          <w:szCs w:val="24"/>
        </w:rPr>
      </w:pPr>
      <w:r w:rsidRPr="00DD35FD">
        <w:rPr>
          <w:rFonts w:ascii="Arial" w:hAnsi="Arial" w:cs="Arial"/>
          <w:sz w:val="24"/>
          <w:szCs w:val="24"/>
        </w:rPr>
        <w:t>El Instituto de Biodiversidad y Áreas Naturales Protegidas del Estado de Quintana Roo deberá elaborar su Política de Integridad (Código de Ética y Código de Conducta), proporcionando evidencia de dicha acción a la ASEQROO.</w:t>
      </w:r>
    </w:p>
    <w:p w:rsidR="001C037D" w:rsidRDefault="001C037D" w:rsidP="00416D25">
      <w:pPr>
        <w:spacing w:after="0"/>
        <w:jc w:val="both"/>
        <w:rPr>
          <w:rFonts w:ascii="Arial" w:hAnsi="Arial" w:cs="Arial"/>
          <w:sz w:val="24"/>
          <w:szCs w:val="24"/>
          <w:highlight w:val="green"/>
        </w:rPr>
      </w:pPr>
      <w:bookmarkStart w:id="49" w:name="_Toc11413513"/>
    </w:p>
    <w:p w:rsidR="00416D25" w:rsidRPr="00E74F2E" w:rsidRDefault="0019779E" w:rsidP="00416D25">
      <w:pPr>
        <w:shd w:val="clear" w:color="auto" w:fill="FFFFFF"/>
        <w:spacing w:after="0"/>
        <w:jc w:val="both"/>
        <w:rPr>
          <w:rFonts w:ascii="Arial" w:hAnsi="Arial" w:cs="Arial"/>
          <w:sz w:val="24"/>
          <w:szCs w:val="24"/>
          <w:lang w:eastAsia="es-ES"/>
        </w:rPr>
      </w:pPr>
      <w:r w:rsidRPr="00036115">
        <w:rPr>
          <w:rFonts w:ascii="Arial" w:hAnsi="Arial" w:cs="Arial"/>
          <w:sz w:val="24"/>
          <w:szCs w:val="24"/>
          <w:lang w:eastAsia="es-ES"/>
        </w:rPr>
        <w:lastRenderedPageBreak/>
        <w:t xml:space="preserve">Con motivo de la reunión de trabajo efectuada para la presentación de resultados finales de auditoría y observaciones preliminares, el Instituto </w:t>
      </w:r>
      <w:r>
        <w:rPr>
          <w:rFonts w:ascii="Arial" w:hAnsi="Arial" w:cs="Arial"/>
          <w:sz w:val="24"/>
          <w:szCs w:val="24"/>
          <w:lang w:eastAsia="es-ES"/>
        </w:rPr>
        <w:t xml:space="preserve">de Biodiversidad y Áreas Naturales Protegidas </w:t>
      </w:r>
      <w:r w:rsidRPr="00036115">
        <w:rPr>
          <w:rFonts w:ascii="Arial" w:hAnsi="Arial" w:cs="Arial"/>
          <w:sz w:val="24"/>
          <w:szCs w:val="24"/>
          <w:lang w:eastAsia="es-ES"/>
        </w:rPr>
        <w:t xml:space="preserve">del Estado de Quintana Roo, estableció como fecha compromiso para la atención a la recomendación </w:t>
      </w:r>
      <w:r w:rsidRPr="002B13E2">
        <w:rPr>
          <w:rFonts w:ascii="Arial" w:hAnsi="Arial" w:cs="Arial"/>
          <w:sz w:val="24"/>
          <w:szCs w:val="24"/>
          <w:lang w:eastAsia="es-ES"/>
        </w:rPr>
        <w:t>21-AEMD-A-010-019-R01-01 el</w:t>
      </w:r>
      <w:r w:rsidR="00416D25" w:rsidRPr="002B13E2">
        <w:rPr>
          <w:rFonts w:ascii="Arial" w:hAnsi="Arial" w:cs="Arial"/>
          <w:sz w:val="24"/>
          <w:szCs w:val="24"/>
          <w:lang w:eastAsia="es-ES"/>
        </w:rPr>
        <w:t xml:space="preserve"> 30 de enero de 2023,</w:t>
      </w:r>
      <w:r w:rsidRPr="002B13E2">
        <w:rPr>
          <w:rFonts w:ascii="Arial" w:hAnsi="Arial" w:cs="Arial"/>
          <w:sz w:val="24"/>
          <w:szCs w:val="24"/>
          <w:lang w:eastAsia="es-ES"/>
        </w:rPr>
        <w:t xml:space="preserve"> la</w:t>
      </w:r>
      <w:r w:rsidR="00416D25" w:rsidRPr="002B13E2">
        <w:rPr>
          <w:rFonts w:ascii="Arial" w:hAnsi="Arial" w:cs="Arial"/>
          <w:sz w:val="24"/>
          <w:szCs w:val="24"/>
          <w:lang w:eastAsia="es-ES"/>
        </w:rPr>
        <w:t xml:space="preserve">s recomendaciones 21-AEMD-A-010-019-R01-02 y 21-AEMD-A-010-019-R01-03 </w:t>
      </w:r>
      <w:r w:rsidRPr="002B13E2">
        <w:rPr>
          <w:rFonts w:ascii="Arial" w:hAnsi="Arial" w:cs="Arial"/>
          <w:sz w:val="24"/>
          <w:szCs w:val="24"/>
          <w:lang w:eastAsia="es-ES"/>
        </w:rPr>
        <w:t xml:space="preserve">el </w:t>
      </w:r>
      <w:r w:rsidR="00416D25" w:rsidRPr="002B13E2">
        <w:rPr>
          <w:rFonts w:ascii="Arial" w:hAnsi="Arial" w:cs="Arial"/>
          <w:sz w:val="24"/>
          <w:szCs w:val="24"/>
          <w:lang w:eastAsia="es-ES"/>
        </w:rPr>
        <w:t>23 de marzo de 2023</w:t>
      </w:r>
      <w:r w:rsidRPr="002B13E2">
        <w:rPr>
          <w:rFonts w:ascii="Arial" w:hAnsi="Arial" w:cs="Arial"/>
          <w:sz w:val="24"/>
          <w:szCs w:val="24"/>
          <w:lang w:eastAsia="es-ES"/>
        </w:rPr>
        <w:t xml:space="preserve">, </w:t>
      </w:r>
      <w:r w:rsidR="002808BE" w:rsidRPr="002B13E2">
        <w:rPr>
          <w:rFonts w:ascii="Arial" w:hAnsi="Arial" w:cs="Arial"/>
          <w:sz w:val="24"/>
          <w:szCs w:val="24"/>
          <w:lang w:eastAsia="es-ES"/>
        </w:rPr>
        <w:t xml:space="preserve">y </w:t>
      </w:r>
      <w:r w:rsidRPr="002B13E2">
        <w:rPr>
          <w:rFonts w:ascii="Arial" w:hAnsi="Arial" w:cs="Arial"/>
          <w:sz w:val="24"/>
          <w:szCs w:val="24"/>
          <w:lang w:eastAsia="es-ES"/>
        </w:rPr>
        <w:t>la recomendación 21-AEMD-A-</w:t>
      </w:r>
      <w:r w:rsidR="00416D25" w:rsidRPr="002B13E2">
        <w:rPr>
          <w:rFonts w:ascii="Arial" w:hAnsi="Arial" w:cs="Arial"/>
          <w:sz w:val="24"/>
          <w:szCs w:val="24"/>
          <w:lang w:eastAsia="es-ES"/>
        </w:rPr>
        <w:t>010-019-R01-04</w:t>
      </w:r>
      <w:r w:rsidR="00416D25">
        <w:rPr>
          <w:rFonts w:ascii="Arial" w:hAnsi="Arial" w:cs="Arial"/>
          <w:sz w:val="24"/>
          <w:szCs w:val="24"/>
          <w:lang w:eastAsia="es-ES"/>
        </w:rPr>
        <w:t xml:space="preserve"> el 30 de </w:t>
      </w:r>
      <w:r w:rsidR="006F3867">
        <w:rPr>
          <w:rFonts w:ascii="Arial" w:hAnsi="Arial" w:cs="Arial"/>
          <w:sz w:val="24"/>
          <w:szCs w:val="24"/>
          <w:lang w:eastAsia="es-ES"/>
        </w:rPr>
        <w:t xml:space="preserve">noviembre </w:t>
      </w:r>
      <w:r w:rsidR="00416D25">
        <w:rPr>
          <w:rFonts w:ascii="Arial" w:hAnsi="Arial" w:cs="Arial"/>
          <w:sz w:val="24"/>
          <w:szCs w:val="24"/>
          <w:lang w:eastAsia="es-ES"/>
        </w:rPr>
        <w:t>de</w:t>
      </w:r>
      <w:r w:rsidR="006F3867">
        <w:rPr>
          <w:rFonts w:ascii="Arial" w:hAnsi="Arial" w:cs="Arial"/>
          <w:sz w:val="24"/>
          <w:szCs w:val="24"/>
          <w:lang w:eastAsia="es-ES"/>
        </w:rPr>
        <w:t xml:space="preserve"> </w:t>
      </w:r>
      <w:r w:rsidR="00416D25">
        <w:rPr>
          <w:rFonts w:ascii="Arial" w:hAnsi="Arial" w:cs="Arial"/>
          <w:sz w:val="24"/>
          <w:szCs w:val="24"/>
          <w:lang w:eastAsia="es-ES"/>
        </w:rPr>
        <w:t xml:space="preserve">2022. </w:t>
      </w:r>
      <w:r w:rsidR="00416D25" w:rsidRPr="00E74F2E">
        <w:rPr>
          <w:rFonts w:ascii="Arial" w:hAnsi="Arial" w:cs="Arial"/>
          <w:sz w:val="24"/>
          <w:szCs w:val="24"/>
          <w:lang w:eastAsia="es-ES"/>
        </w:rPr>
        <w:t>Por lo antes expuesto</w:t>
      </w:r>
      <w:r w:rsidR="002808BE">
        <w:rPr>
          <w:rFonts w:ascii="Arial" w:hAnsi="Arial" w:cs="Arial"/>
          <w:sz w:val="24"/>
          <w:szCs w:val="24"/>
          <w:lang w:eastAsia="es-ES"/>
        </w:rPr>
        <w:t>,</w:t>
      </w:r>
      <w:r w:rsidR="00416D25" w:rsidRPr="00E74F2E">
        <w:rPr>
          <w:rFonts w:ascii="Arial" w:hAnsi="Arial" w:cs="Arial"/>
          <w:sz w:val="24"/>
          <w:szCs w:val="24"/>
          <w:lang w:eastAsia="es-ES"/>
        </w:rPr>
        <w:t xml:space="preserve"> la atención a las recomendaciones de desempeño queda en </w:t>
      </w:r>
      <w:r w:rsidR="00416D25" w:rsidRPr="00E74F2E">
        <w:rPr>
          <w:rFonts w:ascii="Arial" w:hAnsi="Arial" w:cs="Arial"/>
          <w:b/>
          <w:sz w:val="24"/>
          <w:szCs w:val="24"/>
          <w:lang w:eastAsia="es-ES"/>
        </w:rPr>
        <w:t>seguimiento.</w:t>
      </w:r>
    </w:p>
    <w:p w:rsidR="00DD35FD" w:rsidRPr="001C037D" w:rsidRDefault="00DD35FD" w:rsidP="00416D25">
      <w:pPr>
        <w:spacing w:after="0"/>
        <w:jc w:val="both"/>
        <w:rPr>
          <w:rFonts w:ascii="Arial" w:hAnsi="Arial" w:cs="Arial"/>
          <w:sz w:val="24"/>
          <w:szCs w:val="24"/>
          <w:highlight w:val="green"/>
        </w:rPr>
      </w:pPr>
    </w:p>
    <w:p w:rsidR="00812383" w:rsidRDefault="00812383" w:rsidP="00416D25">
      <w:pPr>
        <w:spacing w:after="0"/>
        <w:jc w:val="both"/>
        <w:rPr>
          <w:rFonts w:ascii="Arial" w:hAnsi="Arial" w:cs="Arial"/>
          <w:b/>
          <w:sz w:val="24"/>
          <w:szCs w:val="24"/>
        </w:rPr>
      </w:pPr>
      <w:r w:rsidRPr="001C037D">
        <w:rPr>
          <w:rFonts w:ascii="Arial" w:hAnsi="Arial" w:cs="Arial"/>
          <w:b/>
          <w:sz w:val="24"/>
          <w:szCs w:val="24"/>
        </w:rPr>
        <w:t>No</w:t>
      </w:r>
      <w:r w:rsidR="008D2803" w:rsidRPr="001C037D">
        <w:rPr>
          <w:rFonts w:ascii="Arial" w:hAnsi="Arial" w:cs="Arial"/>
          <w:b/>
          <w:sz w:val="24"/>
          <w:szCs w:val="24"/>
        </w:rPr>
        <w:t>rmatividad relacionada con las</w:t>
      </w:r>
      <w:r w:rsidR="00F62790" w:rsidRPr="001C037D">
        <w:rPr>
          <w:rFonts w:ascii="Arial" w:hAnsi="Arial" w:cs="Arial"/>
          <w:b/>
          <w:sz w:val="24"/>
          <w:szCs w:val="24"/>
        </w:rPr>
        <w:t xml:space="preserve"> observaciones. </w:t>
      </w:r>
    </w:p>
    <w:p w:rsidR="00B81B27" w:rsidRPr="001C037D" w:rsidRDefault="00B81B27" w:rsidP="00416D25">
      <w:pPr>
        <w:spacing w:after="0"/>
        <w:jc w:val="both"/>
        <w:rPr>
          <w:rFonts w:ascii="Arial" w:hAnsi="Arial" w:cs="Arial"/>
          <w:b/>
          <w:sz w:val="24"/>
          <w:szCs w:val="24"/>
        </w:rPr>
      </w:pPr>
    </w:p>
    <w:p w:rsidR="00F62790" w:rsidRPr="001C037D" w:rsidRDefault="00F62790" w:rsidP="00416D25">
      <w:pPr>
        <w:pStyle w:val="Prrafodelista"/>
        <w:spacing w:after="0"/>
        <w:ind w:left="0"/>
        <w:jc w:val="both"/>
        <w:rPr>
          <w:rFonts w:ascii="Arial" w:hAnsi="Arial" w:cs="Arial"/>
          <w:sz w:val="24"/>
          <w:szCs w:val="24"/>
        </w:rPr>
      </w:pPr>
      <w:r w:rsidRPr="001C037D">
        <w:rPr>
          <w:rFonts w:ascii="Arial" w:hAnsi="Arial" w:cs="Arial"/>
          <w:bCs/>
          <w:sz w:val="24"/>
          <w:szCs w:val="24"/>
        </w:rPr>
        <w:t>Acuerdo por el que se emiten las Normas Generales de Control Interno de la Administración Pública Central y Paraestatal del Estado de Quintana Roo.</w:t>
      </w:r>
    </w:p>
    <w:p w:rsidR="00F62790" w:rsidRPr="001C037D" w:rsidRDefault="00F62790" w:rsidP="00416D25">
      <w:pPr>
        <w:pStyle w:val="Prrafodelista"/>
        <w:spacing w:after="0"/>
        <w:ind w:left="0"/>
        <w:jc w:val="both"/>
        <w:rPr>
          <w:rFonts w:ascii="Arial" w:hAnsi="Arial" w:cs="Arial"/>
          <w:bCs/>
          <w:sz w:val="24"/>
          <w:szCs w:val="24"/>
        </w:rPr>
      </w:pPr>
      <w:r w:rsidRPr="001C037D">
        <w:rPr>
          <w:rFonts w:ascii="Arial" w:hAnsi="Arial" w:cs="Arial"/>
          <w:bCs/>
          <w:sz w:val="24"/>
          <w:szCs w:val="24"/>
        </w:rPr>
        <w:t>Acuerdo que tiene por objeto emitir el Código de Ética de las personas servidoras públicas de las dependencias y entidades de la Administración Pública del Poder Ejecutivo a que se refiere el Artículo 16 de la Ley General de Responsabilidades Administrativas.</w:t>
      </w:r>
    </w:p>
    <w:p w:rsidR="001C037D" w:rsidRDefault="00F62790" w:rsidP="00416D25">
      <w:pPr>
        <w:pStyle w:val="Prrafodelista"/>
        <w:spacing w:after="0"/>
        <w:ind w:left="0"/>
        <w:jc w:val="both"/>
        <w:rPr>
          <w:rFonts w:ascii="Arial" w:hAnsi="Arial" w:cs="Arial"/>
          <w:sz w:val="24"/>
          <w:szCs w:val="24"/>
        </w:rPr>
      </w:pPr>
      <w:r w:rsidRPr="001C037D">
        <w:rPr>
          <w:rFonts w:ascii="Arial" w:hAnsi="Arial" w:cs="Arial"/>
          <w:sz w:val="24"/>
          <w:szCs w:val="24"/>
        </w:rPr>
        <w:t>Decreto por el que se crea el Órgano Administrativo Desconcentrado denominado Instituto de Biodiversidad y Áreas Naturales Protegidas del Estado de Quintana Roo.</w:t>
      </w:r>
      <w:bookmarkStart w:id="50" w:name="_heading=h.z337ya" w:colFirst="0" w:colLast="0"/>
      <w:bookmarkEnd w:id="50"/>
    </w:p>
    <w:p w:rsidR="005B2ABE" w:rsidRDefault="005B2ABE" w:rsidP="00416D25">
      <w:pPr>
        <w:pStyle w:val="Prrafodelista"/>
        <w:spacing w:after="0"/>
        <w:ind w:left="0"/>
        <w:jc w:val="both"/>
        <w:rPr>
          <w:rFonts w:ascii="Arial" w:hAnsi="Arial" w:cs="Arial"/>
          <w:sz w:val="24"/>
          <w:szCs w:val="24"/>
        </w:rPr>
      </w:pPr>
    </w:p>
    <w:p w:rsidR="005B2ABE" w:rsidRPr="001C037D" w:rsidRDefault="005B2ABE" w:rsidP="00416D25">
      <w:pPr>
        <w:pStyle w:val="Prrafodelista"/>
        <w:spacing w:after="0"/>
        <w:ind w:left="0"/>
        <w:jc w:val="both"/>
        <w:rPr>
          <w:rFonts w:ascii="Arial" w:hAnsi="Arial" w:cs="Arial"/>
          <w:sz w:val="24"/>
          <w:szCs w:val="24"/>
        </w:rPr>
      </w:pPr>
    </w:p>
    <w:p w:rsidR="00677784" w:rsidRPr="00677784" w:rsidRDefault="00677784" w:rsidP="00677784">
      <w:pPr>
        <w:spacing w:after="0"/>
        <w:jc w:val="both"/>
        <w:rPr>
          <w:rFonts w:ascii="Arial" w:hAnsi="Arial" w:cs="Arial"/>
          <w:b/>
          <w:sz w:val="24"/>
          <w:szCs w:val="24"/>
        </w:rPr>
      </w:pPr>
      <w:bookmarkStart w:id="51" w:name="_Toc113604836"/>
      <w:r w:rsidRPr="00677784">
        <w:rPr>
          <w:rFonts w:ascii="Arial" w:hAnsi="Arial" w:cs="Arial"/>
          <w:b/>
          <w:sz w:val="24"/>
          <w:szCs w:val="24"/>
        </w:rPr>
        <w:t>Resultado Número 2.</w:t>
      </w:r>
      <w:bookmarkEnd w:id="51"/>
    </w:p>
    <w:p w:rsidR="00677784" w:rsidRPr="00677784" w:rsidRDefault="00677784" w:rsidP="00677784">
      <w:pPr>
        <w:spacing w:after="0"/>
        <w:jc w:val="both"/>
        <w:rPr>
          <w:rFonts w:ascii="Arial" w:hAnsi="Arial" w:cs="Arial"/>
          <w:b/>
          <w:sz w:val="24"/>
          <w:szCs w:val="24"/>
        </w:rPr>
      </w:pPr>
    </w:p>
    <w:p w:rsidR="00677784" w:rsidRPr="00677784" w:rsidRDefault="00820EB4" w:rsidP="00677784">
      <w:pPr>
        <w:spacing w:after="0"/>
        <w:jc w:val="both"/>
        <w:rPr>
          <w:rFonts w:ascii="Arial" w:hAnsi="Arial" w:cs="Arial"/>
          <w:b/>
          <w:sz w:val="24"/>
          <w:szCs w:val="24"/>
        </w:rPr>
      </w:pPr>
      <w:r>
        <w:rPr>
          <w:rFonts w:ascii="Arial" w:hAnsi="Arial" w:cs="Arial"/>
          <w:b/>
          <w:sz w:val="24"/>
          <w:szCs w:val="24"/>
        </w:rPr>
        <w:t>Eficacia/Eficiencia</w:t>
      </w:r>
    </w:p>
    <w:p w:rsidR="00677784" w:rsidRPr="00677784" w:rsidRDefault="00677784" w:rsidP="00677784">
      <w:pPr>
        <w:spacing w:after="0"/>
        <w:jc w:val="both"/>
        <w:rPr>
          <w:rFonts w:ascii="Arial" w:hAnsi="Arial" w:cs="Arial"/>
          <w:b/>
          <w:sz w:val="24"/>
          <w:szCs w:val="24"/>
        </w:rPr>
      </w:pPr>
    </w:p>
    <w:p w:rsidR="00677784" w:rsidRPr="00677784" w:rsidRDefault="00677784" w:rsidP="00677784">
      <w:pPr>
        <w:spacing w:after="0"/>
        <w:jc w:val="both"/>
        <w:rPr>
          <w:rFonts w:ascii="Arial" w:hAnsi="Arial" w:cs="Arial"/>
          <w:b/>
          <w:sz w:val="24"/>
          <w:szCs w:val="24"/>
        </w:rPr>
      </w:pPr>
      <w:bookmarkStart w:id="52" w:name="_heading=h.3j2qqm3" w:colFirst="0" w:colLast="0"/>
      <w:bookmarkStart w:id="53" w:name="_Toc113604837"/>
      <w:bookmarkEnd w:id="52"/>
      <w:r w:rsidRPr="00677784">
        <w:rPr>
          <w:rFonts w:ascii="Arial" w:hAnsi="Arial" w:cs="Arial"/>
          <w:b/>
          <w:sz w:val="24"/>
          <w:szCs w:val="24"/>
        </w:rPr>
        <w:t>2. Presupuesto basado en Resultados (PbR).</w:t>
      </w:r>
      <w:bookmarkEnd w:id="53"/>
    </w:p>
    <w:p w:rsidR="00677784" w:rsidRPr="00677784" w:rsidRDefault="00677784" w:rsidP="005B2ABE">
      <w:pPr>
        <w:spacing w:after="0"/>
        <w:ind w:left="284"/>
        <w:jc w:val="both"/>
        <w:rPr>
          <w:rFonts w:ascii="Arial" w:hAnsi="Arial" w:cs="Arial"/>
          <w:sz w:val="24"/>
          <w:szCs w:val="24"/>
        </w:rPr>
      </w:pPr>
    </w:p>
    <w:p w:rsidR="00677784" w:rsidRPr="00677784" w:rsidRDefault="00677784" w:rsidP="005B2ABE">
      <w:pPr>
        <w:spacing w:after="0"/>
        <w:ind w:left="284"/>
        <w:jc w:val="both"/>
        <w:rPr>
          <w:rFonts w:ascii="Arial" w:hAnsi="Arial" w:cs="Arial"/>
          <w:b/>
          <w:sz w:val="24"/>
          <w:szCs w:val="24"/>
        </w:rPr>
      </w:pPr>
      <w:bookmarkStart w:id="54" w:name="_heading=h.1y810tw" w:colFirst="0" w:colLast="0"/>
      <w:bookmarkStart w:id="55" w:name="_Toc113604838"/>
      <w:bookmarkEnd w:id="54"/>
      <w:r w:rsidRPr="00677784">
        <w:rPr>
          <w:rFonts w:ascii="Arial" w:hAnsi="Arial" w:cs="Arial"/>
          <w:b/>
          <w:sz w:val="24"/>
          <w:szCs w:val="24"/>
        </w:rPr>
        <w:t>2.1 Evaluación de la Matriz de Indicadores para Resultados (MIR).</w:t>
      </w:r>
      <w:bookmarkEnd w:id="55"/>
    </w:p>
    <w:p w:rsidR="00677784" w:rsidRPr="00677784" w:rsidRDefault="00677784" w:rsidP="00677784">
      <w:pPr>
        <w:spacing w:after="0"/>
        <w:jc w:val="both"/>
        <w:rPr>
          <w:rFonts w:ascii="Arial" w:hAnsi="Arial" w:cs="Arial"/>
          <w:b/>
          <w:sz w:val="24"/>
          <w:szCs w:val="24"/>
        </w:rPr>
      </w:pPr>
    </w:p>
    <w:p w:rsidR="00677784" w:rsidRPr="00677784" w:rsidRDefault="002A1599" w:rsidP="00677784">
      <w:pPr>
        <w:spacing w:after="0"/>
        <w:jc w:val="both"/>
        <w:rPr>
          <w:rFonts w:ascii="Arial" w:hAnsi="Arial" w:cs="Arial"/>
          <w:b/>
          <w:sz w:val="24"/>
          <w:szCs w:val="24"/>
        </w:rPr>
      </w:pPr>
      <w:r>
        <w:rPr>
          <w:rFonts w:ascii="Arial" w:hAnsi="Arial" w:cs="Arial"/>
          <w:b/>
          <w:sz w:val="24"/>
          <w:szCs w:val="24"/>
        </w:rPr>
        <w:t>Con observación</w:t>
      </w:r>
      <w:r w:rsidR="00677784" w:rsidRPr="00677784">
        <w:rPr>
          <w:rFonts w:ascii="Arial" w:hAnsi="Arial" w:cs="Arial"/>
          <w:b/>
          <w:sz w:val="24"/>
          <w:szCs w:val="24"/>
        </w:rPr>
        <w:t xml:space="preserve">. </w:t>
      </w:r>
    </w:p>
    <w:p w:rsidR="00677784" w:rsidRPr="00677784" w:rsidRDefault="00677784" w:rsidP="00677784">
      <w:pPr>
        <w:spacing w:after="0"/>
        <w:jc w:val="both"/>
        <w:rPr>
          <w:rFonts w:ascii="Arial" w:hAnsi="Arial" w:cs="Arial"/>
          <w:sz w:val="24"/>
          <w:szCs w:val="24"/>
        </w:rPr>
      </w:pPr>
    </w:p>
    <w:p w:rsidR="00677784" w:rsidRPr="00677784" w:rsidRDefault="00677784" w:rsidP="00677784">
      <w:pPr>
        <w:spacing w:after="0"/>
        <w:jc w:val="both"/>
        <w:rPr>
          <w:rFonts w:ascii="Arial" w:hAnsi="Arial" w:cs="Arial"/>
          <w:sz w:val="24"/>
          <w:szCs w:val="24"/>
        </w:rPr>
      </w:pPr>
      <w:r w:rsidRPr="00677784">
        <w:rPr>
          <w:rFonts w:ascii="Arial" w:hAnsi="Arial" w:cs="Arial"/>
          <w:sz w:val="24"/>
          <w:szCs w:val="24"/>
        </w:rPr>
        <w:t xml:space="preserve">Los recursos económicos de que disponga el Estado y los Municipios se administrarán con eficiencia, eficacia, economía, transparencia y honradez para satisfacer los </w:t>
      </w:r>
      <w:r w:rsidRPr="00677784">
        <w:rPr>
          <w:rFonts w:ascii="Arial" w:hAnsi="Arial" w:cs="Arial"/>
          <w:sz w:val="24"/>
          <w:szCs w:val="24"/>
        </w:rPr>
        <w:lastRenderedPageBreak/>
        <w:t>objetivos a los que estén destinados</w:t>
      </w:r>
      <w:r w:rsidRPr="00677784">
        <w:rPr>
          <w:rFonts w:ascii="Arial" w:hAnsi="Arial" w:cs="Arial"/>
          <w:sz w:val="24"/>
          <w:szCs w:val="24"/>
          <w:vertAlign w:val="superscript"/>
        </w:rPr>
        <w:footnoteReference w:id="10"/>
      </w:r>
      <w:r w:rsidRPr="00677784">
        <w:rPr>
          <w:rFonts w:ascii="Arial" w:hAnsi="Arial" w:cs="Arial"/>
          <w:sz w:val="24"/>
          <w:szCs w:val="24"/>
        </w:rPr>
        <w:t>. 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en la planeación del desarrollo</w:t>
      </w:r>
      <w:r w:rsidRPr="00677784">
        <w:rPr>
          <w:rFonts w:ascii="Arial" w:hAnsi="Arial" w:cs="Arial"/>
          <w:sz w:val="24"/>
          <w:szCs w:val="24"/>
          <w:vertAlign w:val="superscript"/>
        </w:rPr>
        <w:footnoteReference w:id="11"/>
      </w:r>
      <w:r w:rsidRPr="00677784">
        <w:rPr>
          <w:rFonts w:ascii="Arial" w:hAnsi="Arial" w:cs="Arial"/>
          <w:sz w:val="24"/>
          <w:szCs w:val="24"/>
        </w:rPr>
        <w:t>.</w:t>
      </w:r>
    </w:p>
    <w:p w:rsidR="00677784" w:rsidRPr="00677784" w:rsidRDefault="00677784" w:rsidP="00677784">
      <w:pPr>
        <w:spacing w:after="0"/>
        <w:jc w:val="both"/>
        <w:rPr>
          <w:rFonts w:ascii="Arial" w:hAnsi="Arial" w:cs="Arial"/>
          <w:sz w:val="24"/>
          <w:szCs w:val="24"/>
        </w:rPr>
      </w:pPr>
    </w:p>
    <w:p w:rsidR="00677784" w:rsidRPr="00677784" w:rsidRDefault="00677784" w:rsidP="00677784">
      <w:pPr>
        <w:spacing w:after="0"/>
        <w:jc w:val="both"/>
        <w:rPr>
          <w:rFonts w:ascii="Arial" w:hAnsi="Arial" w:cs="Arial"/>
          <w:sz w:val="24"/>
          <w:szCs w:val="24"/>
        </w:rPr>
      </w:pPr>
      <w:r w:rsidRPr="00677784">
        <w:rPr>
          <w:rFonts w:ascii="Arial" w:hAnsi="Arial" w:cs="Arial"/>
          <w:sz w:val="24"/>
          <w:szCs w:val="24"/>
        </w:rPr>
        <w:t xml:space="preserve">Los indicadores </w:t>
      </w:r>
      <w:r w:rsidR="006E12D2">
        <w:rPr>
          <w:rFonts w:ascii="Arial" w:hAnsi="Arial" w:cs="Arial"/>
          <w:sz w:val="24"/>
          <w:szCs w:val="24"/>
        </w:rPr>
        <w:t>como parte de la Metodología de</w:t>
      </w:r>
      <w:r w:rsidRPr="00677784">
        <w:rPr>
          <w:rFonts w:ascii="Arial" w:hAnsi="Arial" w:cs="Arial"/>
          <w:sz w:val="24"/>
          <w:szCs w:val="24"/>
        </w:rPr>
        <w:t xml:space="preserve"> Marco Lógico (MML), permiten a los distintos entes públicos definir sus alcances, sus retos y las metas de sus programas presupuestarios y políticas, de allí que sea de vital importancia su elaboración y precisión al momento de elegirlos. Su correcta elaboración responde a las necesidades de la MIR y del proceso de programación, y son parte medular para el logro o fracaso de los objetivos institucionales</w:t>
      </w:r>
      <w:r w:rsidRPr="00677784">
        <w:rPr>
          <w:rFonts w:ascii="Arial" w:hAnsi="Arial" w:cs="Arial"/>
          <w:sz w:val="24"/>
          <w:szCs w:val="24"/>
          <w:vertAlign w:val="superscript"/>
        </w:rPr>
        <w:footnoteReference w:id="12"/>
      </w:r>
      <w:r w:rsidRPr="00677784">
        <w:rPr>
          <w:rFonts w:ascii="Arial" w:hAnsi="Arial" w:cs="Arial"/>
          <w:sz w:val="24"/>
          <w:szCs w:val="24"/>
        </w:rPr>
        <w:t xml:space="preserve">. </w:t>
      </w:r>
    </w:p>
    <w:p w:rsidR="00677784" w:rsidRPr="00677784" w:rsidRDefault="00677784" w:rsidP="00677784">
      <w:pPr>
        <w:spacing w:after="0"/>
        <w:jc w:val="both"/>
        <w:rPr>
          <w:rFonts w:ascii="Arial" w:hAnsi="Arial" w:cs="Arial"/>
          <w:sz w:val="24"/>
          <w:szCs w:val="24"/>
        </w:rPr>
      </w:pPr>
    </w:p>
    <w:p w:rsidR="00677784" w:rsidRPr="00677784" w:rsidRDefault="00677784" w:rsidP="00677784">
      <w:pPr>
        <w:spacing w:after="0"/>
        <w:jc w:val="both"/>
        <w:rPr>
          <w:rFonts w:ascii="Arial" w:hAnsi="Arial" w:cs="Arial"/>
          <w:sz w:val="24"/>
          <w:szCs w:val="24"/>
        </w:rPr>
      </w:pPr>
      <w:r w:rsidRPr="00677784">
        <w:rPr>
          <w:rFonts w:ascii="Arial" w:hAnsi="Arial" w:cs="Arial"/>
          <w:sz w:val="24"/>
          <w:szCs w:val="24"/>
        </w:rPr>
        <w:t>La MIR organiza los objetivos, indicadores y metas en la estructura programática, vinculados al programa presupuestario. Con base en ello, sólo deberá existir una MIR por Programa Presupuestario. La MIR consiste en establecer y estructurar el problema central, ordenar los medios y fines del árbol de objetivos en un programa, generar indicadores para medir sus resultados, definir los medios que permitirán</w:t>
      </w:r>
      <w:r w:rsidRPr="00677784">
        <w:rPr>
          <w:rFonts w:ascii="Arial" w:eastAsia="Arial" w:hAnsi="Arial" w:cs="Arial"/>
          <w:sz w:val="24"/>
          <w:szCs w:val="24"/>
          <w:lang w:eastAsia="es-ES"/>
        </w:rPr>
        <w:t xml:space="preserve"> </w:t>
      </w:r>
      <w:r w:rsidRPr="00677784">
        <w:rPr>
          <w:rFonts w:ascii="Arial" w:hAnsi="Arial" w:cs="Arial"/>
          <w:sz w:val="24"/>
          <w:szCs w:val="24"/>
        </w:rPr>
        <w:t>verificar esos resultados, describir los riesgos que podrían afectar la ejecución del mismo o las condiciones externas necesarias para el éxito del programa</w:t>
      </w:r>
      <w:r w:rsidRPr="00677784">
        <w:rPr>
          <w:rFonts w:ascii="Arial" w:hAnsi="Arial" w:cs="Arial"/>
          <w:sz w:val="24"/>
          <w:szCs w:val="24"/>
          <w:vertAlign w:val="superscript"/>
        </w:rPr>
        <w:footnoteReference w:id="13"/>
      </w:r>
      <w:r w:rsidRPr="00677784">
        <w:rPr>
          <w:rFonts w:ascii="Arial" w:hAnsi="Arial" w:cs="Arial"/>
          <w:sz w:val="24"/>
          <w:szCs w:val="24"/>
        </w:rPr>
        <w:t>.</w:t>
      </w:r>
    </w:p>
    <w:p w:rsidR="00677784" w:rsidRPr="00677784" w:rsidRDefault="00677784" w:rsidP="00677784">
      <w:pPr>
        <w:spacing w:after="0"/>
        <w:jc w:val="both"/>
        <w:rPr>
          <w:rFonts w:ascii="Arial" w:hAnsi="Arial" w:cs="Arial"/>
          <w:sz w:val="24"/>
          <w:szCs w:val="24"/>
        </w:rPr>
      </w:pPr>
    </w:p>
    <w:p w:rsidR="00677784" w:rsidRPr="00677784" w:rsidRDefault="00677784" w:rsidP="00677784">
      <w:pPr>
        <w:spacing w:after="0"/>
        <w:jc w:val="both"/>
        <w:rPr>
          <w:rFonts w:ascii="Arial" w:hAnsi="Arial" w:cs="Arial"/>
          <w:sz w:val="24"/>
          <w:szCs w:val="24"/>
        </w:rPr>
      </w:pPr>
      <w:r w:rsidRPr="00677784">
        <w:rPr>
          <w:rFonts w:ascii="Arial" w:hAnsi="Arial" w:cs="Arial"/>
          <w:sz w:val="24"/>
          <w:szCs w:val="24"/>
        </w:rPr>
        <w:t xml:space="preserve">Con motivo de la auditoría al desempeño denominada 21-AEMD-A-GOB-010-019 Auditoría de Desempeño Biodiversidad y Áreas Naturales Protegidas del Órgano Administrativo Desconcentrado denominado: Instituto de Biodiversidad y Áreas Naturales Protegidas del Estado de Quintana Roo, programada para la Secretaría de Ecología y Medio Ambiente (Instituto de Biodiversidad y Áreas Naturales Protegidas del Estado de Quintana Roo), establecida en el Programa Anual de Auditorías, Visitas e Inspecciones </w:t>
      </w:r>
      <w:r w:rsidR="001E197C">
        <w:rPr>
          <w:rFonts w:ascii="Arial" w:hAnsi="Arial" w:cs="Arial"/>
          <w:sz w:val="24"/>
          <w:szCs w:val="24"/>
        </w:rPr>
        <w:t>(PAAVI) 2022</w:t>
      </w:r>
      <w:r w:rsidRPr="00677784">
        <w:rPr>
          <w:rFonts w:ascii="Arial" w:hAnsi="Arial" w:cs="Arial"/>
          <w:sz w:val="24"/>
          <w:szCs w:val="24"/>
        </w:rPr>
        <w:t>, l</w:t>
      </w:r>
      <w:r w:rsidR="001E197C">
        <w:rPr>
          <w:rFonts w:ascii="Arial" w:hAnsi="Arial" w:cs="Arial"/>
          <w:sz w:val="24"/>
          <w:szCs w:val="24"/>
        </w:rPr>
        <w:t>a Auditoría Superior del Estado</w:t>
      </w:r>
      <w:r w:rsidRPr="00677784">
        <w:rPr>
          <w:rFonts w:ascii="Arial" w:hAnsi="Arial" w:cs="Arial"/>
          <w:sz w:val="24"/>
          <w:szCs w:val="24"/>
        </w:rPr>
        <w:t xml:space="preserve"> solicitó mediante oficio númer</w:t>
      </w:r>
      <w:r w:rsidR="001E197C">
        <w:rPr>
          <w:rFonts w:ascii="Arial" w:hAnsi="Arial" w:cs="Arial"/>
          <w:sz w:val="24"/>
          <w:szCs w:val="24"/>
        </w:rPr>
        <w:t>o ASEQROO/ASE/AEMD/0806/06/2022</w:t>
      </w:r>
      <w:r w:rsidRPr="00677784">
        <w:rPr>
          <w:rFonts w:ascii="Arial" w:hAnsi="Arial" w:cs="Arial"/>
          <w:sz w:val="24"/>
          <w:szCs w:val="24"/>
        </w:rPr>
        <w:t xml:space="preserve"> de fecha 09 de junio de 2022, </w:t>
      </w:r>
      <w:r w:rsidRPr="00677784">
        <w:rPr>
          <w:rFonts w:ascii="Arial" w:hAnsi="Arial" w:cs="Arial"/>
          <w:sz w:val="24"/>
          <w:szCs w:val="24"/>
        </w:rPr>
        <w:lastRenderedPageBreak/>
        <w:t>información relativa a las Matrices de Indicadores para Resultados, así como las fichas técnicas correspondientes.</w:t>
      </w:r>
    </w:p>
    <w:p w:rsidR="00677784" w:rsidRPr="00677784" w:rsidRDefault="00677784" w:rsidP="00677784">
      <w:pPr>
        <w:spacing w:after="0"/>
        <w:jc w:val="both"/>
        <w:rPr>
          <w:rFonts w:ascii="Arial" w:hAnsi="Arial" w:cs="Arial"/>
          <w:sz w:val="24"/>
          <w:szCs w:val="24"/>
        </w:rPr>
      </w:pPr>
    </w:p>
    <w:p w:rsidR="00677784" w:rsidRPr="00677784" w:rsidRDefault="00677784" w:rsidP="00677784">
      <w:pPr>
        <w:spacing w:after="0"/>
        <w:jc w:val="both"/>
        <w:rPr>
          <w:rFonts w:ascii="Arial" w:hAnsi="Arial" w:cs="Arial"/>
          <w:sz w:val="24"/>
          <w:szCs w:val="24"/>
        </w:rPr>
      </w:pPr>
      <w:r w:rsidRPr="00677784">
        <w:rPr>
          <w:rFonts w:ascii="Arial" w:hAnsi="Arial" w:cs="Arial"/>
          <w:sz w:val="24"/>
          <w:szCs w:val="24"/>
        </w:rPr>
        <w:t>Por su parte, el Instituto de Biodiversidad y Áreas Naturales Protegidas del Estado de Quintana Roo pr</w:t>
      </w:r>
      <w:r w:rsidR="001E197C">
        <w:rPr>
          <w:rFonts w:ascii="Arial" w:hAnsi="Arial" w:cs="Arial"/>
          <w:sz w:val="24"/>
          <w:szCs w:val="24"/>
        </w:rPr>
        <w:t>oporcion</w:t>
      </w:r>
      <w:r w:rsidRPr="00677784">
        <w:rPr>
          <w:rFonts w:ascii="Arial" w:hAnsi="Arial" w:cs="Arial"/>
          <w:sz w:val="24"/>
          <w:szCs w:val="24"/>
        </w:rPr>
        <w:t xml:space="preserve">ó </w:t>
      </w:r>
      <w:r w:rsidR="00E06425">
        <w:rPr>
          <w:rFonts w:ascii="Arial" w:hAnsi="Arial" w:cs="Arial"/>
          <w:sz w:val="24"/>
          <w:szCs w:val="24"/>
        </w:rPr>
        <w:t xml:space="preserve">mediante el oficio SEMA/DA/0484/2022, de fecha 23 de junio de 2022, </w:t>
      </w:r>
      <w:r w:rsidR="00E06425" w:rsidRPr="00677784">
        <w:rPr>
          <w:rFonts w:ascii="Arial" w:hAnsi="Arial" w:cs="Arial"/>
          <w:sz w:val="24"/>
          <w:szCs w:val="24"/>
        </w:rPr>
        <w:t xml:space="preserve">información </w:t>
      </w:r>
      <w:r w:rsidRPr="00677784">
        <w:rPr>
          <w:rFonts w:ascii="Arial" w:hAnsi="Arial" w:cs="Arial"/>
          <w:sz w:val="24"/>
          <w:szCs w:val="24"/>
        </w:rPr>
        <w:t>relacionada con la Matriz de Indicadores</w:t>
      </w:r>
      <w:r w:rsidR="00E06425">
        <w:rPr>
          <w:rFonts w:ascii="Arial" w:hAnsi="Arial" w:cs="Arial"/>
          <w:sz w:val="24"/>
          <w:szCs w:val="24"/>
        </w:rPr>
        <w:t xml:space="preserve"> para Resultados del</w:t>
      </w:r>
      <w:r w:rsidRPr="00677784">
        <w:rPr>
          <w:rFonts w:ascii="Arial" w:hAnsi="Arial" w:cs="Arial"/>
          <w:sz w:val="24"/>
          <w:szCs w:val="24"/>
        </w:rPr>
        <w:t xml:space="preserve"> programa E073 – Biodiversidad y Áreas Naturales Protegidas, en sus diferentes niveles.</w:t>
      </w:r>
    </w:p>
    <w:p w:rsidR="00677784" w:rsidRPr="00677784" w:rsidRDefault="00677784" w:rsidP="00677784">
      <w:pPr>
        <w:spacing w:after="0"/>
        <w:jc w:val="both"/>
        <w:rPr>
          <w:rFonts w:ascii="Arial" w:hAnsi="Arial" w:cs="Arial"/>
          <w:sz w:val="24"/>
          <w:szCs w:val="24"/>
        </w:rPr>
      </w:pPr>
    </w:p>
    <w:p w:rsidR="00677784" w:rsidRPr="00677784" w:rsidRDefault="00677784" w:rsidP="00677784">
      <w:pPr>
        <w:spacing w:after="0"/>
        <w:jc w:val="both"/>
        <w:rPr>
          <w:rFonts w:ascii="Arial" w:hAnsi="Arial" w:cs="Arial"/>
          <w:bCs/>
          <w:sz w:val="24"/>
          <w:szCs w:val="24"/>
        </w:rPr>
      </w:pPr>
      <w:r w:rsidRPr="00677784">
        <w:rPr>
          <w:rFonts w:ascii="Arial" w:hAnsi="Arial" w:cs="Arial"/>
          <w:bCs/>
          <w:sz w:val="24"/>
          <w:szCs w:val="24"/>
        </w:rPr>
        <w:t>En el análisis de la calidad de diseño de la MIR se verifica que en esta se establezcan con claridad los objetivos del programa y su alineación con la planeación nacional, estatal, municipal o sectorial (fin y propósito); asimismo, que se hayan incorporado de manera precisa los indicadores que miden los objetivos y resultados esperados, que se identifiquen los medios de verificación para obtener y corroborar la información de los indicadores, que se describan los bienes y servicios entregados a la sociedad (componentes), así como las actividades e insumos para producirlos, y por último, la inclusión de supuestos que influyen en el cumplimiento de los objetivos.</w:t>
      </w:r>
    </w:p>
    <w:p w:rsidR="00677784" w:rsidRPr="00677784" w:rsidRDefault="00677784" w:rsidP="00677784">
      <w:pPr>
        <w:spacing w:after="0"/>
        <w:jc w:val="both"/>
        <w:rPr>
          <w:rFonts w:ascii="Arial" w:hAnsi="Arial" w:cs="Arial"/>
          <w:bCs/>
          <w:sz w:val="24"/>
          <w:szCs w:val="24"/>
        </w:rPr>
      </w:pPr>
    </w:p>
    <w:p w:rsidR="00677784" w:rsidRPr="00677784" w:rsidRDefault="00677784" w:rsidP="00677784">
      <w:pPr>
        <w:spacing w:after="0"/>
        <w:jc w:val="both"/>
        <w:rPr>
          <w:rFonts w:ascii="Arial" w:hAnsi="Arial" w:cs="Arial"/>
          <w:sz w:val="24"/>
          <w:szCs w:val="24"/>
        </w:rPr>
      </w:pPr>
      <w:r w:rsidRPr="00677784">
        <w:rPr>
          <w:rFonts w:ascii="Arial" w:hAnsi="Arial" w:cs="Arial"/>
          <w:bCs/>
          <w:sz w:val="24"/>
          <w:szCs w:val="24"/>
        </w:rPr>
        <w:t>Con base en lo anterior, se llevó a cabo la revisión del programa presupuestario</w:t>
      </w:r>
      <w:r w:rsidRPr="00677784">
        <w:rPr>
          <w:rFonts w:ascii="Arial" w:hAnsi="Arial" w:cs="Arial"/>
          <w:sz w:val="24"/>
          <w:szCs w:val="24"/>
        </w:rPr>
        <w:t xml:space="preserve"> E073 – Biodiversidad y Áreas Naturales Protegidas, obteniendo lo siguiente:</w:t>
      </w:r>
    </w:p>
    <w:p w:rsidR="00416D25" w:rsidRDefault="00416D25" w:rsidP="00677784">
      <w:pPr>
        <w:spacing w:after="0"/>
        <w:jc w:val="both"/>
        <w:rPr>
          <w:rFonts w:ascii="Arial" w:hAnsi="Arial" w:cs="Arial"/>
          <w:sz w:val="24"/>
          <w:szCs w:val="24"/>
        </w:rPr>
      </w:pPr>
    </w:p>
    <w:p w:rsidR="00677784" w:rsidRPr="007D5BAB" w:rsidRDefault="00677784" w:rsidP="00FB2B7A">
      <w:pPr>
        <w:spacing w:after="0" w:line="240" w:lineRule="auto"/>
        <w:jc w:val="center"/>
        <w:rPr>
          <w:rFonts w:ascii="Arial" w:eastAsia="Arial" w:hAnsi="Arial" w:cs="Arial"/>
          <w:color w:val="000000"/>
          <w:sz w:val="20"/>
          <w:szCs w:val="18"/>
        </w:rPr>
      </w:pPr>
      <w:r w:rsidRPr="007D5BAB">
        <w:rPr>
          <w:rFonts w:ascii="Arial" w:eastAsia="Arial" w:hAnsi="Arial" w:cs="Arial"/>
          <w:b/>
          <w:sz w:val="20"/>
          <w:szCs w:val="18"/>
        </w:rPr>
        <w:t xml:space="preserve">Tabla </w:t>
      </w:r>
      <w:r>
        <w:rPr>
          <w:rFonts w:ascii="Arial" w:eastAsia="Arial" w:hAnsi="Arial" w:cs="Arial"/>
          <w:b/>
          <w:sz w:val="20"/>
          <w:szCs w:val="18"/>
        </w:rPr>
        <w:t>2</w:t>
      </w:r>
      <w:r w:rsidRPr="007D5BAB">
        <w:rPr>
          <w:rFonts w:ascii="Arial" w:eastAsia="Arial" w:hAnsi="Arial" w:cs="Arial"/>
          <w:b/>
          <w:sz w:val="20"/>
          <w:szCs w:val="18"/>
        </w:rPr>
        <w:t xml:space="preserve">. </w:t>
      </w:r>
      <w:r w:rsidRPr="007D5BAB">
        <w:rPr>
          <w:rFonts w:ascii="Arial" w:eastAsia="Arial" w:hAnsi="Arial" w:cs="Arial"/>
          <w:sz w:val="20"/>
          <w:szCs w:val="18"/>
        </w:rPr>
        <w:t>Resumen del Análisis de la MIR del Programa Presupuestario</w:t>
      </w:r>
      <w:r w:rsidRPr="007D5BAB">
        <w:rPr>
          <w:rFonts w:ascii="Arial" w:eastAsia="Arial" w:hAnsi="Arial" w:cs="Arial"/>
          <w:color w:val="000000"/>
          <w:sz w:val="20"/>
          <w:szCs w:val="18"/>
        </w:rPr>
        <w:t xml:space="preserve"> </w:t>
      </w:r>
      <w:r w:rsidR="00FB2B7A">
        <w:rPr>
          <w:rFonts w:ascii="Arial" w:eastAsia="Arial" w:hAnsi="Arial" w:cs="Arial"/>
          <w:color w:val="000000"/>
          <w:sz w:val="20"/>
          <w:szCs w:val="18"/>
        </w:rPr>
        <w:t>E073</w:t>
      </w:r>
    </w:p>
    <w:tbl>
      <w:tblPr>
        <w:tblW w:w="50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40"/>
        <w:gridCol w:w="1092"/>
        <w:gridCol w:w="535"/>
        <w:gridCol w:w="537"/>
        <w:gridCol w:w="535"/>
        <w:gridCol w:w="537"/>
        <w:gridCol w:w="535"/>
        <w:gridCol w:w="537"/>
        <w:gridCol w:w="536"/>
        <w:gridCol w:w="544"/>
      </w:tblGrid>
      <w:tr w:rsidR="00677784" w:rsidRPr="007D5BAB" w:rsidTr="00605C3A">
        <w:trPr>
          <w:trHeight w:val="293"/>
          <w:jc w:val="center"/>
        </w:trPr>
        <w:tc>
          <w:tcPr>
            <w:tcW w:w="2127" w:type="pct"/>
            <w:vMerge w:val="restart"/>
            <w:tcBorders>
              <w:top w:val="single" w:sz="4" w:space="0" w:color="auto"/>
              <w:left w:val="nil"/>
              <w:bottom w:val="nil"/>
              <w:right w:val="nil"/>
            </w:tcBorders>
            <w:shd w:val="clear" w:color="auto" w:fill="DBE5F1" w:themeFill="accent1" w:themeFillTint="33"/>
            <w:vAlign w:val="center"/>
          </w:tcPr>
          <w:p w:rsidR="00677784" w:rsidRPr="007D5BAB" w:rsidRDefault="00677784" w:rsidP="006C027B">
            <w:pPr>
              <w:spacing w:after="0" w:line="240" w:lineRule="auto"/>
              <w:jc w:val="center"/>
              <w:rPr>
                <w:rFonts w:ascii="Arial" w:hAnsi="Arial" w:cs="Arial"/>
                <w:b/>
                <w:bCs/>
                <w:color w:val="000000"/>
                <w:sz w:val="16"/>
                <w:szCs w:val="16"/>
              </w:rPr>
            </w:pPr>
          </w:p>
          <w:p w:rsidR="00677784" w:rsidRPr="007D5BAB" w:rsidRDefault="00677784" w:rsidP="006C027B">
            <w:pPr>
              <w:spacing w:after="0" w:line="240" w:lineRule="auto"/>
              <w:jc w:val="center"/>
              <w:rPr>
                <w:rFonts w:ascii="Arial" w:hAnsi="Arial" w:cs="Arial"/>
                <w:b/>
                <w:bCs/>
                <w:color w:val="000000"/>
                <w:sz w:val="16"/>
                <w:szCs w:val="16"/>
              </w:rPr>
            </w:pPr>
            <w:r w:rsidRPr="007D5BAB">
              <w:rPr>
                <w:rFonts w:ascii="Arial" w:hAnsi="Arial" w:cs="Arial"/>
                <w:b/>
                <w:bCs/>
                <w:color w:val="000000"/>
                <w:sz w:val="16"/>
                <w:szCs w:val="16"/>
              </w:rPr>
              <w:t>Programa</w:t>
            </w:r>
          </w:p>
        </w:tc>
        <w:tc>
          <w:tcPr>
            <w:tcW w:w="450" w:type="pct"/>
            <w:vMerge w:val="restart"/>
            <w:tcBorders>
              <w:top w:val="single" w:sz="4" w:space="0" w:color="auto"/>
              <w:left w:val="nil"/>
              <w:bottom w:val="nil"/>
              <w:right w:val="nil"/>
            </w:tcBorders>
            <w:shd w:val="clear" w:color="auto" w:fill="DBE5F1" w:themeFill="accent1" w:themeFillTint="33"/>
            <w:vAlign w:val="center"/>
            <w:hideMark/>
          </w:tcPr>
          <w:p w:rsidR="00677784" w:rsidRPr="007D5BAB" w:rsidRDefault="00677784" w:rsidP="006C027B">
            <w:pPr>
              <w:spacing w:after="0" w:line="240" w:lineRule="auto"/>
              <w:jc w:val="center"/>
              <w:rPr>
                <w:rFonts w:ascii="Arial" w:hAnsi="Arial" w:cs="Arial"/>
                <w:b/>
                <w:bCs/>
                <w:color w:val="000000"/>
                <w:sz w:val="16"/>
                <w:szCs w:val="16"/>
              </w:rPr>
            </w:pPr>
            <w:r w:rsidRPr="007D5BAB">
              <w:rPr>
                <w:rFonts w:ascii="Arial" w:hAnsi="Arial" w:cs="Arial"/>
                <w:b/>
                <w:bCs/>
                <w:color w:val="000000"/>
                <w:sz w:val="16"/>
                <w:szCs w:val="16"/>
              </w:rPr>
              <w:t>Nivel de la MIR</w:t>
            </w:r>
          </w:p>
          <w:p w:rsidR="00677784" w:rsidRPr="007D5BAB" w:rsidRDefault="00677784" w:rsidP="006C027B">
            <w:pPr>
              <w:spacing w:after="0" w:line="240" w:lineRule="auto"/>
              <w:jc w:val="center"/>
              <w:rPr>
                <w:rFonts w:ascii="Arial" w:hAnsi="Arial" w:cs="Arial"/>
                <w:b/>
                <w:bCs/>
                <w:color w:val="000000"/>
                <w:sz w:val="16"/>
                <w:szCs w:val="16"/>
              </w:rPr>
            </w:pPr>
            <w:r w:rsidRPr="007D5BAB">
              <w:rPr>
                <w:rFonts w:ascii="Arial" w:hAnsi="Arial" w:cs="Arial"/>
                <w:b/>
                <w:bCs/>
                <w:color w:val="000000"/>
                <w:sz w:val="16"/>
                <w:szCs w:val="16"/>
              </w:rPr>
              <w:t>(Fin, propósito, componente y actividad)</w:t>
            </w:r>
          </w:p>
        </w:tc>
        <w:tc>
          <w:tcPr>
            <w:tcW w:w="605" w:type="pct"/>
            <w:gridSpan w:val="2"/>
            <w:tcBorders>
              <w:top w:val="single" w:sz="4" w:space="0" w:color="auto"/>
              <w:left w:val="nil"/>
              <w:bottom w:val="single" w:sz="4" w:space="0" w:color="auto"/>
              <w:right w:val="nil"/>
            </w:tcBorders>
            <w:shd w:val="clear" w:color="auto" w:fill="DBE5F1" w:themeFill="accent1" w:themeFillTint="33"/>
            <w:vAlign w:val="center"/>
            <w:hideMark/>
          </w:tcPr>
          <w:p w:rsidR="00677784" w:rsidRPr="007D5BAB" w:rsidRDefault="00677784" w:rsidP="006C027B">
            <w:pPr>
              <w:spacing w:after="0" w:line="240" w:lineRule="auto"/>
              <w:jc w:val="center"/>
              <w:rPr>
                <w:rFonts w:ascii="Arial" w:hAnsi="Arial" w:cs="Arial"/>
                <w:b/>
                <w:bCs/>
                <w:color w:val="000000"/>
                <w:sz w:val="16"/>
                <w:szCs w:val="16"/>
              </w:rPr>
            </w:pPr>
            <w:r w:rsidRPr="007D5BAB">
              <w:rPr>
                <w:rFonts w:ascii="Arial" w:hAnsi="Arial" w:cs="Arial"/>
                <w:b/>
                <w:bCs/>
                <w:color w:val="000000"/>
                <w:sz w:val="16"/>
                <w:szCs w:val="16"/>
              </w:rPr>
              <w:t>Resumen narrativo</w:t>
            </w:r>
          </w:p>
        </w:tc>
        <w:tc>
          <w:tcPr>
            <w:tcW w:w="605" w:type="pct"/>
            <w:gridSpan w:val="2"/>
            <w:tcBorders>
              <w:top w:val="single" w:sz="4" w:space="0" w:color="auto"/>
              <w:left w:val="nil"/>
              <w:bottom w:val="single" w:sz="4" w:space="0" w:color="auto"/>
              <w:right w:val="nil"/>
            </w:tcBorders>
            <w:shd w:val="clear" w:color="auto" w:fill="DBE5F1" w:themeFill="accent1" w:themeFillTint="33"/>
            <w:vAlign w:val="center"/>
            <w:hideMark/>
          </w:tcPr>
          <w:p w:rsidR="00677784" w:rsidRPr="007D5BAB" w:rsidRDefault="00677784" w:rsidP="006C027B">
            <w:pPr>
              <w:spacing w:after="0" w:line="240" w:lineRule="auto"/>
              <w:jc w:val="center"/>
              <w:rPr>
                <w:rFonts w:ascii="Arial" w:hAnsi="Arial" w:cs="Arial"/>
                <w:b/>
                <w:bCs/>
                <w:color w:val="000000"/>
                <w:sz w:val="16"/>
                <w:szCs w:val="16"/>
              </w:rPr>
            </w:pPr>
            <w:r w:rsidRPr="007D5BAB">
              <w:rPr>
                <w:rFonts w:ascii="Arial" w:hAnsi="Arial" w:cs="Arial"/>
                <w:b/>
                <w:bCs/>
                <w:color w:val="000000"/>
                <w:sz w:val="16"/>
                <w:szCs w:val="16"/>
              </w:rPr>
              <w:t>Indicador</w:t>
            </w:r>
          </w:p>
        </w:tc>
        <w:tc>
          <w:tcPr>
            <w:tcW w:w="605" w:type="pct"/>
            <w:gridSpan w:val="2"/>
            <w:tcBorders>
              <w:top w:val="single" w:sz="4" w:space="0" w:color="auto"/>
              <w:left w:val="nil"/>
              <w:bottom w:val="single" w:sz="4" w:space="0" w:color="auto"/>
              <w:right w:val="nil"/>
            </w:tcBorders>
            <w:shd w:val="clear" w:color="auto" w:fill="DBE5F1" w:themeFill="accent1" w:themeFillTint="33"/>
            <w:vAlign w:val="center"/>
            <w:hideMark/>
          </w:tcPr>
          <w:p w:rsidR="00677784" w:rsidRPr="007D5BAB" w:rsidRDefault="00677784" w:rsidP="006C027B">
            <w:pPr>
              <w:spacing w:after="0" w:line="240" w:lineRule="auto"/>
              <w:jc w:val="center"/>
              <w:rPr>
                <w:rFonts w:ascii="Arial" w:hAnsi="Arial" w:cs="Arial"/>
                <w:b/>
                <w:bCs/>
                <w:color w:val="000000"/>
                <w:sz w:val="16"/>
                <w:szCs w:val="16"/>
              </w:rPr>
            </w:pPr>
            <w:r w:rsidRPr="007D5BAB">
              <w:rPr>
                <w:rFonts w:ascii="Arial" w:hAnsi="Arial" w:cs="Arial"/>
                <w:b/>
                <w:bCs/>
                <w:color w:val="000000"/>
                <w:sz w:val="16"/>
                <w:szCs w:val="16"/>
              </w:rPr>
              <w:t>Medios de verificación</w:t>
            </w:r>
          </w:p>
        </w:tc>
        <w:tc>
          <w:tcPr>
            <w:tcW w:w="608" w:type="pct"/>
            <w:gridSpan w:val="2"/>
            <w:tcBorders>
              <w:top w:val="single" w:sz="4" w:space="0" w:color="auto"/>
              <w:left w:val="nil"/>
              <w:bottom w:val="single" w:sz="4" w:space="0" w:color="auto"/>
              <w:right w:val="nil"/>
            </w:tcBorders>
            <w:shd w:val="clear" w:color="auto" w:fill="DBE5F1" w:themeFill="accent1" w:themeFillTint="33"/>
            <w:vAlign w:val="center"/>
            <w:hideMark/>
          </w:tcPr>
          <w:p w:rsidR="00677784" w:rsidRPr="007D5BAB" w:rsidRDefault="00677784" w:rsidP="006C027B">
            <w:pPr>
              <w:spacing w:after="0" w:line="240" w:lineRule="auto"/>
              <w:jc w:val="center"/>
              <w:rPr>
                <w:rFonts w:ascii="Arial" w:hAnsi="Arial" w:cs="Arial"/>
                <w:b/>
                <w:bCs/>
                <w:color w:val="000000"/>
                <w:sz w:val="16"/>
                <w:szCs w:val="16"/>
              </w:rPr>
            </w:pPr>
            <w:r w:rsidRPr="007D5BAB">
              <w:rPr>
                <w:rFonts w:ascii="Arial" w:hAnsi="Arial" w:cs="Arial"/>
                <w:b/>
                <w:bCs/>
                <w:color w:val="000000"/>
                <w:sz w:val="16"/>
                <w:szCs w:val="16"/>
              </w:rPr>
              <w:t>Supuestos</w:t>
            </w:r>
          </w:p>
        </w:tc>
      </w:tr>
      <w:tr w:rsidR="00677784" w:rsidRPr="007D5BAB" w:rsidTr="00605C3A">
        <w:trPr>
          <w:cantSplit/>
          <w:trHeight w:val="1135"/>
          <w:jc w:val="center"/>
        </w:trPr>
        <w:tc>
          <w:tcPr>
            <w:tcW w:w="2127" w:type="pct"/>
            <w:vMerge/>
            <w:tcBorders>
              <w:top w:val="nil"/>
              <w:left w:val="nil"/>
              <w:bottom w:val="single" w:sz="4" w:space="0" w:color="auto"/>
              <w:right w:val="nil"/>
            </w:tcBorders>
            <w:shd w:val="clear" w:color="auto" w:fill="DBE5F1" w:themeFill="accent1" w:themeFillTint="33"/>
          </w:tcPr>
          <w:p w:rsidR="00677784" w:rsidRPr="007D5BAB" w:rsidRDefault="00677784" w:rsidP="006C027B">
            <w:pPr>
              <w:spacing w:after="0" w:line="240" w:lineRule="auto"/>
              <w:rPr>
                <w:rFonts w:ascii="Arial" w:hAnsi="Arial" w:cs="Arial"/>
                <w:b/>
                <w:bCs/>
                <w:color w:val="000000"/>
                <w:sz w:val="16"/>
                <w:szCs w:val="16"/>
              </w:rPr>
            </w:pPr>
          </w:p>
        </w:tc>
        <w:tc>
          <w:tcPr>
            <w:tcW w:w="450" w:type="pct"/>
            <w:vMerge/>
            <w:tcBorders>
              <w:top w:val="nil"/>
              <w:left w:val="nil"/>
              <w:bottom w:val="single" w:sz="4" w:space="0" w:color="auto"/>
              <w:right w:val="nil"/>
            </w:tcBorders>
            <w:shd w:val="clear" w:color="auto" w:fill="DBE5F1" w:themeFill="accent1" w:themeFillTint="33"/>
            <w:vAlign w:val="center"/>
            <w:hideMark/>
          </w:tcPr>
          <w:p w:rsidR="00677784" w:rsidRPr="007D5BAB" w:rsidRDefault="00677784" w:rsidP="006C027B">
            <w:pPr>
              <w:spacing w:after="0" w:line="240" w:lineRule="auto"/>
              <w:rPr>
                <w:rFonts w:ascii="Arial" w:hAnsi="Arial" w:cs="Arial"/>
                <w:b/>
                <w:bCs/>
                <w:color w:val="000000"/>
                <w:sz w:val="16"/>
                <w:szCs w:val="16"/>
              </w:rPr>
            </w:pPr>
          </w:p>
        </w:tc>
        <w:tc>
          <w:tcPr>
            <w:tcW w:w="302" w:type="pct"/>
            <w:tcBorders>
              <w:top w:val="single" w:sz="4" w:space="0" w:color="auto"/>
              <w:left w:val="nil"/>
              <w:bottom w:val="single" w:sz="4" w:space="0" w:color="auto"/>
              <w:right w:val="nil"/>
            </w:tcBorders>
            <w:shd w:val="clear" w:color="auto" w:fill="DBE5F1" w:themeFill="accent1" w:themeFillTint="33"/>
            <w:textDirection w:val="btLr"/>
            <w:vAlign w:val="center"/>
            <w:hideMark/>
          </w:tcPr>
          <w:p w:rsidR="00677784" w:rsidRPr="007D5BAB" w:rsidRDefault="00677784" w:rsidP="006C027B">
            <w:pPr>
              <w:spacing w:after="0" w:line="240" w:lineRule="auto"/>
              <w:ind w:left="113" w:right="113"/>
              <w:jc w:val="center"/>
              <w:rPr>
                <w:rFonts w:ascii="Arial" w:hAnsi="Arial" w:cs="Arial"/>
                <w:b/>
                <w:bCs/>
                <w:color w:val="000000"/>
                <w:sz w:val="16"/>
                <w:szCs w:val="16"/>
              </w:rPr>
            </w:pPr>
            <w:r w:rsidRPr="007D5BAB">
              <w:rPr>
                <w:rFonts w:ascii="Arial" w:hAnsi="Arial" w:cs="Arial"/>
                <w:b/>
                <w:bCs/>
                <w:color w:val="000000"/>
                <w:sz w:val="16"/>
                <w:szCs w:val="16"/>
              </w:rPr>
              <w:t>Adecuado</w:t>
            </w:r>
          </w:p>
        </w:tc>
        <w:tc>
          <w:tcPr>
            <w:tcW w:w="303" w:type="pct"/>
            <w:tcBorders>
              <w:top w:val="single" w:sz="4" w:space="0" w:color="auto"/>
              <w:left w:val="nil"/>
              <w:bottom w:val="single" w:sz="4" w:space="0" w:color="auto"/>
              <w:right w:val="nil"/>
            </w:tcBorders>
            <w:shd w:val="clear" w:color="auto" w:fill="DBE5F1" w:themeFill="accent1" w:themeFillTint="33"/>
            <w:textDirection w:val="btLr"/>
            <w:vAlign w:val="center"/>
            <w:hideMark/>
          </w:tcPr>
          <w:p w:rsidR="00677784" w:rsidRPr="007D5BAB" w:rsidRDefault="00677784" w:rsidP="006C027B">
            <w:pPr>
              <w:spacing w:after="0" w:line="240" w:lineRule="auto"/>
              <w:ind w:left="113" w:right="113"/>
              <w:jc w:val="center"/>
              <w:rPr>
                <w:rFonts w:ascii="Arial" w:hAnsi="Arial" w:cs="Arial"/>
                <w:b/>
                <w:bCs/>
                <w:color w:val="000000"/>
                <w:sz w:val="16"/>
                <w:szCs w:val="16"/>
              </w:rPr>
            </w:pPr>
            <w:r w:rsidRPr="007D5BAB">
              <w:rPr>
                <w:rFonts w:ascii="Arial" w:hAnsi="Arial" w:cs="Arial"/>
                <w:b/>
                <w:bCs/>
                <w:color w:val="000000"/>
                <w:sz w:val="16"/>
                <w:szCs w:val="16"/>
              </w:rPr>
              <w:t>Área de mejora</w:t>
            </w:r>
          </w:p>
        </w:tc>
        <w:tc>
          <w:tcPr>
            <w:tcW w:w="302" w:type="pct"/>
            <w:tcBorders>
              <w:top w:val="single" w:sz="4" w:space="0" w:color="auto"/>
              <w:left w:val="nil"/>
              <w:bottom w:val="single" w:sz="4" w:space="0" w:color="auto"/>
              <w:right w:val="nil"/>
            </w:tcBorders>
            <w:shd w:val="clear" w:color="auto" w:fill="DBE5F1" w:themeFill="accent1" w:themeFillTint="33"/>
            <w:textDirection w:val="btLr"/>
            <w:vAlign w:val="center"/>
            <w:hideMark/>
          </w:tcPr>
          <w:p w:rsidR="00677784" w:rsidRPr="007D5BAB" w:rsidRDefault="00677784" w:rsidP="006C027B">
            <w:pPr>
              <w:spacing w:after="0" w:line="240" w:lineRule="auto"/>
              <w:ind w:left="113" w:right="113"/>
              <w:jc w:val="center"/>
              <w:rPr>
                <w:rFonts w:ascii="Arial" w:hAnsi="Arial" w:cs="Arial"/>
                <w:b/>
                <w:bCs/>
                <w:color w:val="000000"/>
                <w:sz w:val="16"/>
                <w:szCs w:val="16"/>
              </w:rPr>
            </w:pPr>
            <w:r w:rsidRPr="007D5BAB">
              <w:rPr>
                <w:rFonts w:ascii="Arial" w:hAnsi="Arial" w:cs="Arial"/>
                <w:b/>
                <w:bCs/>
                <w:color w:val="000000"/>
                <w:sz w:val="16"/>
                <w:szCs w:val="16"/>
              </w:rPr>
              <w:t>Adecuado</w:t>
            </w:r>
          </w:p>
        </w:tc>
        <w:tc>
          <w:tcPr>
            <w:tcW w:w="303" w:type="pct"/>
            <w:tcBorders>
              <w:top w:val="single" w:sz="4" w:space="0" w:color="auto"/>
              <w:left w:val="nil"/>
              <w:bottom w:val="single" w:sz="4" w:space="0" w:color="auto"/>
              <w:right w:val="nil"/>
            </w:tcBorders>
            <w:shd w:val="clear" w:color="auto" w:fill="DBE5F1" w:themeFill="accent1" w:themeFillTint="33"/>
            <w:textDirection w:val="btLr"/>
            <w:vAlign w:val="center"/>
            <w:hideMark/>
          </w:tcPr>
          <w:p w:rsidR="00677784" w:rsidRPr="007D5BAB" w:rsidRDefault="00677784" w:rsidP="006C027B">
            <w:pPr>
              <w:spacing w:after="0" w:line="240" w:lineRule="auto"/>
              <w:ind w:left="113" w:right="113"/>
              <w:jc w:val="center"/>
              <w:rPr>
                <w:rFonts w:ascii="Arial" w:hAnsi="Arial" w:cs="Arial"/>
                <w:b/>
                <w:bCs/>
                <w:color w:val="000000"/>
                <w:sz w:val="16"/>
                <w:szCs w:val="16"/>
              </w:rPr>
            </w:pPr>
            <w:r w:rsidRPr="007D5BAB">
              <w:rPr>
                <w:rFonts w:ascii="Arial" w:hAnsi="Arial" w:cs="Arial"/>
                <w:b/>
                <w:bCs/>
                <w:color w:val="000000"/>
                <w:sz w:val="16"/>
                <w:szCs w:val="16"/>
              </w:rPr>
              <w:t>Área de mejora</w:t>
            </w:r>
          </w:p>
        </w:tc>
        <w:tc>
          <w:tcPr>
            <w:tcW w:w="302" w:type="pct"/>
            <w:tcBorders>
              <w:top w:val="single" w:sz="4" w:space="0" w:color="auto"/>
              <w:left w:val="nil"/>
              <w:bottom w:val="single" w:sz="4" w:space="0" w:color="auto"/>
              <w:right w:val="nil"/>
            </w:tcBorders>
            <w:shd w:val="clear" w:color="auto" w:fill="DBE5F1" w:themeFill="accent1" w:themeFillTint="33"/>
            <w:textDirection w:val="btLr"/>
            <w:vAlign w:val="center"/>
            <w:hideMark/>
          </w:tcPr>
          <w:p w:rsidR="00677784" w:rsidRPr="007D5BAB" w:rsidRDefault="00677784" w:rsidP="006C027B">
            <w:pPr>
              <w:spacing w:after="0" w:line="240" w:lineRule="auto"/>
              <w:ind w:left="113" w:right="113"/>
              <w:jc w:val="center"/>
              <w:rPr>
                <w:rFonts w:ascii="Arial" w:hAnsi="Arial" w:cs="Arial"/>
                <w:b/>
                <w:bCs/>
                <w:color w:val="000000"/>
                <w:sz w:val="16"/>
                <w:szCs w:val="16"/>
              </w:rPr>
            </w:pPr>
            <w:r w:rsidRPr="007D5BAB">
              <w:rPr>
                <w:rFonts w:ascii="Arial" w:hAnsi="Arial" w:cs="Arial"/>
                <w:b/>
                <w:bCs/>
                <w:color w:val="000000"/>
                <w:sz w:val="16"/>
                <w:szCs w:val="16"/>
              </w:rPr>
              <w:t>Suficiente</w:t>
            </w:r>
          </w:p>
        </w:tc>
        <w:tc>
          <w:tcPr>
            <w:tcW w:w="303" w:type="pct"/>
            <w:tcBorders>
              <w:top w:val="single" w:sz="4" w:space="0" w:color="auto"/>
              <w:left w:val="nil"/>
              <w:bottom w:val="single" w:sz="4" w:space="0" w:color="auto"/>
              <w:right w:val="nil"/>
            </w:tcBorders>
            <w:shd w:val="clear" w:color="auto" w:fill="DBE5F1" w:themeFill="accent1" w:themeFillTint="33"/>
            <w:textDirection w:val="btLr"/>
            <w:vAlign w:val="center"/>
            <w:hideMark/>
          </w:tcPr>
          <w:p w:rsidR="00677784" w:rsidRPr="007D5BAB" w:rsidRDefault="00677784" w:rsidP="006C027B">
            <w:pPr>
              <w:spacing w:after="0" w:line="240" w:lineRule="auto"/>
              <w:ind w:left="113" w:right="113"/>
              <w:jc w:val="center"/>
              <w:rPr>
                <w:rFonts w:ascii="Arial" w:hAnsi="Arial" w:cs="Arial"/>
                <w:b/>
                <w:bCs/>
                <w:color w:val="000000"/>
                <w:sz w:val="16"/>
                <w:szCs w:val="16"/>
              </w:rPr>
            </w:pPr>
            <w:r w:rsidRPr="007D5BAB">
              <w:rPr>
                <w:rFonts w:ascii="Arial" w:hAnsi="Arial" w:cs="Arial"/>
                <w:b/>
                <w:bCs/>
                <w:color w:val="000000"/>
                <w:sz w:val="16"/>
                <w:szCs w:val="16"/>
              </w:rPr>
              <w:t>Área de mejora</w:t>
            </w:r>
          </w:p>
        </w:tc>
        <w:tc>
          <w:tcPr>
            <w:tcW w:w="302" w:type="pct"/>
            <w:tcBorders>
              <w:top w:val="single" w:sz="4" w:space="0" w:color="auto"/>
              <w:left w:val="nil"/>
              <w:bottom w:val="single" w:sz="4" w:space="0" w:color="auto"/>
              <w:right w:val="nil"/>
            </w:tcBorders>
            <w:shd w:val="clear" w:color="auto" w:fill="DBE5F1" w:themeFill="accent1" w:themeFillTint="33"/>
            <w:textDirection w:val="btLr"/>
            <w:vAlign w:val="center"/>
            <w:hideMark/>
          </w:tcPr>
          <w:p w:rsidR="00677784" w:rsidRPr="007D5BAB" w:rsidRDefault="00677784" w:rsidP="006C027B">
            <w:pPr>
              <w:spacing w:after="0" w:line="240" w:lineRule="auto"/>
              <w:ind w:left="113" w:right="113"/>
              <w:jc w:val="center"/>
              <w:rPr>
                <w:rFonts w:ascii="Arial" w:hAnsi="Arial" w:cs="Arial"/>
                <w:b/>
                <w:bCs/>
                <w:color w:val="000000"/>
                <w:sz w:val="16"/>
                <w:szCs w:val="16"/>
              </w:rPr>
            </w:pPr>
            <w:r w:rsidRPr="007D5BAB">
              <w:rPr>
                <w:rFonts w:ascii="Arial" w:hAnsi="Arial" w:cs="Arial"/>
                <w:b/>
                <w:bCs/>
                <w:color w:val="000000"/>
                <w:sz w:val="16"/>
                <w:szCs w:val="16"/>
              </w:rPr>
              <w:t>Adecuado</w:t>
            </w:r>
          </w:p>
        </w:tc>
        <w:tc>
          <w:tcPr>
            <w:tcW w:w="306" w:type="pct"/>
            <w:tcBorders>
              <w:top w:val="single" w:sz="4" w:space="0" w:color="auto"/>
              <w:left w:val="nil"/>
              <w:bottom w:val="single" w:sz="4" w:space="0" w:color="auto"/>
              <w:right w:val="nil"/>
            </w:tcBorders>
            <w:shd w:val="clear" w:color="auto" w:fill="DBE5F1" w:themeFill="accent1" w:themeFillTint="33"/>
            <w:textDirection w:val="btLr"/>
            <w:vAlign w:val="center"/>
            <w:hideMark/>
          </w:tcPr>
          <w:p w:rsidR="00677784" w:rsidRPr="007D5BAB" w:rsidRDefault="00677784" w:rsidP="006C027B">
            <w:pPr>
              <w:spacing w:after="0" w:line="240" w:lineRule="auto"/>
              <w:ind w:left="113" w:right="113"/>
              <w:jc w:val="center"/>
              <w:rPr>
                <w:rFonts w:ascii="Arial" w:hAnsi="Arial" w:cs="Arial"/>
                <w:b/>
                <w:bCs/>
                <w:color w:val="000000"/>
                <w:sz w:val="16"/>
                <w:szCs w:val="16"/>
              </w:rPr>
            </w:pPr>
            <w:r w:rsidRPr="007D5BAB">
              <w:rPr>
                <w:rFonts w:ascii="Arial" w:hAnsi="Arial" w:cs="Arial"/>
                <w:b/>
                <w:bCs/>
                <w:color w:val="000000"/>
                <w:sz w:val="16"/>
                <w:szCs w:val="16"/>
              </w:rPr>
              <w:t>Área de mejora</w:t>
            </w:r>
          </w:p>
        </w:tc>
      </w:tr>
      <w:tr w:rsidR="00677784" w:rsidRPr="007D5BAB" w:rsidTr="00605C3A">
        <w:trPr>
          <w:trHeight w:val="415"/>
          <w:jc w:val="center"/>
        </w:trPr>
        <w:tc>
          <w:tcPr>
            <w:tcW w:w="2127" w:type="pct"/>
            <w:tcBorders>
              <w:top w:val="single" w:sz="4" w:space="0" w:color="auto"/>
              <w:left w:val="nil"/>
              <w:bottom w:val="single" w:sz="4" w:space="0" w:color="auto"/>
              <w:right w:val="nil"/>
            </w:tcBorders>
            <w:shd w:val="clear" w:color="auto" w:fill="auto"/>
            <w:vAlign w:val="center"/>
          </w:tcPr>
          <w:p w:rsidR="00677784" w:rsidRPr="007D5BAB" w:rsidRDefault="00677784" w:rsidP="00605C3A">
            <w:pPr>
              <w:jc w:val="center"/>
              <w:rPr>
                <w:rFonts w:ascii="Arial" w:hAnsi="Arial" w:cs="Arial"/>
                <w:bCs/>
                <w:color w:val="000000"/>
                <w:sz w:val="16"/>
                <w:szCs w:val="16"/>
              </w:rPr>
            </w:pPr>
            <w:r w:rsidRPr="007D5BAB">
              <w:rPr>
                <w:rFonts w:ascii="Arial" w:hAnsi="Arial" w:cs="Arial"/>
                <w:bCs/>
                <w:color w:val="000000"/>
                <w:sz w:val="16"/>
                <w:szCs w:val="16"/>
              </w:rPr>
              <w:t>E073 – Biodiversidad y Áreas Naturales Protegidas</w:t>
            </w:r>
          </w:p>
        </w:tc>
        <w:tc>
          <w:tcPr>
            <w:tcW w:w="450" w:type="pct"/>
            <w:tcBorders>
              <w:top w:val="single" w:sz="4" w:space="0" w:color="auto"/>
              <w:left w:val="nil"/>
              <w:bottom w:val="single" w:sz="4" w:space="0" w:color="auto"/>
              <w:right w:val="nil"/>
            </w:tcBorders>
            <w:shd w:val="clear" w:color="auto" w:fill="auto"/>
            <w:vAlign w:val="center"/>
          </w:tcPr>
          <w:p w:rsidR="00677784" w:rsidRPr="007D5BAB" w:rsidRDefault="00677784" w:rsidP="00605C3A">
            <w:pPr>
              <w:jc w:val="center"/>
              <w:rPr>
                <w:rFonts w:ascii="Arial" w:hAnsi="Arial" w:cs="Arial"/>
                <w:bCs/>
                <w:color w:val="000000"/>
                <w:sz w:val="16"/>
                <w:szCs w:val="16"/>
              </w:rPr>
            </w:pPr>
            <w:r w:rsidRPr="007D5BAB">
              <w:rPr>
                <w:rFonts w:ascii="Arial" w:hAnsi="Arial" w:cs="Arial"/>
                <w:bCs/>
                <w:color w:val="000000"/>
                <w:sz w:val="16"/>
                <w:szCs w:val="16"/>
              </w:rPr>
              <w:t>17</w:t>
            </w:r>
          </w:p>
        </w:tc>
        <w:tc>
          <w:tcPr>
            <w:tcW w:w="302" w:type="pct"/>
            <w:tcBorders>
              <w:top w:val="single" w:sz="4" w:space="0" w:color="auto"/>
              <w:left w:val="nil"/>
              <w:bottom w:val="single" w:sz="4" w:space="0" w:color="auto"/>
              <w:right w:val="nil"/>
            </w:tcBorders>
            <w:shd w:val="clear" w:color="auto" w:fill="auto"/>
            <w:vAlign w:val="center"/>
          </w:tcPr>
          <w:p w:rsidR="00677784" w:rsidRPr="007D5BAB" w:rsidRDefault="00677784" w:rsidP="00605C3A">
            <w:pPr>
              <w:tabs>
                <w:tab w:val="left" w:pos="615"/>
                <w:tab w:val="center" w:pos="867"/>
              </w:tabs>
              <w:jc w:val="center"/>
              <w:rPr>
                <w:rFonts w:ascii="Arial" w:hAnsi="Arial" w:cs="Arial"/>
                <w:sz w:val="16"/>
                <w:szCs w:val="16"/>
              </w:rPr>
            </w:pPr>
            <w:r w:rsidRPr="007D5BAB">
              <w:rPr>
                <w:rFonts w:ascii="Arial" w:hAnsi="Arial" w:cs="Arial"/>
                <w:sz w:val="16"/>
                <w:szCs w:val="16"/>
              </w:rPr>
              <w:t>8</w:t>
            </w:r>
          </w:p>
        </w:tc>
        <w:tc>
          <w:tcPr>
            <w:tcW w:w="303" w:type="pct"/>
            <w:tcBorders>
              <w:top w:val="single" w:sz="4" w:space="0" w:color="auto"/>
              <w:left w:val="nil"/>
              <w:bottom w:val="single" w:sz="4" w:space="0" w:color="auto"/>
              <w:right w:val="nil"/>
            </w:tcBorders>
            <w:shd w:val="clear" w:color="auto" w:fill="auto"/>
            <w:vAlign w:val="center"/>
          </w:tcPr>
          <w:p w:rsidR="00677784" w:rsidRPr="007D5BAB" w:rsidRDefault="00677784" w:rsidP="00605C3A">
            <w:pPr>
              <w:jc w:val="center"/>
              <w:rPr>
                <w:rFonts w:ascii="Arial" w:hAnsi="Arial" w:cs="Arial"/>
                <w:sz w:val="16"/>
                <w:szCs w:val="16"/>
              </w:rPr>
            </w:pPr>
            <w:r w:rsidRPr="007D5BAB">
              <w:rPr>
                <w:rFonts w:ascii="Arial" w:hAnsi="Arial" w:cs="Arial"/>
                <w:sz w:val="16"/>
                <w:szCs w:val="16"/>
              </w:rPr>
              <w:t>9</w:t>
            </w:r>
          </w:p>
        </w:tc>
        <w:tc>
          <w:tcPr>
            <w:tcW w:w="302" w:type="pct"/>
            <w:tcBorders>
              <w:top w:val="single" w:sz="4" w:space="0" w:color="auto"/>
              <w:left w:val="nil"/>
              <w:bottom w:val="single" w:sz="4" w:space="0" w:color="auto"/>
              <w:right w:val="nil"/>
            </w:tcBorders>
            <w:shd w:val="clear" w:color="auto" w:fill="auto"/>
            <w:vAlign w:val="center"/>
          </w:tcPr>
          <w:p w:rsidR="00677784" w:rsidRPr="007D5BAB" w:rsidRDefault="00677784" w:rsidP="00605C3A">
            <w:pPr>
              <w:jc w:val="center"/>
              <w:rPr>
                <w:rFonts w:ascii="Arial" w:hAnsi="Arial" w:cs="Arial"/>
                <w:sz w:val="16"/>
                <w:szCs w:val="16"/>
              </w:rPr>
            </w:pPr>
            <w:r w:rsidRPr="007D5BAB">
              <w:rPr>
                <w:rFonts w:ascii="Arial" w:hAnsi="Arial" w:cs="Arial"/>
                <w:sz w:val="16"/>
                <w:szCs w:val="16"/>
              </w:rPr>
              <w:t>0</w:t>
            </w:r>
          </w:p>
        </w:tc>
        <w:tc>
          <w:tcPr>
            <w:tcW w:w="303" w:type="pct"/>
            <w:tcBorders>
              <w:top w:val="single" w:sz="4" w:space="0" w:color="auto"/>
              <w:left w:val="nil"/>
              <w:bottom w:val="single" w:sz="4" w:space="0" w:color="auto"/>
              <w:right w:val="nil"/>
            </w:tcBorders>
            <w:shd w:val="clear" w:color="auto" w:fill="auto"/>
            <w:vAlign w:val="center"/>
          </w:tcPr>
          <w:p w:rsidR="00677784" w:rsidRPr="007D5BAB" w:rsidRDefault="00677784" w:rsidP="00605C3A">
            <w:pPr>
              <w:jc w:val="center"/>
              <w:rPr>
                <w:rFonts w:ascii="Arial" w:hAnsi="Arial" w:cs="Arial"/>
                <w:sz w:val="16"/>
                <w:szCs w:val="16"/>
              </w:rPr>
            </w:pPr>
            <w:r w:rsidRPr="007D5BAB">
              <w:rPr>
                <w:rFonts w:ascii="Arial" w:hAnsi="Arial" w:cs="Arial"/>
                <w:sz w:val="16"/>
                <w:szCs w:val="16"/>
              </w:rPr>
              <w:t>17</w:t>
            </w:r>
          </w:p>
        </w:tc>
        <w:tc>
          <w:tcPr>
            <w:tcW w:w="302" w:type="pct"/>
            <w:tcBorders>
              <w:top w:val="single" w:sz="4" w:space="0" w:color="auto"/>
              <w:left w:val="nil"/>
              <w:bottom w:val="single" w:sz="4" w:space="0" w:color="auto"/>
              <w:right w:val="nil"/>
            </w:tcBorders>
            <w:shd w:val="clear" w:color="auto" w:fill="auto"/>
            <w:vAlign w:val="center"/>
          </w:tcPr>
          <w:p w:rsidR="00677784" w:rsidRPr="007D5BAB" w:rsidRDefault="00677784" w:rsidP="00605C3A">
            <w:pPr>
              <w:jc w:val="center"/>
              <w:rPr>
                <w:rFonts w:ascii="Arial" w:hAnsi="Arial" w:cs="Arial"/>
                <w:sz w:val="16"/>
                <w:szCs w:val="16"/>
              </w:rPr>
            </w:pPr>
            <w:r w:rsidRPr="007D5BAB">
              <w:rPr>
                <w:rFonts w:ascii="Arial" w:hAnsi="Arial" w:cs="Arial"/>
                <w:sz w:val="16"/>
                <w:szCs w:val="16"/>
              </w:rPr>
              <w:t>0</w:t>
            </w:r>
          </w:p>
        </w:tc>
        <w:tc>
          <w:tcPr>
            <w:tcW w:w="303" w:type="pct"/>
            <w:tcBorders>
              <w:top w:val="single" w:sz="4" w:space="0" w:color="auto"/>
              <w:left w:val="nil"/>
              <w:bottom w:val="single" w:sz="4" w:space="0" w:color="auto"/>
              <w:right w:val="nil"/>
            </w:tcBorders>
            <w:shd w:val="clear" w:color="auto" w:fill="auto"/>
            <w:vAlign w:val="center"/>
          </w:tcPr>
          <w:p w:rsidR="00677784" w:rsidRPr="007D5BAB" w:rsidRDefault="00677784" w:rsidP="00605C3A">
            <w:pPr>
              <w:tabs>
                <w:tab w:val="left" w:pos="600"/>
                <w:tab w:val="center" w:pos="675"/>
              </w:tabs>
              <w:jc w:val="center"/>
              <w:rPr>
                <w:rFonts w:ascii="Arial" w:hAnsi="Arial" w:cs="Arial"/>
                <w:sz w:val="16"/>
                <w:szCs w:val="16"/>
              </w:rPr>
            </w:pPr>
            <w:r w:rsidRPr="007D5BAB">
              <w:rPr>
                <w:rFonts w:ascii="Arial" w:hAnsi="Arial" w:cs="Arial"/>
                <w:sz w:val="16"/>
                <w:szCs w:val="16"/>
              </w:rPr>
              <w:t>17</w:t>
            </w:r>
          </w:p>
        </w:tc>
        <w:tc>
          <w:tcPr>
            <w:tcW w:w="302" w:type="pct"/>
            <w:tcBorders>
              <w:top w:val="single" w:sz="4" w:space="0" w:color="auto"/>
              <w:left w:val="nil"/>
              <w:bottom w:val="single" w:sz="4" w:space="0" w:color="auto"/>
              <w:right w:val="nil"/>
            </w:tcBorders>
            <w:shd w:val="clear" w:color="auto" w:fill="auto"/>
            <w:vAlign w:val="center"/>
          </w:tcPr>
          <w:p w:rsidR="00677784" w:rsidRPr="007D5BAB" w:rsidRDefault="00677784" w:rsidP="00605C3A">
            <w:pPr>
              <w:jc w:val="center"/>
              <w:rPr>
                <w:rFonts w:ascii="Arial" w:hAnsi="Arial" w:cs="Arial"/>
                <w:sz w:val="16"/>
                <w:szCs w:val="16"/>
              </w:rPr>
            </w:pPr>
            <w:r w:rsidRPr="007D5BAB">
              <w:rPr>
                <w:rFonts w:ascii="Arial" w:hAnsi="Arial" w:cs="Arial"/>
                <w:sz w:val="16"/>
                <w:szCs w:val="16"/>
              </w:rPr>
              <w:t>3</w:t>
            </w:r>
          </w:p>
        </w:tc>
        <w:tc>
          <w:tcPr>
            <w:tcW w:w="306" w:type="pct"/>
            <w:tcBorders>
              <w:top w:val="single" w:sz="4" w:space="0" w:color="auto"/>
              <w:left w:val="nil"/>
              <w:bottom w:val="single" w:sz="4" w:space="0" w:color="auto"/>
              <w:right w:val="nil"/>
            </w:tcBorders>
            <w:shd w:val="clear" w:color="auto" w:fill="auto"/>
            <w:vAlign w:val="center"/>
          </w:tcPr>
          <w:p w:rsidR="00677784" w:rsidRPr="007D5BAB" w:rsidRDefault="00677784" w:rsidP="00605C3A">
            <w:pPr>
              <w:jc w:val="center"/>
              <w:rPr>
                <w:rFonts w:ascii="Arial" w:hAnsi="Arial" w:cs="Arial"/>
                <w:sz w:val="16"/>
                <w:szCs w:val="16"/>
              </w:rPr>
            </w:pPr>
            <w:r w:rsidRPr="007D5BAB">
              <w:rPr>
                <w:rFonts w:ascii="Arial" w:hAnsi="Arial" w:cs="Arial"/>
                <w:sz w:val="16"/>
                <w:szCs w:val="16"/>
              </w:rPr>
              <w:t>14</w:t>
            </w:r>
          </w:p>
        </w:tc>
      </w:tr>
      <w:tr w:rsidR="00677784" w:rsidRPr="007D5BAB" w:rsidTr="00605C3A">
        <w:trPr>
          <w:trHeight w:val="225"/>
          <w:jc w:val="center"/>
        </w:trPr>
        <w:tc>
          <w:tcPr>
            <w:tcW w:w="2127" w:type="pct"/>
            <w:tcBorders>
              <w:top w:val="single" w:sz="4" w:space="0" w:color="auto"/>
              <w:left w:val="nil"/>
              <w:bottom w:val="single" w:sz="4" w:space="0" w:color="auto"/>
              <w:right w:val="nil"/>
            </w:tcBorders>
            <w:shd w:val="clear" w:color="auto" w:fill="auto"/>
            <w:vAlign w:val="center"/>
          </w:tcPr>
          <w:p w:rsidR="00677784" w:rsidRPr="007D5BAB" w:rsidRDefault="00677784" w:rsidP="00605C3A">
            <w:pPr>
              <w:jc w:val="center"/>
              <w:rPr>
                <w:rFonts w:ascii="Arial" w:hAnsi="Arial" w:cs="Arial"/>
                <w:b/>
                <w:bCs/>
                <w:color w:val="000000"/>
                <w:sz w:val="16"/>
                <w:szCs w:val="16"/>
              </w:rPr>
            </w:pPr>
            <w:r w:rsidRPr="007D5BAB">
              <w:rPr>
                <w:rFonts w:ascii="Arial" w:hAnsi="Arial" w:cs="Arial"/>
                <w:b/>
                <w:bCs/>
                <w:color w:val="000000"/>
                <w:sz w:val="16"/>
                <w:szCs w:val="16"/>
              </w:rPr>
              <w:t>Total</w:t>
            </w:r>
          </w:p>
        </w:tc>
        <w:tc>
          <w:tcPr>
            <w:tcW w:w="450" w:type="pct"/>
            <w:tcBorders>
              <w:top w:val="single" w:sz="4" w:space="0" w:color="auto"/>
              <w:left w:val="nil"/>
              <w:bottom w:val="single" w:sz="4" w:space="0" w:color="auto"/>
              <w:right w:val="nil"/>
            </w:tcBorders>
            <w:shd w:val="clear" w:color="auto" w:fill="auto"/>
            <w:vAlign w:val="center"/>
          </w:tcPr>
          <w:p w:rsidR="00677784" w:rsidRPr="007D5BAB" w:rsidRDefault="00677784" w:rsidP="00605C3A">
            <w:pPr>
              <w:jc w:val="center"/>
              <w:rPr>
                <w:rFonts w:ascii="Arial" w:hAnsi="Arial" w:cs="Arial"/>
                <w:bCs/>
                <w:color w:val="000000"/>
                <w:sz w:val="16"/>
                <w:szCs w:val="16"/>
              </w:rPr>
            </w:pPr>
          </w:p>
        </w:tc>
        <w:tc>
          <w:tcPr>
            <w:tcW w:w="302" w:type="pct"/>
            <w:tcBorders>
              <w:top w:val="single" w:sz="4" w:space="0" w:color="auto"/>
              <w:left w:val="nil"/>
              <w:bottom w:val="single" w:sz="4" w:space="0" w:color="auto"/>
              <w:right w:val="nil"/>
            </w:tcBorders>
            <w:shd w:val="clear" w:color="auto" w:fill="auto"/>
            <w:vAlign w:val="center"/>
          </w:tcPr>
          <w:p w:rsidR="00677784" w:rsidRPr="007D5BAB" w:rsidRDefault="00677784" w:rsidP="00605C3A">
            <w:pPr>
              <w:tabs>
                <w:tab w:val="left" w:pos="615"/>
                <w:tab w:val="center" w:pos="867"/>
              </w:tabs>
              <w:jc w:val="center"/>
              <w:rPr>
                <w:rFonts w:ascii="Arial" w:hAnsi="Arial" w:cs="Arial"/>
                <w:sz w:val="16"/>
                <w:szCs w:val="16"/>
              </w:rPr>
            </w:pPr>
            <w:r w:rsidRPr="007D5BAB">
              <w:rPr>
                <w:rFonts w:ascii="Arial" w:hAnsi="Arial" w:cs="Arial"/>
                <w:sz w:val="16"/>
                <w:szCs w:val="16"/>
              </w:rPr>
              <w:t>8</w:t>
            </w:r>
          </w:p>
        </w:tc>
        <w:tc>
          <w:tcPr>
            <w:tcW w:w="303" w:type="pct"/>
            <w:tcBorders>
              <w:top w:val="single" w:sz="4" w:space="0" w:color="auto"/>
              <w:left w:val="nil"/>
              <w:bottom w:val="single" w:sz="4" w:space="0" w:color="auto"/>
              <w:right w:val="nil"/>
            </w:tcBorders>
            <w:shd w:val="clear" w:color="auto" w:fill="auto"/>
            <w:vAlign w:val="center"/>
          </w:tcPr>
          <w:p w:rsidR="00677784" w:rsidRPr="007D5BAB" w:rsidRDefault="00677784" w:rsidP="00605C3A">
            <w:pPr>
              <w:jc w:val="center"/>
              <w:rPr>
                <w:rFonts w:ascii="Arial" w:hAnsi="Arial" w:cs="Arial"/>
                <w:sz w:val="16"/>
                <w:szCs w:val="16"/>
              </w:rPr>
            </w:pPr>
            <w:r w:rsidRPr="007D5BAB">
              <w:rPr>
                <w:rFonts w:ascii="Arial" w:hAnsi="Arial" w:cs="Arial"/>
                <w:sz w:val="16"/>
                <w:szCs w:val="16"/>
              </w:rPr>
              <w:t>9</w:t>
            </w:r>
          </w:p>
        </w:tc>
        <w:tc>
          <w:tcPr>
            <w:tcW w:w="302" w:type="pct"/>
            <w:tcBorders>
              <w:top w:val="single" w:sz="4" w:space="0" w:color="auto"/>
              <w:left w:val="nil"/>
              <w:bottom w:val="single" w:sz="4" w:space="0" w:color="auto"/>
              <w:right w:val="nil"/>
            </w:tcBorders>
            <w:shd w:val="clear" w:color="auto" w:fill="auto"/>
            <w:vAlign w:val="center"/>
          </w:tcPr>
          <w:p w:rsidR="00677784" w:rsidRPr="007D5BAB" w:rsidRDefault="00677784" w:rsidP="00605C3A">
            <w:pPr>
              <w:jc w:val="center"/>
              <w:rPr>
                <w:rFonts w:ascii="Arial" w:hAnsi="Arial" w:cs="Arial"/>
                <w:sz w:val="16"/>
                <w:szCs w:val="16"/>
              </w:rPr>
            </w:pPr>
            <w:r w:rsidRPr="007D5BAB">
              <w:rPr>
                <w:rFonts w:ascii="Arial" w:hAnsi="Arial" w:cs="Arial"/>
                <w:sz w:val="16"/>
                <w:szCs w:val="16"/>
              </w:rPr>
              <w:t>0</w:t>
            </w:r>
          </w:p>
        </w:tc>
        <w:tc>
          <w:tcPr>
            <w:tcW w:w="303" w:type="pct"/>
            <w:tcBorders>
              <w:top w:val="single" w:sz="4" w:space="0" w:color="auto"/>
              <w:left w:val="nil"/>
              <w:bottom w:val="single" w:sz="4" w:space="0" w:color="auto"/>
              <w:right w:val="nil"/>
            </w:tcBorders>
            <w:shd w:val="clear" w:color="auto" w:fill="auto"/>
            <w:vAlign w:val="center"/>
          </w:tcPr>
          <w:p w:rsidR="00677784" w:rsidRPr="007D5BAB" w:rsidRDefault="00677784" w:rsidP="00605C3A">
            <w:pPr>
              <w:jc w:val="center"/>
              <w:rPr>
                <w:rFonts w:ascii="Arial" w:hAnsi="Arial" w:cs="Arial"/>
                <w:sz w:val="16"/>
                <w:szCs w:val="16"/>
              </w:rPr>
            </w:pPr>
            <w:r w:rsidRPr="007D5BAB">
              <w:rPr>
                <w:rFonts w:ascii="Arial" w:hAnsi="Arial" w:cs="Arial"/>
                <w:sz w:val="16"/>
                <w:szCs w:val="16"/>
              </w:rPr>
              <w:t>17</w:t>
            </w:r>
          </w:p>
        </w:tc>
        <w:tc>
          <w:tcPr>
            <w:tcW w:w="302" w:type="pct"/>
            <w:tcBorders>
              <w:top w:val="single" w:sz="4" w:space="0" w:color="auto"/>
              <w:left w:val="nil"/>
              <w:bottom w:val="single" w:sz="4" w:space="0" w:color="auto"/>
              <w:right w:val="nil"/>
            </w:tcBorders>
            <w:shd w:val="clear" w:color="auto" w:fill="auto"/>
            <w:vAlign w:val="center"/>
          </w:tcPr>
          <w:p w:rsidR="00677784" w:rsidRPr="007D5BAB" w:rsidRDefault="00677784" w:rsidP="00605C3A">
            <w:pPr>
              <w:jc w:val="center"/>
              <w:rPr>
                <w:rFonts w:ascii="Arial" w:hAnsi="Arial" w:cs="Arial"/>
                <w:sz w:val="16"/>
                <w:szCs w:val="16"/>
              </w:rPr>
            </w:pPr>
            <w:r w:rsidRPr="007D5BAB">
              <w:rPr>
                <w:rFonts w:ascii="Arial" w:hAnsi="Arial" w:cs="Arial"/>
                <w:sz w:val="16"/>
                <w:szCs w:val="16"/>
              </w:rPr>
              <w:t>0</w:t>
            </w:r>
          </w:p>
        </w:tc>
        <w:tc>
          <w:tcPr>
            <w:tcW w:w="303" w:type="pct"/>
            <w:tcBorders>
              <w:top w:val="single" w:sz="4" w:space="0" w:color="auto"/>
              <w:left w:val="nil"/>
              <w:bottom w:val="single" w:sz="4" w:space="0" w:color="auto"/>
              <w:right w:val="nil"/>
            </w:tcBorders>
            <w:shd w:val="clear" w:color="auto" w:fill="auto"/>
            <w:vAlign w:val="center"/>
          </w:tcPr>
          <w:p w:rsidR="00677784" w:rsidRPr="007D5BAB" w:rsidRDefault="00677784" w:rsidP="00605C3A">
            <w:pPr>
              <w:tabs>
                <w:tab w:val="left" w:pos="600"/>
                <w:tab w:val="center" w:pos="675"/>
              </w:tabs>
              <w:jc w:val="center"/>
              <w:rPr>
                <w:rFonts w:ascii="Arial" w:hAnsi="Arial" w:cs="Arial"/>
                <w:sz w:val="16"/>
                <w:szCs w:val="16"/>
              </w:rPr>
            </w:pPr>
            <w:r w:rsidRPr="007D5BAB">
              <w:rPr>
                <w:rFonts w:ascii="Arial" w:hAnsi="Arial" w:cs="Arial"/>
                <w:sz w:val="16"/>
                <w:szCs w:val="16"/>
              </w:rPr>
              <w:t>17</w:t>
            </w:r>
          </w:p>
        </w:tc>
        <w:tc>
          <w:tcPr>
            <w:tcW w:w="302" w:type="pct"/>
            <w:tcBorders>
              <w:top w:val="single" w:sz="4" w:space="0" w:color="auto"/>
              <w:left w:val="nil"/>
              <w:bottom w:val="single" w:sz="4" w:space="0" w:color="auto"/>
              <w:right w:val="nil"/>
            </w:tcBorders>
            <w:shd w:val="clear" w:color="auto" w:fill="auto"/>
            <w:vAlign w:val="center"/>
          </w:tcPr>
          <w:p w:rsidR="00677784" w:rsidRPr="007D5BAB" w:rsidRDefault="00677784" w:rsidP="00605C3A">
            <w:pPr>
              <w:jc w:val="center"/>
              <w:rPr>
                <w:rFonts w:ascii="Arial" w:hAnsi="Arial" w:cs="Arial"/>
                <w:sz w:val="16"/>
                <w:szCs w:val="16"/>
              </w:rPr>
            </w:pPr>
            <w:r w:rsidRPr="007D5BAB">
              <w:rPr>
                <w:rFonts w:ascii="Arial" w:hAnsi="Arial" w:cs="Arial"/>
                <w:sz w:val="16"/>
                <w:szCs w:val="16"/>
              </w:rPr>
              <w:t>3</w:t>
            </w:r>
          </w:p>
        </w:tc>
        <w:tc>
          <w:tcPr>
            <w:tcW w:w="306" w:type="pct"/>
            <w:tcBorders>
              <w:top w:val="single" w:sz="4" w:space="0" w:color="auto"/>
              <w:left w:val="nil"/>
              <w:bottom w:val="single" w:sz="4" w:space="0" w:color="auto"/>
              <w:right w:val="nil"/>
            </w:tcBorders>
            <w:shd w:val="clear" w:color="auto" w:fill="auto"/>
            <w:vAlign w:val="center"/>
          </w:tcPr>
          <w:p w:rsidR="00677784" w:rsidRPr="007D5BAB" w:rsidRDefault="00677784" w:rsidP="00605C3A">
            <w:pPr>
              <w:jc w:val="center"/>
              <w:rPr>
                <w:rFonts w:ascii="Arial" w:hAnsi="Arial" w:cs="Arial"/>
                <w:sz w:val="16"/>
                <w:szCs w:val="16"/>
              </w:rPr>
            </w:pPr>
            <w:r w:rsidRPr="007D5BAB">
              <w:rPr>
                <w:rFonts w:ascii="Arial" w:hAnsi="Arial" w:cs="Arial"/>
                <w:sz w:val="16"/>
                <w:szCs w:val="16"/>
              </w:rPr>
              <w:t>14</w:t>
            </w:r>
          </w:p>
        </w:tc>
      </w:tr>
      <w:tr w:rsidR="00677784" w:rsidRPr="007D5BAB" w:rsidTr="000926F4">
        <w:trPr>
          <w:trHeight w:val="95"/>
          <w:jc w:val="center"/>
        </w:trPr>
        <w:tc>
          <w:tcPr>
            <w:tcW w:w="2127" w:type="pct"/>
            <w:tcBorders>
              <w:top w:val="single" w:sz="4" w:space="0" w:color="auto"/>
              <w:left w:val="nil"/>
              <w:bottom w:val="single" w:sz="4" w:space="0" w:color="auto"/>
              <w:right w:val="nil"/>
            </w:tcBorders>
            <w:shd w:val="clear" w:color="auto" w:fill="DBE5F1" w:themeFill="accent1" w:themeFillTint="33"/>
            <w:vAlign w:val="center"/>
          </w:tcPr>
          <w:p w:rsidR="00677784" w:rsidRPr="007D5BAB" w:rsidRDefault="00677784" w:rsidP="000926F4">
            <w:pPr>
              <w:spacing w:after="0"/>
              <w:jc w:val="center"/>
              <w:rPr>
                <w:rFonts w:ascii="Arial" w:hAnsi="Arial" w:cs="Arial"/>
                <w:b/>
                <w:bCs/>
                <w:color w:val="000000"/>
                <w:sz w:val="16"/>
                <w:szCs w:val="16"/>
              </w:rPr>
            </w:pPr>
            <w:r w:rsidRPr="007D5BAB">
              <w:rPr>
                <w:rFonts w:ascii="Arial" w:hAnsi="Arial" w:cs="Arial"/>
                <w:b/>
                <w:bCs/>
                <w:color w:val="000000"/>
                <w:sz w:val="16"/>
                <w:szCs w:val="16"/>
              </w:rPr>
              <w:t>%</w:t>
            </w:r>
          </w:p>
        </w:tc>
        <w:tc>
          <w:tcPr>
            <w:tcW w:w="450" w:type="pct"/>
            <w:tcBorders>
              <w:top w:val="single" w:sz="4" w:space="0" w:color="auto"/>
              <w:left w:val="nil"/>
              <w:bottom w:val="single" w:sz="4" w:space="0" w:color="auto"/>
              <w:right w:val="nil"/>
            </w:tcBorders>
            <w:shd w:val="clear" w:color="auto" w:fill="DBE5F1" w:themeFill="accent1" w:themeFillTint="33"/>
            <w:vAlign w:val="center"/>
          </w:tcPr>
          <w:p w:rsidR="00677784" w:rsidRPr="007D5BAB" w:rsidRDefault="00677784" w:rsidP="000926F4">
            <w:pPr>
              <w:spacing w:after="0"/>
              <w:jc w:val="center"/>
              <w:rPr>
                <w:rFonts w:ascii="Arial" w:hAnsi="Arial" w:cs="Arial"/>
                <w:b/>
                <w:bCs/>
                <w:color w:val="000000"/>
                <w:sz w:val="16"/>
                <w:szCs w:val="16"/>
              </w:rPr>
            </w:pPr>
            <w:r w:rsidRPr="007D5BAB">
              <w:rPr>
                <w:rFonts w:ascii="Arial" w:hAnsi="Arial" w:cs="Arial"/>
                <w:b/>
                <w:bCs/>
                <w:color w:val="000000"/>
                <w:sz w:val="16"/>
                <w:szCs w:val="16"/>
              </w:rPr>
              <w:t>100</w:t>
            </w:r>
          </w:p>
        </w:tc>
        <w:tc>
          <w:tcPr>
            <w:tcW w:w="302" w:type="pct"/>
            <w:tcBorders>
              <w:top w:val="single" w:sz="4" w:space="0" w:color="auto"/>
              <w:left w:val="nil"/>
              <w:bottom w:val="single" w:sz="4" w:space="0" w:color="auto"/>
              <w:right w:val="nil"/>
            </w:tcBorders>
            <w:shd w:val="clear" w:color="auto" w:fill="DBE5F1" w:themeFill="accent1" w:themeFillTint="33"/>
            <w:vAlign w:val="center"/>
          </w:tcPr>
          <w:p w:rsidR="00677784" w:rsidRPr="007D5BAB" w:rsidRDefault="00677784" w:rsidP="000926F4">
            <w:pPr>
              <w:spacing w:after="0"/>
              <w:jc w:val="center"/>
              <w:rPr>
                <w:rFonts w:ascii="Arial" w:hAnsi="Arial" w:cs="Arial"/>
                <w:b/>
                <w:color w:val="000000"/>
                <w:sz w:val="16"/>
                <w:szCs w:val="16"/>
              </w:rPr>
            </w:pPr>
            <w:r w:rsidRPr="007D5BAB">
              <w:rPr>
                <w:rFonts w:ascii="Arial" w:hAnsi="Arial" w:cs="Arial"/>
                <w:b/>
                <w:color w:val="000000"/>
                <w:sz w:val="16"/>
                <w:szCs w:val="16"/>
              </w:rPr>
              <w:t>47</w:t>
            </w:r>
          </w:p>
        </w:tc>
        <w:tc>
          <w:tcPr>
            <w:tcW w:w="303" w:type="pct"/>
            <w:tcBorders>
              <w:top w:val="single" w:sz="4" w:space="0" w:color="auto"/>
              <w:left w:val="nil"/>
              <w:bottom w:val="single" w:sz="4" w:space="0" w:color="auto"/>
              <w:right w:val="nil"/>
            </w:tcBorders>
            <w:shd w:val="clear" w:color="auto" w:fill="DBE5F1" w:themeFill="accent1" w:themeFillTint="33"/>
            <w:vAlign w:val="center"/>
          </w:tcPr>
          <w:p w:rsidR="00677784" w:rsidRPr="007D5BAB" w:rsidRDefault="00677784" w:rsidP="000926F4">
            <w:pPr>
              <w:spacing w:after="0"/>
              <w:jc w:val="center"/>
              <w:rPr>
                <w:rFonts w:ascii="Arial" w:hAnsi="Arial" w:cs="Arial"/>
                <w:b/>
                <w:color w:val="000000"/>
                <w:sz w:val="16"/>
                <w:szCs w:val="16"/>
              </w:rPr>
            </w:pPr>
            <w:r w:rsidRPr="007D5BAB">
              <w:rPr>
                <w:rFonts w:ascii="Arial" w:hAnsi="Arial" w:cs="Arial"/>
                <w:b/>
                <w:color w:val="000000"/>
                <w:sz w:val="16"/>
                <w:szCs w:val="16"/>
              </w:rPr>
              <w:t>53</w:t>
            </w:r>
          </w:p>
        </w:tc>
        <w:tc>
          <w:tcPr>
            <w:tcW w:w="302" w:type="pct"/>
            <w:tcBorders>
              <w:top w:val="single" w:sz="4" w:space="0" w:color="auto"/>
              <w:left w:val="nil"/>
              <w:bottom w:val="single" w:sz="4" w:space="0" w:color="auto"/>
              <w:right w:val="nil"/>
            </w:tcBorders>
            <w:shd w:val="clear" w:color="auto" w:fill="DBE5F1" w:themeFill="accent1" w:themeFillTint="33"/>
            <w:vAlign w:val="center"/>
          </w:tcPr>
          <w:p w:rsidR="00677784" w:rsidRPr="007D5BAB" w:rsidRDefault="00677784" w:rsidP="000926F4">
            <w:pPr>
              <w:spacing w:after="0"/>
              <w:jc w:val="center"/>
              <w:rPr>
                <w:rFonts w:ascii="Arial" w:hAnsi="Arial" w:cs="Arial"/>
                <w:b/>
                <w:sz w:val="16"/>
                <w:szCs w:val="16"/>
              </w:rPr>
            </w:pPr>
            <w:r w:rsidRPr="007D5BAB">
              <w:rPr>
                <w:rFonts w:ascii="Arial" w:hAnsi="Arial" w:cs="Arial"/>
                <w:b/>
                <w:sz w:val="16"/>
                <w:szCs w:val="16"/>
              </w:rPr>
              <w:t>0</w:t>
            </w:r>
          </w:p>
        </w:tc>
        <w:tc>
          <w:tcPr>
            <w:tcW w:w="303" w:type="pct"/>
            <w:tcBorders>
              <w:top w:val="single" w:sz="4" w:space="0" w:color="auto"/>
              <w:left w:val="nil"/>
              <w:bottom w:val="single" w:sz="4" w:space="0" w:color="auto"/>
              <w:right w:val="nil"/>
            </w:tcBorders>
            <w:shd w:val="clear" w:color="auto" w:fill="DBE5F1" w:themeFill="accent1" w:themeFillTint="33"/>
            <w:vAlign w:val="center"/>
          </w:tcPr>
          <w:p w:rsidR="00677784" w:rsidRPr="007D5BAB" w:rsidRDefault="00677784" w:rsidP="000926F4">
            <w:pPr>
              <w:spacing w:after="0"/>
              <w:jc w:val="center"/>
              <w:rPr>
                <w:rFonts w:ascii="Arial" w:hAnsi="Arial" w:cs="Arial"/>
                <w:b/>
                <w:sz w:val="16"/>
                <w:szCs w:val="16"/>
              </w:rPr>
            </w:pPr>
            <w:r w:rsidRPr="007D5BAB">
              <w:rPr>
                <w:rFonts w:ascii="Arial" w:hAnsi="Arial" w:cs="Arial"/>
                <w:b/>
                <w:sz w:val="16"/>
                <w:szCs w:val="16"/>
              </w:rPr>
              <w:t>100</w:t>
            </w:r>
          </w:p>
        </w:tc>
        <w:tc>
          <w:tcPr>
            <w:tcW w:w="302" w:type="pct"/>
            <w:tcBorders>
              <w:top w:val="single" w:sz="4" w:space="0" w:color="auto"/>
              <w:left w:val="nil"/>
              <w:bottom w:val="single" w:sz="4" w:space="0" w:color="auto"/>
              <w:right w:val="nil"/>
            </w:tcBorders>
            <w:shd w:val="clear" w:color="auto" w:fill="DBE5F1" w:themeFill="accent1" w:themeFillTint="33"/>
            <w:vAlign w:val="center"/>
          </w:tcPr>
          <w:p w:rsidR="00677784" w:rsidRPr="007D5BAB" w:rsidRDefault="00677784" w:rsidP="000926F4">
            <w:pPr>
              <w:spacing w:after="0"/>
              <w:jc w:val="center"/>
              <w:rPr>
                <w:rFonts w:ascii="Arial" w:hAnsi="Arial" w:cs="Arial"/>
                <w:b/>
                <w:sz w:val="16"/>
                <w:szCs w:val="16"/>
              </w:rPr>
            </w:pPr>
            <w:r w:rsidRPr="007D5BAB">
              <w:rPr>
                <w:rFonts w:ascii="Arial" w:hAnsi="Arial" w:cs="Arial"/>
                <w:b/>
                <w:sz w:val="16"/>
                <w:szCs w:val="16"/>
              </w:rPr>
              <w:t>0</w:t>
            </w:r>
          </w:p>
        </w:tc>
        <w:tc>
          <w:tcPr>
            <w:tcW w:w="303" w:type="pct"/>
            <w:tcBorders>
              <w:top w:val="single" w:sz="4" w:space="0" w:color="auto"/>
              <w:left w:val="nil"/>
              <w:bottom w:val="single" w:sz="4" w:space="0" w:color="auto"/>
              <w:right w:val="nil"/>
            </w:tcBorders>
            <w:shd w:val="clear" w:color="auto" w:fill="DBE5F1" w:themeFill="accent1" w:themeFillTint="33"/>
            <w:vAlign w:val="center"/>
          </w:tcPr>
          <w:p w:rsidR="00677784" w:rsidRPr="007D5BAB" w:rsidRDefault="00677784" w:rsidP="000926F4">
            <w:pPr>
              <w:spacing w:after="0"/>
              <w:jc w:val="center"/>
              <w:rPr>
                <w:rFonts w:ascii="Arial" w:hAnsi="Arial" w:cs="Arial"/>
                <w:b/>
                <w:sz w:val="16"/>
                <w:szCs w:val="16"/>
              </w:rPr>
            </w:pPr>
            <w:r w:rsidRPr="007D5BAB">
              <w:rPr>
                <w:rFonts w:ascii="Arial" w:hAnsi="Arial" w:cs="Arial"/>
                <w:b/>
                <w:sz w:val="16"/>
                <w:szCs w:val="16"/>
              </w:rPr>
              <w:t>100</w:t>
            </w:r>
          </w:p>
        </w:tc>
        <w:tc>
          <w:tcPr>
            <w:tcW w:w="302" w:type="pct"/>
            <w:tcBorders>
              <w:top w:val="single" w:sz="4" w:space="0" w:color="auto"/>
              <w:left w:val="nil"/>
              <w:bottom w:val="single" w:sz="4" w:space="0" w:color="auto"/>
              <w:right w:val="nil"/>
            </w:tcBorders>
            <w:shd w:val="clear" w:color="auto" w:fill="DBE5F1" w:themeFill="accent1" w:themeFillTint="33"/>
            <w:vAlign w:val="center"/>
          </w:tcPr>
          <w:p w:rsidR="00677784" w:rsidRPr="007D5BAB" w:rsidRDefault="00677784" w:rsidP="000926F4">
            <w:pPr>
              <w:spacing w:after="0"/>
              <w:jc w:val="center"/>
              <w:rPr>
                <w:rFonts w:ascii="Arial" w:hAnsi="Arial" w:cs="Arial"/>
                <w:b/>
                <w:sz w:val="16"/>
                <w:szCs w:val="16"/>
              </w:rPr>
            </w:pPr>
            <w:r w:rsidRPr="007D5BAB">
              <w:rPr>
                <w:rFonts w:ascii="Arial" w:hAnsi="Arial" w:cs="Arial"/>
                <w:b/>
                <w:sz w:val="16"/>
                <w:szCs w:val="16"/>
              </w:rPr>
              <w:t>18</w:t>
            </w:r>
          </w:p>
        </w:tc>
        <w:tc>
          <w:tcPr>
            <w:tcW w:w="306" w:type="pct"/>
            <w:tcBorders>
              <w:top w:val="single" w:sz="4" w:space="0" w:color="auto"/>
              <w:left w:val="nil"/>
              <w:bottom w:val="single" w:sz="4" w:space="0" w:color="auto"/>
              <w:right w:val="nil"/>
            </w:tcBorders>
            <w:shd w:val="clear" w:color="auto" w:fill="DBE5F1" w:themeFill="accent1" w:themeFillTint="33"/>
            <w:vAlign w:val="center"/>
          </w:tcPr>
          <w:p w:rsidR="00677784" w:rsidRPr="007D5BAB" w:rsidRDefault="00677784" w:rsidP="000926F4">
            <w:pPr>
              <w:spacing w:after="0"/>
              <w:jc w:val="center"/>
              <w:rPr>
                <w:rFonts w:ascii="Arial" w:hAnsi="Arial" w:cs="Arial"/>
                <w:b/>
                <w:sz w:val="16"/>
                <w:szCs w:val="16"/>
              </w:rPr>
            </w:pPr>
            <w:r w:rsidRPr="007D5BAB">
              <w:rPr>
                <w:rFonts w:ascii="Arial" w:hAnsi="Arial" w:cs="Arial"/>
                <w:b/>
                <w:sz w:val="16"/>
                <w:szCs w:val="16"/>
              </w:rPr>
              <w:t>82</w:t>
            </w:r>
          </w:p>
        </w:tc>
      </w:tr>
      <w:tr w:rsidR="00677784" w:rsidRPr="007D5BAB" w:rsidTr="006C027B">
        <w:trPr>
          <w:trHeight w:val="111"/>
          <w:jc w:val="center"/>
        </w:trPr>
        <w:tc>
          <w:tcPr>
            <w:tcW w:w="5000" w:type="pct"/>
            <w:gridSpan w:val="10"/>
            <w:tcBorders>
              <w:top w:val="single" w:sz="4" w:space="0" w:color="auto"/>
              <w:left w:val="nil"/>
              <w:bottom w:val="nil"/>
              <w:right w:val="nil"/>
            </w:tcBorders>
            <w:shd w:val="clear" w:color="auto" w:fill="auto"/>
            <w:vAlign w:val="center"/>
          </w:tcPr>
          <w:p w:rsidR="00677784" w:rsidRPr="00BC0E08" w:rsidRDefault="00677784" w:rsidP="001C037D">
            <w:pPr>
              <w:spacing w:after="0"/>
              <w:jc w:val="both"/>
              <w:rPr>
                <w:rFonts w:ascii="Arial" w:hAnsi="Arial" w:cs="Arial"/>
                <w:b/>
                <w:color w:val="000000"/>
                <w:sz w:val="16"/>
                <w:szCs w:val="16"/>
              </w:rPr>
            </w:pPr>
            <w:r w:rsidRPr="00BC0E08">
              <w:rPr>
                <w:rFonts w:ascii="Arial" w:hAnsi="Arial" w:cs="Arial"/>
                <w:b/>
                <w:sz w:val="16"/>
                <w:szCs w:val="16"/>
                <w:lang w:val="es-ES"/>
              </w:rPr>
              <w:t>Fuente:</w:t>
            </w:r>
            <w:r w:rsidRPr="00BC0E08">
              <w:rPr>
                <w:rFonts w:ascii="Arial" w:hAnsi="Arial" w:cs="Arial"/>
                <w:sz w:val="16"/>
                <w:szCs w:val="16"/>
                <w:lang w:val="es-ES"/>
              </w:rPr>
              <w:t xml:space="preserve"> Elaborado por la ASEQROO con base en el análisis de la Matriz de Indicadores para Resultados 2021 del programa presupuestario E073 – Biodiversidad y Áreas Naturales Protegidas, perteneciente al Instituto de Biodiversidad y Áreas Naturales Protegidas del Estado de Quintana Roo. </w:t>
            </w:r>
          </w:p>
        </w:tc>
      </w:tr>
    </w:tbl>
    <w:p w:rsidR="0000226D" w:rsidRDefault="0000226D" w:rsidP="001C037D">
      <w:pPr>
        <w:spacing w:after="0"/>
        <w:jc w:val="both"/>
        <w:rPr>
          <w:rFonts w:ascii="Arial" w:eastAsia="Arial" w:hAnsi="Arial" w:cs="Arial"/>
          <w:sz w:val="24"/>
          <w:szCs w:val="24"/>
        </w:rPr>
      </w:pPr>
    </w:p>
    <w:p w:rsidR="001C037D" w:rsidRDefault="001C037D" w:rsidP="001C037D">
      <w:pPr>
        <w:spacing w:after="0"/>
        <w:jc w:val="both"/>
        <w:rPr>
          <w:rFonts w:ascii="Arial" w:eastAsia="Arial" w:hAnsi="Arial" w:cs="Arial"/>
          <w:sz w:val="24"/>
          <w:szCs w:val="24"/>
        </w:rPr>
      </w:pPr>
      <w:r w:rsidRPr="00677784">
        <w:rPr>
          <w:rFonts w:ascii="Arial" w:eastAsia="Arial" w:hAnsi="Arial" w:cs="Arial"/>
          <w:sz w:val="24"/>
          <w:szCs w:val="24"/>
        </w:rPr>
        <w:t xml:space="preserve">Dentro de este marco, el resultado del análisis muestra las siguientes áreas de mejora: </w:t>
      </w:r>
    </w:p>
    <w:p w:rsidR="001C037D" w:rsidRPr="00677784" w:rsidRDefault="001C037D" w:rsidP="00677784">
      <w:pPr>
        <w:spacing w:after="0"/>
        <w:jc w:val="both"/>
        <w:rPr>
          <w:rFonts w:ascii="Arial" w:eastAsia="Arial" w:hAnsi="Arial" w:cs="Arial"/>
          <w:sz w:val="24"/>
          <w:szCs w:val="24"/>
        </w:rPr>
      </w:pPr>
    </w:p>
    <w:p w:rsidR="001C037D" w:rsidRDefault="00677784" w:rsidP="002945FB">
      <w:pPr>
        <w:numPr>
          <w:ilvl w:val="0"/>
          <w:numId w:val="10"/>
        </w:numPr>
        <w:pBdr>
          <w:top w:val="nil"/>
          <w:left w:val="nil"/>
          <w:bottom w:val="nil"/>
          <w:right w:val="nil"/>
          <w:between w:val="nil"/>
        </w:pBdr>
        <w:spacing w:after="0"/>
        <w:ind w:left="647" w:hanging="425"/>
        <w:jc w:val="both"/>
        <w:rPr>
          <w:rFonts w:ascii="Arial" w:eastAsia="Arial" w:hAnsi="Arial" w:cs="Arial"/>
          <w:color w:val="000000"/>
          <w:sz w:val="24"/>
          <w:szCs w:val="24"/>
        </w:rPr>
      </w:pPr>
      <w:r w:rsidRPr="00677784">
        <w:rPr>
          <w:rFonts w:ascii="Arial" w:eastAsia="Arial" w:hAnsi="Arial" w:cs="Arial"/>
          <w:b/>
          <w:color w:val="000000"/>
          <w:sz w:val="24"/>
          <w:szCs w:val="24"/>
        </w:rPr>
        <w:lastRenderedPageBreak/>
        <w:t xml:space="preserve">Resumen Narrativo: </w:t>
      </w:r>
      <w:r w:rsidRPr="00677784">
        <w:rPr>
          <w:rFonts w:ascii="Arial" w:eastAsia="Arial" w:hAnsi="Arial" w:cs="Arial"/>
          <w:color w:val="000000"/>
          <w:sz w:val="24"/>
          <w:szCs w:val="24"/>
        </w:rPr>
        <w:t xml:space="preserve">En el análisis del resumen narrativo de los objetivos se verificó la estructura y/o sintaxis de los objetivos de la MIR, así como las relaciones causales entre éstos, en sus distintos niveles: Fin, Propósito, Componentes y Actividades. Del resultado de la </w:t>
      </w:r>
      <w:r w:rsidR="000926F4">
        <w:rPr>
          <w:rFonts w:ascii="Arial" w:eastAsia="Arial" w:hAnsi="Arial" w:cs="Arial"/>
          <w:color w:val="000000"/>
          <w:sz w:val="24"/>
          <w:szCs w:val="24"/>
        </w:rPr>
        <w:t>valoración, se determinó</w:t>
      </w:r>
      <w:r w:rsidRPr="00677784">
        <w:rPr>
          <w:rFonts w:ascii="Arial" w:eastAsia="Arial" w:hAnsi="Arial" w:cs="Arial"/>
          <w:color w:val="000000"/>
          <w:sz w:val="24"/>
          <w:szCs w:val="24"/>
        </w:rPr>
        <w:t xml:space="preserve"> que el </w:t>
      </w:r>
      <w:r w:rsidRPr="00677784">
        <w:rPr>
          <w:rFonts w:ascii="Arial" w:eastAsia="Arial" w:hAnsi="Arial" w:cs="Arial"/>
          <w:sz w:val="24"/>
          <w:szCs w:val="24"/>
        </w:rPr>
        <w:t>47</w:t>
      </w:r>
      <w:r w:rsidRPr="00677784">
        <w:rPr>
          <w:rFonts w:ascii="Arial" w:eastAsia="Arial" w:hAnsi="Arial" w:cs="Arial"/>
          <w:color w:val="000000"/>
          <w:sz w:val="24"/>
          <w:szCs w:val="24"/>
        </w:rPr>
        <w:t xml:space="preserve">% de ellos son adecuados, mientras que el </w:t>
      </w:r>
      <w:r w:rsidRPr="00677784">
        <w:rPr>
          <w:rFonts w:ascii="Arial" w:eastAsia="Arial" w:hAnsi="Arial" w:cs="Arial"/>
          <w:sz w:val="24"/>
          <w:szCs w:val="24"/>
        </w:rPr>
        <w:t>53</w:t>
      </w:r>
      <w:r w:rsidRPr="00677784">
        <w:rPr>
          <w:rFonts w:ascii="Arial" w:eastAsia="Arial" w:hAnsi="Arial" w:cs="Arial"/>
          <w:color w:val="000000"/>
          <w:sz w:val="24"/>
          <w:szCs w:val="24"/>
        </w:rPr>
        <w:t xml:space="preserve">% cuentan con áreas de mejora, como se muestra en la siguiente tabla: </w:t>
      </w:r>
    </w:p>
    <w:p w:rsidR="00605C3A" w:rsidRPr="00605C3A" w:rsidRDefault="00605C3A" w:rsidP="00605C3A">
      <w:pPr>
        <w:pBdr>
          <w:top w:val="nil"/>
          <w:left w:val="nil"/>
          <w:bottom w:val="nil"/>
          <w:right w:val="nil"/>
          <w:between w:val="nil"/>
        </w:pBdr>
        <w:spacing w:after="0"/>
        <w:ind w:left="647"/>
        <w:jc w:val="both"/>
        <w:rPr>
          <w:rFonts w:ascii="Arial" w:eastAsia="Arial" w:hAnsi="Arial" w:cs="Arial"/>
          <w:color w:val="000000"/>
          <w:sz w:val="24"/>
          <w:szCs w:val="24"/>
        </w:rPr>
      </w:pPr>
    </w:p>
    <w:p w:rsidR="00677784" w:rsidRPr="007D5BAB" w:rsidRDefault="00677784" w:rsidP="00677784">
      <w:pPr>
        <w:spacing w:after="0" w:line="240" w:lineRule="auto"/>
        <w:ind w:left="74"/>
        <w:jc w:val="center"/>
        <w:rPr>
          <w:rFonts w:ascii="Arial" w:eastAsia="Arial" w:hAnsi="Arial" w:cs="Arial"/>
          <w:b/>
          <w:sz w:val="20"/>
          <w:szCs w:val="18"/>
        </w:rPr>
      </w:pPr>
      <w:r w:rsidRPr="007D5BAB">
        <w:rPr>
          <w:rFonts w:ascii="Arial" w:eastAsia="Arial" w:hAnsi="Arial" w:cs="Arial"/>
          <w:b/>
          <w:sz w:val="20"/>
          <w:szCs w:val="18"/>
        </w:rPr>
        <w:t xml:space="preserve">Tabla </w:t>
      </w:r>
      <w:r>
        <w:rPr>
          <w:rFonts w:ascii="Arial" w:eastAsia="Arial" w:hAnsi="Arial" w:cs="Arial"/>
          <w:b/>
          <w:sz w:val="20"/>
          <w:szCs w:val="18"/>
        </w:rPr>
        <w:t>3</w:t>
      </w:r>
      <w:r w:rsidRPr="007D5BAB">
        <w:rPr>
          <w:rFonts w:ascii="Arial" w:eastAsia="Arial" w:hAnsi="Arial" w:cs="Arial"/>
          <w:b/>
          <w:sz w:val="20"/>
          <w:szCs w:val="18"/>
        </w:rPr>
        <w:t xml:space="preserve">. </w:t>
      </w:r>
      <w:r w:rsidRPr="007D5BAB">
        <w:rPr>
          <w:rFonts w:ascii="Arial" w:eastAsia="Arial" w:hAnsi="Arial" w:cs="Arial"/>
          <w:sz w:val="20"/>
          <w:szCs w:val="18"/>
        </w:rPr>
        <w:t>Áreas de Mejora Resumen Narrativo</w:t>
      </w:r>
      <w:r w:rsidRPr="007D5BAB">
        <w:rPr>
          <w:rFonts w:ascii="Arial" w:eastAsia="Arial" w:hAnsi="Arial" w:cs="Arial"/>
          <w:sz w:val="20"/>
          <w:szCs w:val="18"/>
          <w:lang w:eastAsia="en-US"/>
        </w:rPr>
        <w:t xml:space="preserve"> de la MIR del Programa Presupuestario E073</w:t>
      </w:r>
    </w:p>
    <w:tbl>
      <w:tblPr>
        <w:tblW w:w="5000" w:type="pct"/>
        <w:jc w:val="center"/>
        <w:tblLook w:val="04A0" w:firstRow="1" w:lastRow="0" w:firstColumn="1" w:lastColumn="0" w:noHBand="0" w:noVBand="1"/>
      </w:tblPr>
      <w:tblGrid>
        <w:gridCol w:w="1276"/>
        <w:gridCol w:w="2694"/>
        <w:gridCol w:w="851"/>
        <w:gridCol w:w="851"/>
        <w:gridCol w:w="1093"/>
        <w:gridCol w:w="2449"/>
      </w:tblGrid>
      <w:tr w:rsidR="00677784" w:rsidRPr="007D5BAB" w:rsidTr="000926F4">
        <w:trPr>
          <w:trHeight w:val="930"/>
          <w:tblHeader/>
          <w:jc w:val="center"/>
        </w:trPr>
        <w:tc>
          <w:tcPr>
            <w:tcW w:w="692" w:type="pct"/>
            <w:tcBorders>
              <w:top w:val="single" w:sz="4" w:space="0" w:color="auto"/>
              <w:bottom w:val="single" w:sz="4" w:space="0" w:color="auto"/>
            </w:tcBorders>
            <w:shd w:val="clear" w:color="auto" w:fill="DEEBF6"/>
            <w:vAlign w:val="center"/>
          </w:tcPr>
          <w:p w:rsidR="00677784" w:rsidRPr="007D5BAB" w:rsidRDefault="00605C3A" w:rsidP="00605C3A">
            <w:pPr>
              <w:spacing w:after="0" w:line="240" w:lineRule="auto"/>
              <w:jc w:val="center"/>
              <w:rPr>
                <w:rFonts w:ascii="Arial" w:eastAsia="Arial" w:hAnsi="Arial" w:cs="Arial"/>
                <w:sz w:val="16"/>
                <w:szCs w:val="16"/>
              </w:rPr>
            </w:pPr>
            <w:r>
              <w:rPr>
                <w:rFonts w:ascii="Arial" w:eastAsia="Arial" w:hAnsi="Arial" w:cs="Arial"/>
                <w:sz w:val="16"/>
                <w:szCs w:val="16"/>
              </w:rPr>
              <w:t>Nivel de la MIR</w:t>
            </w:r>
          </w:p>
        </w:tc>
        <w:tc>
          <w:tcPr>
            <w:tcW w:w="1462" w:type="pct"/>
            <w:tcBorders>
              <w:top w:val="single" w:sz="4" w:space="0" w:color="auto"/>
              <w:bottom w:val="single" w:sz="4" w:space="0" w:color="auto"/>
            </w:tcBorders>
            <w:shd w:val="clear" w:color="auto" w:fill="DEEBF6"/>
            <w:vAlign w:val="center"/>
          </w:tcPr>
          <w:p w:rsidR="00677784" w:rsidRPr="007D5BAB" w:rsidRDefault="00677784" w:rsidP="00605C3A">
            <w:pPr>
              <w:spacing w:after="0" w:line="240" w:lineRule="auto"/>
              <w:jc w:val="center"/>
              <w:rPr>
                <w:rFonts w:ascii="Arial" w:eastAsia="Arial" w:hAnsi="Arial" w:cs="Arial"/>
                <w:sz w:val="16"/>
                <w:szCs w:val="16"/>
              </w:rPr>
            </w:pPr>
            <w:r w:rsidRPr="007D5BAB">
              <w:rPr>
                <w:rFonts w:ascii="Arial" w:eastAsia="Arial" w:hAnsi="Arial" w:cs="Arial"/>
                <w:sz w:val="16"/>
                <w:szCs w:val="16"/>
              </w:rPr>
              <w:t>Resumen Narrativo</w:t>
            </w:r>
          </w:p>
        </w:tc>
        <w:tc>
          <w:tcPr>
            <w:tcW w:w="462" w:type="pct"/>
            <w:tcBorders>
              <w:top w:val="single" w:sz="4" w:space="0" w:color="auto"/>
              <w:bottom w:val="single" w:sz="4" w:space="0" w:color="auto"/>
            </w:tcBorders>
            <w:shd w:val="clear" w:color="auto" w:fill="DEEBF6"/>
            <w:vAlign w:val="center"/>
          </w:tcPr>
          <w:p w:rsidR="00677784" w:rsidRPr="007D5BAB" w:rsidRDefault="00605C3A" w:rsidP="00605C3A">
            <w:pPr>
              <w:spacing w:after="0" w:line="240" w:lineRule="auto"/>
              <w:jc w:val="center"/>
              <w:rPr>
                <w:rFonts w:ascii="Arial" w:eastAsia="Arial" w:hAnsi="Arial" w:cs="Arial"/>
                <w:sz w:val="16"/>
                <w:szCs w:val="16"/>
              </w:rPr>
            </w:pPr>
            <w:r>
              <w:rPr>
                <w:rFonts w:ascii="Arial" w:eastAsia="Arial" w:hAnsi="Arial" w:cs="Arial"/>
                <w:sz w:val="16"/>
                <w:szCs w:val="16"/>
              </w:rPr>
              <w:t>No presenta</w:t>
            </w:r>
            <w:r w:rsidRPr="007D5BAB">
              <w:rPr>
                <w:rFonts w:ascii="Arial" w:eastAsia="Arial" w:hAnsi="Arial" w:cs="Arial"/>
                <w:sz w:val="16"/>
                <w:szCs w:val="16"/>
              </w:rPr>
              <w:t xml:space="preserve"> claridad</w:t>
            </w:r>
          </w:p>
          <w:p w:rsidR="00677784" w:rsidRPr="007D5BAB" w:rsidRDefault="00677784" w:rsidP="00605C3A">
            <w:pPr>
              <w:spacing w:after="0" w:line="240" w:lineRule="auto"/>
              <w:jc w:val="center"/>
              <w:rPr>
                <w:rFonts w:ascii="Arial" w:eastAsia="Arial" w:hAnsi="Arial" w:cs="Arial"/>
                <w:sz w:val="16"/>
                <w:szCs w:val="16"/>
              </w:rPr>
            </w:pPr>
          </w:p>
        </w:tc>
        <w:tc>
          <w:tcPr>
            <w:tcW w:w="462" w:type="pct"/>
            <w:tcBorders>
              <w:top w:val="single" w:sz="4" w:space="0" w:color="auto"/>
              <w:bottom w:val="single" w:sz="4" w:space="0" w:color="auto"/>
            </w:tcBorders>
            <w:shd w:val="clear" w:color="auto" w:fill="DEEBF6"/>
            <w:vAlign w:val="center"/>
          </w:tcPr>
          <w:p w:rsidR="00677784" w:rsidRPr="007D5BAB" w:rsidRDefault="00677784" w:rsidP="00605C3A">
            <w:pPr>
              <w:spacing w:after="0" w:line="240" w:lineRule="auto"/>
              <w:jc w:val="center"/>
              <w:rPr>
                <w:rFonts w:ascii="Arial" w:eastAsia="Arial" w:hAnsi="Arial" w:cs="Arial"/>
                <w:sz w:val="16"/>
                <w:szCs w:val="16"/>
              </w:rPr>
            </w:pPr>
            <w:r w:rsidRPr="007D5BAB">
              <w:rPr>
                <w:rFonts w:ascii="Arial" w:eastAsia="Arial" w:hAnsi="Arial" w:cs="Arial"/>
                <w:sz w:val="16"/>
                <w:szCs w:val="16"/>
              </w:rPr>
              <w:t>No cumple con la sintaxis</w:t>
            </w:r>
          </w:p>
        </w:tc>
        <w:tc>
          <w:tcPr>
            <w:tcW w:w="593" w:type="pct"/>
            <w:tcBorders>
              <w:top w:val="single" w:sz="4" w:space="0" w:color="auto"/>
              <w:bottom w:val="single" w:sz="4" w:space="0" w:color="auto"/>
            </w:tcBorders>
            <w:shd w:val="clear" w:color="auto" w:fill="DEEBF6"/>
            <w:vAlign w:val="center"/>
          </w:tcPr>
          <w:p w:rsidR="00677784" w:rsidRPr="007D5BAB" w:rsidRDefault="00677784" w:rsidP="00605C3A">
            <w:pPr>
              <w:spacing w:after="0" w:line="240" w:lineRule="auto"/>
              <w:ind w:right="102"/>
              <w:jc w:val="center"/>
              <w:rPr>
                <w:rFonts w:ascii="Arial" w:eastAsia="Arial" w:hAnsi="Arial" w:cs="Arial"/>
                <w:color w:val="000000"/>
                <w:sz w:val="16"/>
                <w:szCs w:val="16"/>
              </w:rPr>
            </w:pPr>
            <w:r w:rsidRPr="007D5BAB">
              <w:rPr>
                <w:rFonts w:ascii="Arial" w:eastAsia="Arial" w:hAnsi="Arial" w:cs="Arial"/>
                <w:color w:val="000000"/>
                <w:sz w:val="16"/>
                <w:szCs w:val="16"/>
              </w:rPr>
              <w:t>No presenta</w:t>
            </w:r>
          </w:p>
          <w:p w:rsidR="00677784" w:rsidRPr="007D5BAB" w:rsidRDefault="00677784" w:rsidP="00605C3A">
            <w:pPr>
              <w:spacing w:after="0" w:line="240" w:lineRule="auto"/>
              <w:ind w:right="87"/>
              <w:jc w:val="center"/>
              <w:rPr>
                <w:rFonts w:ascii="Arial" w:eastAsia="Arial" w:hAnsi="Arial" w:cs="Arial"/>
                <w:color w:val="000000"/>
                <w:sz w:val="16"/>
                <w:szCs w:val="16"/>
              </w:rPr>
            </w:pPr>
            <w:r w:rsidRPr="007D5BAB">
              <w:rPr>
                <w:rFonts w:ascii="Arial" w:eastAsia="Arial" w:hAnsi="Arial" w:cs="Arial"/>
                <w:color w:val="000000"/>
                <w:sz w:val="16"/>
                <w:szCs w:val="16"/>
              </w:rPr>
              <w:t>relación</w:t>
            </w:r>
          </w:p>
          <w:p w:rsidR="00677784" w:rsidRPr="007D5BAB" w:rsidRDefault="00677784" w:rsidP="00605C3A">
            <w:pPr>
              <w:spacing w:after="0" w:line="240" w:lineRule="auto"/>
              <w:ind w:right="87"/>
              <w:jc w:val="center"/>
              <w:rPr>
                <w:rFonts w:ascii="Arial" w:eastAsia="Arial" w:hAnsi="Arial" w:cs="Arial"/>
                <w:sz w:val="16"/>
                <w:szCs w:val="16"/>
              </w:rPr>
            </w:pPr>
            <w:r w:rsidRPr="007D5BAB">
              <w:rPr>
                <w:rFonts w:ascii="Arial" w:eastAsia="Arial" w:hAnsi="Arial" w:cs="Arial"/>
                <w:color w:val="000000"/>
                <w:sz w:val="16"/>
                <w:szCs w:val="16"/>
              </w:rPr>
              <w:t>causa-efecto</w:t>
            </w:r>
          </w:p>
        </w:tc>
        <w:tc>
          <w:tcPr>
            <w:tcW w:w="1329" w:type="pct"/>
            <w:tcBorders>
              <w:top w:val="single" w:sz="4" w:space="0" w:color="auto"/>
              <w:bottom w:val="single" w:sz="4" w:space="0" w:color="auto"/>
            </w:tcBorders>
            <w:shd w:val="clear" w:color="auto" w:fill="DEEBF6"/>
            <w:vAlign w:val="center"/>
          </w:tcPr>
          <w:p w:rsidR="00677784" w:rsidRPr="007D5BAB" w:rsidRDefault="00677784" w:rsidP="00605C3A">
            <w:pPr>
              <w:spacing w:after="0" w:line="240" w:lineRule="auto"/>
              <w:ind w:right="87"/>
              <w:jc w:val="center"/>
              <w:rPr>
                <w:rFonts w:ascii="Arial" w:eastAsia="Arial" w:hAnsi="Arial" w:cs="Arial"/>
                <w:sz w:val="16"/>
                <w:szCs w:val="16"/>
              </w:rPr>
            </w:pPr>
            <w:r w:rsidRPr="007D5BAB">
              <w:rPr>
                <w:rFonts w:ascii="Arial" w:eastAsia="Arial" w:hAnsi="Arial" w:cs="Arial"/>
                <w:sz w:val="16"/>
                <w:szCs w:val="16"/>
              </w:rPr>
              <w:t>Observación</w:t>
            </w:r>
          </w:p>
        </w:tc>
      </w:tr>
      <w:tr w:rsidR="00677784" w:rsidRPr="007D5BAB" w:rsidTr="000926F4">
        <w:trPr>
          <w:trHeight w:val="1227"/>
          <w:jc w:val="center"/>
        </w:trPr>
        <w:tc>
          <w:tcPr>
            <w:tcW w:w="692" w:type="pct"/>
            <w:tcBorders>
              <w:top w:val="single" w:sz="4" w:space="0" w:color="auto"/>
              <w:bottom w:val="single" w:sz="4" w:space="0" w:color="auto"/>
            </w:tcBorders>
            <w:shd w:val="clear" w:color="auto" w:fill="auto"/>
          </w:tcPr>
          <w:p w:rsidR="00677784" w:rsidRPr="001C4273" w:rsidRDefault="00677784" w:rsidP="006D3662">
            <w:pPr>
              <w:jc w:val="center"/>
              <w:rPr>
                <w:rFonts w:ascii="Arial" w:eastAsia="Arial" w:hAnsi="Arial" w:cs="Arial"/>
                <w:b/>
                <w:sz w:val="16"/>
                <w:szCs w:val="16"/>
              </w:rPr>
            </w:pPr>
            <w:r w:rsidRPr="001C4273">
              <w:rPr>
                <w:rFonts w:ascii="Arial" w:eastAsia="Arial" w:hAnsi="Arial" w:cs="Arial"/>
                <w:sz w:val="16"/>
                <w:szCs w:val="16"/>
              </w:rPr>
              <w:t>Propósito</w:t>
            </w:r>
          </w:p>
        </w:tc>
        <w:tc>
          <w:tcPr>
            <w:tcW w:w="1462" w:type="pct"/>
            <w:tcBorders>
              <w:top w:val="single" w:sz="4" w:space="0" w:color="auto"/>
              <w:bottom w:val="single" w:sz="4" w:space="0" w:color="auto"/>
            </w:tcBorders>
            <w:shd w:val="clear" w:color="auto" w:fill="auto"/>
          </w:tcPr>
          <w:p w:rsidR="00677784" w:rsidRPr="007D5BAB" w:rsidRDefault="00677784" w:rsidP="000926F4">
            <w:pPr>
              <w:spacing w:after="0"/>
              <w:jc w:val="both"/>
              <w:rPr>
                <w:rFonts w:ascii="Arial" w:eastAsia="Arial" w:hAnsi="Arial" w:cs="Arial"/>
                <w:sz w:val="16"/>
                <w:szCs w:val="16"/>
              </w:rPr>
            </w:pPr>
            <w:r w:rsidRPr="007D5BAB">
              <w:rPr>
                <w:rFonts w:ascii="Arial" w:eastAsia="Arial" w:hAnsi="Arial" w:cs="Arial"/>
                <w:color w:val="000000"/>
                <w:sz w:val="16"/>
                <w:szCs w:val="16"/>
              </w:rPr>
              <w:t>Incrementar la superficie del territorio como Área Natural Protegida, para proteger la diversidad biológica y promueva un aprovechamiento sustentable (Social-Económico-Ambiental).</w:t>
            </w:r>
          </w:p>
        </w:tc>
        <w:tc>
          <w:tcPr>
            <w:tcW w:w="462" w:type="pct"/>
            <w:tcBorders>
              <w:top w:val="single" w:sz="4" w:space="0" w:color="auto"/>
              <w:bottom w:val="single" w:sz="4" w:space="0" w:color="auto"/>
            </w:tcBorders>
            <w:shd w:val="clear" w:color="auto" w:fill="auto"/>
          </w:tcPr>
          <w:p w:rsidR="00677784" w:rsidRPr="007D5BAB" w:rsidRDefault="00677784" w:rsidP="006D3662">
            <w:pPr>
              <w:jc w:val="center"/>
              <w:rPr>
                <w:rFonts w:ascii="Arial" w:eastAsia="Arial" w:hAnsi="Arial" w:cs="Arial"/>
                <w:sz w:val="16"/>
                <w:szCs w:val="16"/>
              </w:rPr>
            </w:pPr>
            <w:r w:rsidRPr="007D5BAB">
              <w:rPr>
                <w:rFonts w:ascii="Arial" w:eastAsia="Arial" w:hAnsi="Arial" w:cs="Arial"/>
                <w:sz w:val="16"/>
                <w:szCs w:val="16"/>
              </w:rPr>
              <w:t>-</w:t>
            </w:r>
          </w:p>
        </w:tc>
        <w:tc>
          <w:tcPr>
            <w:tcW w:w="462" w:type="pct"/>
            <w:tcBorders>
              <w:top w:val="single" w:sz="4" w:space="0" w:color="auto"/>
              <w:bottom w:val="single" w:sz="4" w:space="0" w:color="auto"/>
            </w:tcBorders>
            <w:shd w:val="clear" w:color="auto" w:fill="auto"/>
          </w:tcPr>
          <w:p w:rsidR="00677784" w:rsidRPr="007D5BAB" w:rsidRDefault="00677784" w:rsidP="006D3662">
            <w:pPr>
              <w:jc w:val="center"/>
              <w:rPr>
                <w:rFonts w:ascii="Arial" w:eastAsia="Arial" w:hAnsi="Arial" w:cs="Arial"/>
                <w:sz w:val="16"/>
                <w:szCs w:val="16"/>
              </w:rPr>
            </w:pPr>
            <w:r w:rsidRPr="007D5BAB">
              <w:rPr>
                <w:rFonts w:ascii="Arial" w:eastAsia="Arial" w:hAnsi="Arial" w:cs="Arial"/>
                <w:sz w:val="16"/>
                <w:szCs w:val="16"/>
              </w:rPr>
              <w:t>X</w:t>
            </w:r>
          </w:p>
        </w:tc>
        <w:tc>
          <w:tcPr>
            <w:tcW w:w="593" w:type="pct"/>
            <w:tcBorders>
              <w:top w:val="single" w:sz="4" w:space="0" w:color="auto"/>
              <w:bottom w:val="single" w:sz="4" w:space="0" w:color="auto"/>
            </w:tcBorders>
            <w:shd w:val="clear" w:color="auto" w:fill="auto"/>
          </w:tcPr>
          <w:p w:rsidR="00677784" w:rsidRPr="007D5BAB" w:rsidRDefault="00677784" w:rsidP="006D3662">
            <w:pPr>
              <w:pBdr>
                <w:top w:val="nil"/>
                <w:left w:val="nil"/>
                <w:bottom w:val="nil"/>
                <w:right w:val="nil"/>
                <w:between w:val="nil"/>
              </w:pBdr>
              <w:ind w:left="350" w:right="102"/>
              <w:jc w:val="center"/>
              <w:rPr>
                <w:rFonts w:ascii="Arial" w:eastAsia="Arial" w:hAnsi="Arial" w:cs="Arial"/>
                <w:b/>
                <w:color w:val="000000"/>
                <w:sz w:val="16"/>
                <w:szCs w:val="16"/>
              </w:rPr>
            </w:pPr>
            <w:r w:rsidRPr="007D5BAB">
              <w:rPr>
                <w:rFonts w:ascii="Arial" w:eastAsia="Arial" w:hAnsi="Arial" w:cs="Arial"/>
                <w:b/>
                <w:color w:val="000000"/>
                <w:sz w:val="16"/>
                <w:szCs w:val="16"/>
              </w:rPr>
              <w:t>-</w:t>
            </w:r>
          </w:p>
          <w:p w:rsidR="00677784" w:rsidRPr="007D5BAB" w:rsidRDefault="00677784" w:rsidP="006D3662">
            <w:pPr>
              <w:jc w:val="both"/>
              <w:rPr>
                <w:rFonts w:ascii="Arial" w:eastAsia="Arial" w:hAnsi="Arial" w:cs="Arial"/>
                <w:sz w:val="16"/>
                <w:szCs w:val="16"/>
              </w:rPr>
            </w:pPr>
          </w:p>
        </w:tc>
        <w:tc>
          <w:tcPr>
            <w:tcW w:w="1329" w:type="pct"/>
            <w:tcBorders>
              <w:top w:val="single" w:sz="4" w:space="0" w:color="auto"/>
              <w:bottom w:val="single" w:sz="4" w:space="0" w:color="auto"/>
            </w:tcBorders>
            <w:shd w:val="clear" w:color="auto" w:fill="auto"/>
          </w:tcPr>
          <w:p w:rsidR="00677784" w:rsidRPr="007D5BAB" w:rsidRDefault="00677784" w:rsidP="000926F4">
            <w:pPr>
              <w:spacing w:after="0"/>
              <w:ind w:right="102"/>
              <w:jc w:val="both"/>
              <w:rPr>
                <w:rFonts w:ascii="Arial" w:eastAsia="Arial" w:hAnsi="Arial" w:cs="Arial"/>
                <w:sz w:val="16"/>
                <w:szCs w:val="16"/>
              </w:rPr>
            </w:pPr>
            <w:r w:rsidRPr="007D5BAB">
              <w:rPr>
                <w:rFonts w:ascii="Arial" w:eastAsia="Arial" w:hAnsi="Arial" w:cs="Arial"/>
                <w:sz w:val="16"/>
                <w:szCs w:val="16"/>
              </w:rPr>
              <w:t xml:space="preserve">No cumple con la sintaxis recomendada a nivel propósito: </w:t>
            </w:r>
            <w:r w:rsidRPr="007D5BAB">
              <w:rPr>
                <w:rFonts w:ascii="Arial" w:eastAsia="Arial" w:hAnsi="Arial" w:cs="Arial"/>
                <w:b/>
                <w:sz w:val="16"/>
                <w:szCs w:val="16"/>
              </w:rPr>
              <w:t>Sujeto</w:t>
            </w:r>
            <w:r w:rsidRPr="007D5BAB">
              <w:rPr>
                <w:rFonts w:ascii="Arial" w:eastAsia="Arial" w:hAnsi="Arial" w:cs="Arial"/>
                <w:sz w:val="16"/>
                <w:szCs w:val="16"/>
              </w:rPr>
              <w:t xml:space="preserve"> (población o área de enfoque) + </w:t>
            </w:r>
            <w:r w:rsidRPr="007D5BAB">
              <w:rPr>
                <w:rFonts w:ascii="Arial" w:eastAsia="Arial" w:hAnsi="Arial" w:cs="Arial"/>
                <w:b/>
                <w:sz w:val="16"/>
                <w:szCs w:val="16"/>
              </w:rPr>
              <w:t>Verbo en Presente</w:t>
            </w:r>
            <w:r w:rsidRPr="007D5BAB">
              <w:rPr>
                <w:rFonts w:ascii="Arial" w:eastAsia="Arial" w:hAnsi="Arial" w:cs="Arial"/>
                <w:sz w:val="16"/>
                <w:szCs w:val="16"/>
              </w:rPr>
              <w:t xml:space="preserve"> + </w:t>
            </w:r>
            <w:r w:rsidRPr="007D5BAB">
              <w:rPr>
                <w:rFonts w:ascii="Arial" w:eastAsia="Arial" w:hAnsi="Arial" w:cs="Arial"/>
                <w:b/>
                <w:sz w:val="16"/>
                <w:szCs w:val="16"/>
              </w:rPr>
              <w:t>Complemento</w:t>
            </w:r>
            <w:r w:rsidRPr="007D5BAB">
              <w:rPr>
                <w:rFonts w:ascii="Arial" w:eastAsia="Arial" w:hAnsi="Arial" w:cs="Arial"/>
                <w:sz w:val="16"/>
                <w:szCs w:val="16"/>
              </w:rPr>
              <w:t xml:space="preserve"> (resultado logrado).</w:t>
            </w:r>
          </w:p>
        </w:tc>
      </w:tr>
      <w:tr w:rsidR="00677784" w:rsidRPr="007D5BAB" w:rsidTr="000926F4">
        <w:trPr>
          <w:trHeight w:val="429"/>
          <w:jc w:val="center"/>
        </w:trPr>
        <w:tc>
          <w:tcPr>
            <w:tcW w:w="692" w:type="pct"/>
            <w:tcBorders>
              <w:top w:val="single" w:sz="4" w:space="0" w:color="auto"/>
              <w:bottom w:val="single" w:sz="4" w:space="0" w:color="auto"/>
            </w:tcBorders>
            <w:shd w:val="clear" w:color="auto" w:fill="auto"/>
          </w:tcPr>
          <w:p w:rsidR="00677784" w:rsidRPr="001C4273" w:rsidRDefault="00677784" w:rsidP="006D3662">
            <w:pPr>
              <w:jc w:val="center"/>
              <w:rPr>
                <w:rFonts w:ascii="Arial" w:eastAsia="Arial" w:hAnsi="Arial" w:cs="Arial"/>
                <w:b/>
                <w:sz w:val="16"/>
                <w:szCs w:val="16"/>
              </w:rPr>
            </w:pPr>
            <w:r w:rsidRPr="001C4273">
              <w:rPr>
                <w:rFonts w:ascii="Arial" w:eastAsia="Arial" w:hAnsi="Arial" w:cs="Arial"/>
                <w:sz w:val="16"/>
                <w:szCs w:val="16"/>
              </w:rPr>
              <w:t>Componente 1</w:t>
            </w:r>
          </w:p>
        </w:tc>
        <w:tc>
          <w:tcPr>
            <w:tcW w:w="1462" w:type="pct"/>
            <w:tcBorders>
              <w:top w:val="single" w:sz="4" w:space="0" w:color="auto"/>
              <w:bottom w:val="single" w:sz="4" w:space="0" w:color="auto"/>
            </w:tcBorders>
            <w:shd w:val="clear" w:color="auto" w:fill="auto"/>
          </w:tcPr>
          <w:p w:rsidR="00677784" w:rsidRPr="007D5BAB" w:rsidRDefault="00677784" w:rsidP="006D3662">
            <w:pPr>
              <w:jc w:val="both"/>
              <w:rPr>
                <w:rFonts w:ascii="Arial" w:eastAsia="Arial" w:hAnsi="Arial" w:cs="Arial"/>
                <w:sz w:val="16"/>
                <w:szCs w:val="16"/>
              </w:rPr>
            </w:pPr>
            <w:r w:rsidRPr="007D5BAB">
              <w:rPr>
                <w:rFonts w:ascii="Arial" w:eastAsia="Arial" w:hAnsi="Arial" w:cs="Arial"/>
                <w:color w:val="000000"/>
                <w:sz w:val="16"/>
                <w:szCs w:val="16"/>
              </w:rPr>
              <w:t>Políticas Públicas para protección del territorio y recursos naturales acordes a la problemática actual.</w:t>
            </w:r>
          </w:p>
        </w:tc>
        <w:tc>
          <w:tcPr>
            <w:tcW w:w="462" w:type="pct"/>
            <w:tcBorders>
              <w:top w:val="single" w:sz="4" w:space="0" w:color="auto"/>
              <w:bottom w:val="single" w:sz="4" w:space="0" w:color="auto"/>
            </w:tcBorders>
            <w:shd w:val="clear" w:color="auto" w:fill="auto"/>
          </w:tcPr>
          <w:p w:rsidR="00677784" w:rsidRPr="007D5BAB" w:rsidRDefault="00677784" w:rsidP="006D3662">
            <w:pPr>
              <w:jc w:val="center"/>
              <w:rPr>
                <w:rFonts w:ascii="Arial" w:eastAsia="Arial" w:hAnsi="Arial" w:cs="Arial"/>
                <w:sz w:val="16"/>
                <w:szCs w:val="16"/>
              </w:rPr>
            </w:pPr>
            <w:r w:rsidRPr="007D5BAB">
              <w:rPr>
                <w:rFonts w:ascii="Arial" w:eastAsia="Arial" w:hAnsi="Arial" w:cs="Arial"/>
                <w:sz w:val="16"/>
                <w:szCs w:val="16"/>
              </w:rPr>
              <w:t>-</w:t>
            </w:r>
          </w:p>
        </w:tc>
        <w:tc>
          <w:tcPr>
            <w:tcW w:w="462" w:type="pct"/>
            <w:tcBorders>
              <w:top w:val="single" w:sz="4" w:space="0" w:color="auto"/>
              <w:bottom w:val="single" w:sz="4" w:space="0" w:color="auto"/>
            </w:tcBorders>
            <w:shd w:val="clear" w:color="auto" w:fill="auto"/>
          </w:tcPr>
          <w:p w:rsidR="00677784" w:rsidRPr="007D5BAB" w:rsidRDefault="00677784" w:rsidP="006D3662">
            <w:pPr>
              <w:jc w:val="center"/>
              <w:rPr>
                <w:rFonts w:ascii="Arial" w:eastAsia="Arial" w:hAnsi="Arial" w:cs="Arial"/>
                <w:sz w:val="16"/>
                <w:szCs w:val="16"/>
              </w:rPr>
            </w:pPr>
            <w:r w:rsidRPr="007D5BAB">
              <w:rPr>
                <w:rFonts w:ascii="Arial" w:eastAsia="Arial" w:hAnsi="Arial" w:cs="Arial"/>
                <w:sz w:val="16"/>
                <w:szCs w:val="16"/>
              </w:rPr>
              <w:t>X</w:t>
            </w:r>
          </w:p>
        </w:tc>
        <w:tc>
          <w:tcPr>
            <w:tcW w:w="593" w:type="pct"/>
            <w:tcBorders>
              <w:top w:val="single" w:sz="4" w:space="0" w:color="auto"/>
              <w:bottom w:val="single" w:sz="4" w:space="0" w:color="auto"/>
            </w:tcBorders>
            <w:shd w:val="clear" w:color="auto" w:fill="auto"/>
          </w:tcPr>
          <w:p w:rsidR="00677784" w:rsidRPr="007D5BAB" w:rsidRDefault="00677784" w:rsidP="006D3662">
            <w:pPr>
              <w:jc w:val="center"/>
              <w:rPr>
                <w:rFonts w:ascii="Arial" w:eastAsia="Arial" w:hAnsi="Arial" w:cs="Arial"/>
                <w:sz w:val="16"/>
                <w:szCs w:val="16"/>
              </w:rPr>
            </w:pPr>
            <w:r w:rsidRPr="007D5BAB">
              <w:rPr>
                <w:rFonts w:ascii="Arial" w:eastAsia="Arial" w:hAnsi="Arial" w:cs="Arial"/>
                <w:sz w:val="16"/>
                <w:szCs w:val="16"/>
              </w:rPr>
              <w:t>-</w:t>
            </w:r>
          </w:p>
        </w:tc>
        <w:tc>
          <w:tcPr>
            <w:tcW w:w="1329" w:type="pct"/>
            <w:tcBorders>
              <w:top w:val="single" w:sz="4" w:space="0" w:color="auto"/>
              <w:bottom w:val="single" w:sz="4" w:space="0" w:color="auto"/>
            </w:tcBorders>
          </w:tcPr>
          <w:p w:rsidR="00677784" w:rsidRPr="007D5BAB" w:rsidRDefault="00677784" w:rsidP="000926F4">
            <w:pPr>
              <w:spacing w:after="0"/>
              <w:jc w:val="both"/>
              <w:rPr>
                <w:rFonts w:ascii="Arial" w:eastAsia="Arial" w:hAnsi="Arial" w:cs="Arial"/>
                <w:sz w:val="16"/>
                <w:szCs w:val="16"/>
              </w:rPr>
            </w:pPr>
            <w:r w:rsidRPr="007D5BAB">
              <w:rPr>
                <w:rFonts w:ascii="Arial" w:eastAsia="Arial" w:hAnsi="Arial" w:cs="Arial"/>
                <w:sz w:val="16"/>
                <w:szCs w:val="16"/>
              </w:rPr>
              <w:t xml:space="preserve">No cumple con la sintaxis recomendada a nivel componente: </w:t>
            </w:r>
            <w:r w:rsidRPr="007D5BAB">
              <w:rPr>
                <w:rFonts w:ascii="Arial" w:eastAsia="Arial" w:hAnsi="Arial" w:cs="Arial"/>
                <w:b/>
                <w:sz w:val="16"/>
                <w:szCs w:val="16"/>
              </w:rPr>
              <w:t xml:space="preserve">Producto terminado o servicios proporcionados </w:t>
            </w:r>
            <w:r w:rsidRPr="007D5BAB">
              <w:rPr>
                <w:rFonts w:ascii="Arial" w:eastAsia="Arial" w:hAnsi="Arial" w:cs="Arial"/>
                <w:sz w:val="16"/>
                <w:szCs w:val="16"/>
              </w:rPr>
              <w:t>+</w:t>
            </w:r>
            <w:r w:rsidRPr="007D5BAB">
              <w:rPr>
                <w:rFonts w:ascii="Arial" w:eastAsia="Arial" w:hAnsi="Arial" w:cs="Arial"/>
                <w:b/>
                <w:sz w:val="16"/>
                <w:szCs w:val="16"/>
              </w:rPr>
              <w:t xml:space="preserve"> Verbo en participio pasado</w:t>
            </w:r>
            <w:r w:rsidR="009524A4" w:rsidRPr="009524A4">
              <w:rPr>
                <w:rFonts w:ascii="Arial" w:eastAsia="Arial" w:hAnsi="Arial" w:cs="Arial"/>
                <w:sz w:val="16"/>
                <w:szCs w:val="16"/>
              </w:rPr>
              <w:t>.</w:t>
            </w:r>
          </w:p>
        </w:tc>
      </w:tr>
      <w:tr w:rsidR="00677784" w:rsidRPr="007D5BAB" w:rsidTr="000926F4">
        <w:trPr>
          <w:trHeight w:val="678"/>
          <w:jc w:val="center"/>
        </w:trPr>
        <w:tc>
          <w:tcPr>
            <w:tcW w:w="692" w:type="pct"/>
            <w:tcBorders>
              <w:top w:val="single" w:sz="4" w:space="0" w:color="auto"/>
              <w:bottom w:val="single" w:sz="4" w:space="0" w:color="auto"/>
            </w:tcBorders>
            <w:shd w:val="clear" w:color="auto" w:fill="auto"/>
          </w:tcPr>
          <w:p w:rsidR="00677784" w:rsidRPr="001C4273" w:rsidRDefault="00677784" w:rsidP="006D3662">
            <w:pPr>
              <w:jc w:val="center"/>
              <w:rPr>
                <w:rFonts w:ascii="Arial" w:eastAsia="Arial" w:hAnsi="Arial" w:cs="Arial"/>
                <w:b/>
                <w:sz w:val="16"/>
                <w:szCs w:val="16"/>
              </w:rPr>
            </w:pPr>
            <w:r w:rsidRPr="001C4273">
              <w:rPr>
                <w:rFonts w:ascii="Arial" w:eastAsia="Arial" w:hAnsi="Arial" w:cs="Arial"/>
                <w:sz w:val="16"/>
                <w:szCs w:val="16"/>
              </w:rPr>
              <w:t>Componente 1, Actividad 2</w:t>
            </w:r>
          </w:p>
        </w:tc>
        <w:tc>
          <w:tcPr>
            <w:tcW w:w="1462" w:type="pct"/>
            <w:tcBorders>
              <w:top w:val="single" w:sz="4" w:space="0" w:color="auto"/>
              <w:bottom w:val="single" w:sz="4" w:space="0" w:color="auto"/>
            </w:tcBorders>
            <w:shd w:val="clear" w:color="auto" w:fill="auto"/>
          </w:tcPr>
          <w:p w:rsidR="00677784" w:rsidRPr="007D5BAB" w:rsidRDefault="00677784" w:rsidP="006D3662">
            <w:pPr>
              <w:jc w:val="both"/>
              <w:rPr>
                <w:rFonts w:ascii="Arial" w:eastAsia="Arial" w:hAnsi="Arial" w:cs="Arial"/>
                <w:color w:val="000000"/>
                <w:sz w:val="16"/>
                <w:szCs w:val="16"/>
              </w:rPr>
            </w:pPr>
            <w:r w:rsidRPr="007D5BAB">
              <w:rPr>
                <w:rFonts w:ascii="Arial" w:eastAsia="Arial" w:hAnsi="Arial" w:cs="Arial"/>
                <w:color w:val="000000"/>
                <w:sz w:val="16"/>
                <w:szCs w:val="16"/>
              </w:rPr>
              <w:t>Elaboración y publicación de Programas de Manejo e instrumentos de política ambiental que promuevan y fortalezcan el manejo sustentable del territorio bajo algún esquema de conservación. Supervisar que los Proyectos, Actividades y políticas públicas  consideren variables ambientales en su diseño y operación.</w:t>
            </w:r>
          </w:p>
        </w:tc>
        <w:tc>
          <w:tcPr>
            <w:tcW w:w="462" w:type="pct"/>
            <w:tcBorders>
              <w:top w:val="single" w:sz="4" w:space="0" w:color="auto"/>
              <w:bottom w:val="single" w:sz="4" w:space="0" w:color="auto"/>
            </w:tcBorders>
            <w:shd w:val="clear" w:color="auto" w:fill="auto"/>
          </w:tcPr>
          <w:p w:rsidR="00677784" w:rsidRPr="007D5BAB" w:rsidRDefault="00677784" w:rsidP="006D3662">
            <w:pPr>
              <w:jc w:val="center"/>
              <w:rPr>
                <w:rFonts w:ascii="Arial" w:eastAsia="Arial" w:hAnsi="Arial" w:cs="Arial"/>
                <w:sz w:val="16"/>
                <w:szCs w:val="16"/>
              </w:rPr>
            </w:pPr>
            <w:r w:rsidRPr="007D5BAB">
              <w:rPr>
                <w:rFonts w:ascii="Arial" w:eastAsia="Arial" w:hAnsi="Arial" w:cs="Arial"/>
                <w:sz w:val="16"/>
                <w:szCs w:val="16"/>
              </w:rPr>
              <w:t>X</w:t>
            </w:r>
          </w:p>
        </w:tc>
        <w:tc>
          <w:tcPr>
            <w:tcW w:w="462" w:type="pct"/>
            <w:tcBorders>
              <w:top w:val="single" w:sz="4" w:space="0" w:color="auto"/>
              <w:bottom w:val="single" w:sz="4" w:space="0" w:color="auto"/>
            </w:tcBorders>
            <w:shd w:val="clear" w:color="auto" w:fill="auto"/>
          </w:tcPr>
          <w:p w:rsidR="00677784" w:rsidRPr="007D5BAB" w:rsidRDefault="00677784" w:rsidP="006D3662">
            <w:pPr>
              <w:jc w:val="center"/>
              <w:rPr>
                <w:rFonts w:ascii="Arial" w:eastAsia="Arial" w:hAnsi="Arial" w:cs="Arial"/>
                <w:sz w:val="16"/>
                <w:szCs w:val="16"/>
              </w:rPr>
            </w:pPr>
            <w:r w:rsidRPr="007D5BAB">
              <w:rPr>
                <w:rFonts w:ascii="Arial" w:eastAsia="Arial" w:hAnsi="Arial" w:cs="Arial"/>
                <w:sz w:val="16"/>
                <w:szCs w:val="16"/>
              </w:rPr>
              <w:t>X</w:t>
            </w:r>
          </w:p>
        </w:tc>
        <w:tc>
          <w:tcPr>
            <w:tcW w:w="593" w:type="pct"/>
            <w:tcBorders>
              <w:top w:val="single" w:sz="4" w:space="0" w:color="auto"/>
              <w:bottom w:val="single" w:sz="4" w:space="0" w:color="auto"/>
            </w:tcBorders>
            <w:shd w:val="clear" w:color="auto" w:fill="auto"/>
          </w:tcPr>
          <w:p w:rsidR="00677784" w:rsidRPr="007D5BAB" w:rsidRDefault="00677784" w:rsidP="006D3662">
            <w:pPr>
              <w:jc w:val="center"/>
              <w:rPr>
                <w:rFonts w:ascii="Arial" w:eastAsia="Arial" w:hAnsi="Arial" w:cs="Arial"/>
                <w:sz w:val="16"/>
                <w:szCs w:val="16"/>
              </w:rPr>
            </w:pPr>
            <w:r w:rsidRPr="007D5BAB">
              <w:rPr>
                <w:rFonts w:ascii="Arial" w:eastAsia="Arial" w:hAnsi="Arial" w:cs="Arial"/>
                <w:sz w:val="16"/>
                <w:szCs w:val="16"/>
              </w:rPr>
              <w:t>X</w:t>
            </w:r>
          </w:p>
        </w:tc>
        <w:tc>
          <w:tcPr>
            <w:tcW w:w="1329" w:type="pct"/>
            <w:tcBorders>
              <w:top w:val="single" w:sz="4" w:space="0" w:color="auto"/>
              <w:bottom w:val="single" w:sz="4" w:space="0" w:color="auto"/>
            </w:tcBorders>
            <w:shd w:val="clear" w:color="auto" w:fill="auto"/>
          </w:tcPr>
          <w:p w:rsidR="00677784" w:rsidRPr="007D5BAB" w:rsidRDefault="00677784" w:rsidP="006D3662">
            <w:pPr>
              <w:jc w:val="both"/>
              <w:rPr>
                <w:rFonts w:ascii="Arial" w:eastAsia="Arial" w:hAnsi="Arial" w:cs="Arial"/>
                <w:color w:val="000000"/>
                <w:sz w:val="16"/>
                <w:szCs w:val="16"/>
              </w:rPr>
            </w:pPr>
            <w:r w:rsidRPr="007D5BAB">
              <w:rPr>
                <w:rFonts w:ascii="Arial" w:eastAsia="Arial" w:hAnsi="Arial" w:cs="Arial"/>
                <w:color w:val="000000"/>
                <w:sz w:val="16"/>
                <w:szCs w:val="16"/>
              </w:rPr>
              <w:t>El objetivo no es claro y concreto, ya que indica la principal acción emprendida y enuncia el servicio proporcionado.</w:t>
            </w:r>
          </w:p>
          <w:p w:rsidR="00677784" w:rsidRPr="007D5BAB" w:rsidRDefault="00677784" w:rsidP="006D3662">
            <w:pPr>
              <w:jc w:val="both"/>
              <w:rPr>
                <w:rFonts w:ascii="Arial" w:eastAsia="Arial" w:hAnsi="Arial" w:cs="Arial"/>
                <w:b/>
                <w:color w:val="000000"/>
                <w:sz w:val="16"/>
                <w:szCs w:val="16"/>
              </w:rPr>
            </w:pPr>
            <w:r w:rsidRPr="007D5BAB">
              <w:rPr>
                <w:rFonts w:ascii="Arial" w:eastAsia="Arial" w:hAnsi="Arial" w:cs="Arial"/>
                <w:color w:val="000000"/>
                <w:sz w:val="16"/>
                <w:szCs w:val="16"/>
              </w:rPr>
              <w:t xml:space="preserve">No cumple con la sintaxis recomendada a nivel actividad: </w:t>
            </w:r>
            <w:r w:rsidRPr="007D5BAB">
              <w:rPr>
                <w:rFonts w:ascii="Arial" w:eastAsia="Arial" w:hAnsi="Arial" w:cs="Arial"/>
                <w:b/>
                <w:color w:val="000000"/>
                <w:sz w:val="16"/>
                <w:szCs w:val="16"/>
              </w:rPr>
              <w:t xml:space="preserve">Sustantivo derivado de un verbo </w:t>
            </w:r>
            <w:r w:rsidRPr="007D5BAB">
              <w:rPr>
                <w:rFonts w:ascii="Arial" w:eastAsia="Arial" w:hAnsi="Arial" w:cs="Arial"/>
                <w:color w:val="000000"/>
                <w:sz w:val="16"/>
                <w:szCs w:val="16"/>
              </w:rPr>
              <w:t>+</w:t>
            </w:r>
            <w:r w:rsidRPr="007D5BAB">
              <w:rPr>
                <w:rFonts w:ascii="Arial" w:eastAsia="Arial" w:hAnsi="Arial" w:cs="Arial"/>
                <w:b/>
                <w:color w:val="000000"/>
                <w:sz w:val="16"/>
                <w:szCs w:val="16"/>
              </w:rPr>
              <w:t xml:space="preserve"> Complemento.</w:t>
            </w:r>
          </w:p>
          <w:p w:rsidR="00677784" w:rsidRPr="007D5BAB" w:rsidRDefault="00677784" w:rsidP="000926F4">
            <w:pPr>
              <w:spacing w:after="0"/>
              <w:jc w:val="both"/>
              <w:rPr>
                <w:rFonts w:ascii="Arial" w:eastAsia="Arial" w:hAnsi="Arial" w:cs="Arial"/>
                <w:sz w:val="16"/>
                <w:szCs w:val="16"/>
              </w:rPr>
            </w:pPr>
            <w:r w:rsidRPr="007D5BAB">
              <w:rPr>
                <w:rFonts w:ascii="Arial" w:eastAsia="Arial" w:hAnsi="Arial" w:cs="Arial"/>
                <w:color w:val="000000"/>
                <w:sz w:val="16"/>
                <w:szCs w:val="16"/>
              </w:rPr>
              <w:t>La actividad no cumple con la relación causa-efecto, ya que es necesaria y suficiente para el logro del componente</w:t>
            </w:r>
            <w:r w:rsidRPr="007D5BAB">
              <w:rPr>
                <w:rFonts w:ascii="Arial" w:eastAsia="Arial" w:hAnsi="Arial" w:cs="Arial"/>
                <w:color w:val="FF0000"/>
                <w:sz w:val="16"/>
                <w:szCs w:val="16"/>
              </w:rPr>
              <w:t>.</w:t>
            </w:r>
          </w:p>
        </w:tc>
      </w:tr>
      <w:tr w:rsidR="00677784" w:rsidRPr="007D5BAB" w:rsidTr="000926F4">
        <w:trPr>
          <w:trHeight w:val="678"/>
          <w:jc w:val="center"/>
        </w:trPr>
        <w:tc>
          <w:tcPr>
            <w:tcW w:w="692" w:type="pct"/>
            <w:tcBorders>
              <w:top w:val="single" w:sz="4" w:space="0" w:color="auto"/>
              <w:bottom w:val="single" w:sz="4" w:space="0" w:color="auto"/>
            </w:tcBorders>
            <w:shd w:val="clear" w:color="auto" w:fill="auto"/>
          </w:tcPr>
          <w:p w:rsidR="00677784" w:rsidRPr="001C4273" w:rsidRDefault="00677784" w:rsidP="006D3662">
            <w:pPr>
              <w:jc w:val="center"/>
              <w:rPr>
                <w:rFonts w:ascii="Arial" w:eastAsia="Arial" w:hAnsi="Arial" w:cs="Arial"/>
                <w:b/>
                <w:sz w:val="16"/>
                <w:szCs w:val="16"/>
              </w:rPr>
            </w:pPr>
            <w:r w:rsidRPr="001C4273">
              <w:rPr>
                <w:rFonts w:ascii="Arial" w:eastAsia="Arial" w:hAnsi="Arial" w:cs="Arial"/>
                <w:sz w:val="16"/>
                <w:szCs w:val="16"/>
              </w:rPr>
              <w:t>Componente 1, Actividad 4</w:t>
            </w:r>
          </w:p>
        </w:tc>
        <w:tc>
          <w:tcPr>
            <w:tcW w:w="1462" w:type="pct"/>
            <w:tcBorders>
              <w:top w:val="single" w:sz="4" w:space="0" w:color="auto"/>
              <w:bottom w:val="single" w:sz="4" w:space="0" w:color="auto"/>
            </w:tcBorders>
            <w:shd w:val="clear" w:color="auto" w:fill="auto"/>
          </w:tcPr>
          <w:p w:rsidR="00677784" w:rsidRPr="007D5BAB" w:rsidRDefault="00677784" w:rsidP="000926F4">
            <w:pPr>
              <w:spacing w:after="0"/>
              <w:jc w:val="both"/>
              <w:rPr>
                <w:rFonts w:ascii="Arial" w:eastAsia="Arial" w:hAnsi="Arial" w:cs="Arial"/>
                <w:sz w:val="16"/>
                <w:szCs w:val="16"/>
              </w:rPr>
            </w:pPr>
            <w:r w:rsidRPr="007D5BAB">
              <w:rPr>
                <w:rFonts w:ascii="Arial" w:eastAsia="Arial" w:hAnsi="Arial" w:cs="Arial"/>
                <w:color w:val="000000"/>
                <w:sz w:val="16"/>
                <w:szCs w:val="16"/>
              </w:rPr>
              <w:t>Implementar la gestión integral de actividades turísticas para el cuidado y conservación de los recursos naturales dentro de las ANP.</w:t>
            </w:r>
          </w:p>
        </w:tc>
        <w:tc>
          <w:tcPr>
            <w:tcW w:w="462" w:type="pct"/>
            <w:tcBorders>
              <w:top w:val="single" w:sz="4" w:space="0" w:color="auto"/>
              <w:bottom w:val="single" w:sz="4" w:space="0" w:color="auto"/>
            </w:tcBorders>
            <w:shd w:val="clear" w:color="auto" w:fill="auto"/>
          </w:tcPr>
          <w:p w:rsidR="00677784" w:rsidRPr="007D5BAB" w:rsidRDefault="00677784" w:rsidP="006D3662">
            <w:pPr>
              <w:jc w:val="center"/>
              <w:rPr>
                <w:rFonts w:ascii="Arial" w:eastAsia="Arial" w:hAnsi="Arial" w:cs="Arial"/>
                <w:sz w:val="16"/>
                <w:szCs w:val="16"/>
              </w:rPr>
            </w:pPr>
            <w:r w:rsidRPr="007D5BAB">
              <w:rPr>
                <w:rFonts w:ascii="Arial" w:eastAsia="Arial" w:hAnsi="Arial" w:cs="Arial"/>
                <w:sz w:val="16"/>
                <w:szCs w:val="16"/>
              </w:rPr>
              <w:t>-</w:t>
            </w:r>
          </w:p>
          <w:p w:rsidR="00677784" w:rsidRPr="007D5BAB" w:rsidRDefault="00677784" w:rsidP="006D3662">
            <w:pPr>
              <w:jc w:val="center"/>
              <w:rPr>
                <w:rFonts w:ascii="Arial" w:eastAsia="Arial" w:hAnsi="Arial" w:cs="Arial"/>
                <w:sz w:val="16"/>
                <w:szCs w:val="16"/>
              </w:rPr>
            </w:pPr>
          </w:p>
        </w:tc>
        <w:tc>
          <w:tcPr>
            <w:tcW w:w="462" w:type="pct"/>
            <w:tcBorders>
              <w:top w:val="single" w:sz="4" w:space="0" w:color="auto"/>
              <w:bottom w:val="single" w:sz="4" w:space="0" w:color="auto"/>
            </w:tcBorders>
            <w:shd w:val="clear" w:color="auto" w:fill="auto"/>
          </w:tcPr>
          <w:p w:rsidR="00677784" w:rsidRPr="007D5BAB" w:rsidRDefault="00677784" w:rsidP="006D3662">
            <w:pPr>
              <w:jc w:val="center"/>
              <w:rPr>
                <w:rFonts w:ascii="Arial" w:eastAsia="Arial" w:hAnsi="Arial" w:cs="Arial"/>
                <w:sz w:val="16"/>
                <w:szCs w:val="16"/>
              </w:rPr>
            </w:pPr>
            <w:r w:rsidRPr="007D5BAB">
              <w:rPr>
                <w:rFonts w:ascii="Arial" w:eastAsia="Arial" w:hAnsi="Arial" w:cs="Arial"/>
                <w:sz w:val="16"/>
                <w:szCs w:val="16"/>
              </w:rPr>
              <w:t>X</w:t>
            </w:r>
          </w:p>
        </w:tc>
        <w:tc>
          <w:tcPr>
            <w:tcW w:w="593" w:type="pct"/>
            <w:tcBorders>
              <w:top w:val="single" w:sz="4" w:space="0" w:color="auto"/>
              <w:bottom w:val="single" w:sz="4" w:space="0" w:color="auto"/>
            </w:tcBorders>
            <w:shd w:val="clear" w:color="auto" w:fill="auto"/>
          </w:tcPr>
          <w:p w:rsidR="00677784" w:rsidRPr="007D5BAB" w:rsidRDefault="00677784" w:rsidP="006D3662">
            <w:pPr>
              <w:jc w:val="center"/>
              <w:rPr>
                <w:rFonts w:ascii="Arial" w:eastAsia="Arial" w:hAnsi="Arial" w:cs="Arial"/>
                <w:sz w:val="16"/>
                <w:szCs w:val="16"/>
              </w:rPr>
            </w:pPr>
            <w:r w:rsidRPr="007D5BAB">
              <w:rPr>
                <w:rFonts w:ascii="Arial" w:eastAsia="Arial" w:hAnsi="Arial" w:cs="Arial"/>
                <w:sz w:val="16"/>
                <w:szCs w:val="16"/>
              </w:rPr>
              <w:t>-</w:t>
            </w:r>
          </w:p>
        </w:tc>
        <w:tc>
          <w:tcPr>
            <w:tcW w:w="1329" w:type="pct"/>
            <w:tcBorders>
              <w:top w:val="single" w:sz="4" w:space="0" w:color="auto"/>
              <w:bottom w:val="single" w:sz="4" w:space="0" w:color="auto"/>
            </w:tcBorders>
          </w:tcPr>
          <w:p w:rsidR="00677784" w:rsidRPr="007D5BAB" w:rsidRDefault="00677784" w:rsidP="000926F4">
            <w:pPr>
              <w:spacing w:after="0"/>
              <w:jc w:val="both"/>
              <w:rPr>
                <w:rFonts w:ascii="Arial" w:eastAsia="Arial" w:hAnsi="Arial" w:cs="Arial"/>
                <w:sz w:val="16"/>
                <w:szCs w:val="16"/>
              </w:rPr>
            </w:pPr>
            <w:r w:rsidRPr="007D5BAB">
              <w:rPr>
                <w:rFonts w:ascii="Arial" w:eastAsia="Arial" w:hAnsi="Arial" w:cs="Arial"/>
                <w:sz w:val="16"/>
                <w:szCs w:val="16"/>
              </w:rPr>
              <w:t xml:space="preserve">No cumple con la sintaxis recomendada a nivel actividad: </w:t>
            </w:r>
            <w:r w:rsidRPr="007D5BAB">
              <w:rPr>
                <w:rFonts w:ascii="Arial" w:eastAsia="Arial" w:hAnsi="Arial" w:cs="Arial"/>
                <w:b/>
                <w:sz w:val="16"/>
                <w:szCs w:val="16"/>
              </w:rPr>
              <w:t xml:space="preserve">Sustantivo derivado de un verbo </w:t>
            </w:r>
            <w:r w:rsidRPr="007D5BAB">
              <w:rPr>
                <w:rFonts w:ascii="Arial" w:eastAsia="Arial" w:hAnsi="Arial" w:cs="Arial"/>
                <w:sz w:val="16"/>
                <w:szCs w:val="16"/>
              </w:rPr>
              <w:t>+</w:t>
            </w:r>
            <w:r w:rsidRPr="007D5BAB">
              <w:rPr>
                <w:rFonts w:ascii="Arial" w:eastAsia="Arial" w:hAnsi="Arial" w:cs="Arial"/>
                <w:b/>
                <w:sz w:val="16"/>
                <w:szCs w:val="16"/>
              </w:rPr>
              <w:t xml:space="preserve"> Complemento</w:t>
            </w:r>
            <w:r w:rsidRPr="007D5BAB">
              <w:rPr>
                <w:rFonts w:ascii="Arial" w:eastAsia="Arial" w:hAnsi="Arial" w:cs="Arial"/>
                <w:sz w:val="16"/>
                <w:szCs w:val="16"/>
              </w:rPr>
              <w:t>.</w:t>
            </w:r>
          </w:p>
        </w:tc>
      </w:tr>
      <w:tr w:rsidR="00677784" w:rsidRPr="007D5BAB" w:rsidTr="000926F4">
        <w:trPr>
          <w:trHeight w:val="928"/>
          <w:jc w:val="center"/>
        </w:trPr>
        <w:tc>
          <w:tcPr>
            <w:tcW w:w="692" w:type="pct"/>
            <w:tcBorders>
              <w:top w:val="single" w:sz="4" w:space="0" w:color="auto"/>
              <w:bottom w:val="single" w:sz="4" w:space="0" w:color="auto"/>
            </w:tcBorders>
            <w:shd w:val="clear" w:color="auto" w:fill="auto"/>
          </w:tcPr>
          <w:p w:rsidR="00677784" w:rsidRPr="001C4273" w:rsidRDefault="00677784" w:rsidP="006D3662">
            <w:pPr>
              <w:jc w:val="center"/>
              <w:rPr>
                <w:rFonts w:ascii="Arial" w:eastAsia="Arial" w:hAnsi="Arial" w:cs="Arial"/>
                <w:b/>
                <w:sz w:val="16"/>
                <w:szCs w:val="16"/>
              </w:rPr>
            </w:pPr>
            <w:r w:rsidRPr="001C4273">
              <w:rPr>
                <w:rFonts w:ascii="Arial" w:eastAsia="Arial" w:hAnsi="Arial" w:cs="Arial"/>
                <w:sz w:val="16"/>
                <w:szCs w:val="16"/>
              </w:rPr>
              <w:lastRenderedPageBreak/>
              <w:t>Componente 2</w:t>
            </w:r>
          </w:p>
        </w:tc>
        <w:tc>
          <w:tcPr>
            <w:tcW w:w="1462" w:type="pct"/>
            <w:tcBorders>
              <w:top w:val="single" w:sz="4" w:space="0" w:color="auto"/>
              <w:bottom w:val="single" w:sz="4" w:space="0" w:color="auto"/>
            </w:tcBorders>
            <w:shd w:val="clear" w:color="auto" w:fill="auto"/>
          </w:tcPr>
          <w:p w:rsidR="00677784" w:rsidRPr="007D5BAB" w:rsidRDefault="00677784" w:rsidP="006D3662">
            <w:pPr>
              <w:jc w:val="both"/>
              <w:rPr>
                <w:rFonts w:ascii="Arial" w:eastAsia="Arial" w:hAnsi="Arial" w:cs="Arial"/>
                <w:color w:val="000000"/>
                <w:sz w:val="16"/>
                <w:szCs w:val="16"/>
              </w:rPr>
            </w:pPr>
            <w:r w:rsidRPr="007D5BAB">
              <w:rPr>
                <w:rFonts w:ascii="Arial" w:eastAsia="Arial" w:hAnsi="Arial" w:cs="Arial"/>
                <w:color w:val="000000"/>
                <w:sz w:val="16"/>
                <w:szCs w:val="16"/>
              </w:rPr>
              <w:t>Ecosistemas y sus componentes, su monitoreo, recuperación y seguimiento.</w:t>
            </w:r>
          </w:p>
        </w:tc>
        <w:tc>
          <w:tcPr>
            <w:tcW w:w="462" w:type="pct"/>
            <w:tcBorders>
              <w:top w:val="single" w:sz="4" w:space="0" w:color="auto"/>
              <w:bottom w:val="single" w:sz="4" w:space="0" w:color="auto"/>
            </w:tcBorders>
            <w:shd w:val="clear" w:color="auto" w:fill="auto"/>
          </w:tcPr>
          <w:p w:rsidR="00677784" w:rsidRPr="007D5BAB" w:rsidRDefault="00677784" w:rsidP="006D3662">
            <w:pPr>
              <w:jc w:val="center"/>
              <w:rPr>
                <w:rFonts w:ascii="Arial" w:eastAsia="Arial" w:hAnsi="Arial" w:cs="Arial"/>
                <w:sz w:val="16"/>
                <w:szCs w:val="16"/>
              </w:rPr>
            </w:pPr>
            <w:r w:rsidRPr="007D5BAB">
              <w:rPr>
                <w:rFonts w:ascii="Arial" w:eastAsia="Arial" w:hAnsi="Arial" w:cs="Arial"/>
                <w:sz w:val="16"/>
                <w:szCs w:val="16"/>
              </w:rPr>
              <w:t>-</w:t>
            </w:r>
          </w:p>
        </w:tc>
        <w:tc>
          <w:tcPr>
            <w:tcW w:w="462" w:type="pct"/>
            <w:tcBorders>
              <w:top w:val="single" w:sz="4" w:space="0" w:color="auto"/>
              <w:bottom w:val="single" w:sz="4" w:space="0" w:color="auto"/>
            </w:tcBorders>
            <w:shd w:val="clear" w:color="auto" w:fill="auto"/>
          </w:tcPr>
          <w:p w:rsidR="00677784" w:rsidRPr="007D5BAB" w:rsidRDefault="00677784" w:rsidP="006D3662">
            <w:pPr>
              <w:jc w:val="center"/>
              <w:rPr>
                <w:rFonts w:ascii="Arial" w:eastAsia="Arial" w:hAnsi="Arial" w:cs="Arial"/>
                <w:sz w:val="16"/>
                <w:szCs w:val="16"/>
              </w:rPr>
            </w:pPr>
            <w:r w:rsidRPr="007D5BAB">
              <w:rPr>
                <w:rFonts w:ascii="Arial" w:eastAsia="Arial" w:hAnsi="Arial" w:cs="Arial"/>
                <w:sz w:val="16"/>
                <w:szCs w:val="16"/>
              </w:rPr>
              <w:t>X</w:t>
            </w:r>
          </w:p>
        </w:tc>
        <w:tc>
          <w:tcPr>
            <w:tcW w:w="593" w:type="pct"/>
            <w:tcBorders>
              <w:top w:val="single" w:sz="4" w:space="0" w:color="auto"/>
              <w:bottom w:val="single" w:sz="4" w:space="0" w:color="auto"/>
            </w:tcBorders>
            <w:shd w:val="clear" w:color="auto" w:fill="auto"/>
          </w:tcPr>
          <w:p w:rsidR="00677784" w:rsidRPr="007D5BAB" w:rsidRDefault="00677784" w:rsidP="006D3662">
            <w:pPr>
              <w:ind w:right="102"/>
              <w:jc w:val="center"/>
              <w:rPr>
                <w:rFonts w:ascii="Arial" w:eastAsia="Arial" w:hAnsi="Arial" w:cs="Arial"/>
                <w:sz w:val="16"/>
                <w:szCs w:val="16"/>
              </w:rPr>
            </w:pPr>
            <w:r w:rsidRPr="007D5BAB">
              <w:rPr>
                <w:rFonts w:ascii="Arial" w:eastAsia="Arial" w:hAnsi="Arial" w:cs="Arial"/>
                <w:sz w:val="16"/>
                <w:szCs w:val="16"/>
              </w:rPr>
              <w:t>-</w:t>
            </w:r>
          </w:p>
        </w:tc>
        <w:tc>
          <w:tcPr>
            <w:tcW w:w="1329" w:type="pct"/>
            <w:tcBorders>
              <w:top w:val="single" w:sz="4" w:space="0" w:color="auto"/>
              <w:bottom w:val="single" w:sz="4" w:space="0" w:color="auto"/>
            </w:tcBorders>
            <w:shd w:val="clear" w:color="auto" w:fill="auto"/>
          </w:tcPr>
          <w:p w:rsidR="00677784" w:rsidRPr="007D5BAB" w:rsidRDefault="00677784" w:rsidP="000926F4">
            <w:pPr>
              <w:spacing w:after="0"/>
              <w:ind w:right="102"/>
              <w:jc w:val="both"/>
              <w:rPr>
                <w:rFonts w:ascii="Arial" w:eastAsia="Arial" w:hAnsi="Arial" w:cs="Arial"/>
                <w:sz w:val="16"/>
                <w:szCs w:val="16"/>
              </w:rPr>
            </w:pPr>
            <w:r w:rsidRPr="007D5BAB">
              <w:rPr>
                <w:rFonts w:ascii="Arial" w:eastAsia="Arial" w:hAnsi="Arial" w:cs="Arial"/>
                <w:sz w:val="16"/>
                <w:szCs w:val="16"/>
              </w:rPr>
              <w:t xml:space="preserve">No cumple con la sintaxis recomendada a nivel componente: </w:t>
            </w:r>
            <w:r w:rsidRPr="007D5BAB">
              <w:rPr>
                <w:rFonts w:ascii="Arial" w:eastAsia="Arial" w:hAnsi="Arial" w:cs="Arial"/>
                <w:b/>
                <w:sz w:val="16"/>
                <w:szCs w:val="16"/>
              </w:rPr>
              <w:t xml:space="preserve">Producto terminado o servicios proporcionados </w:t>
            </w:r>
            <w:r w:rsidRPr="007D5BAB">
              <w:rPr>
                <w:rFonts w:ascii="Arial" w:eastAsia="Arial" w:hAnsi="Arial" w:cs="Arial"/>
                <w:sz w:val="16"/>
                <w:szCs w:val="16"/>
              </w:rPr>
              <w:t>+</w:t>
            </w:r>
            <w:r w:rsidRPr="007D5BAB">
              <w:rPr>
                <w:rFonts w:ascii="Arial" w:eastAsia="Arial" w:hAnsi="Arial" w:cs="Arial"/>
                <w:b/>
                <w:sz w:val="16"/>
                <w:szCs w:val="16"/>
              </w:rPr>
              <w:t xml:space="preserve"> Verbo en participio pasado</w:t>
            </w:r>
            <w:r w:rsidR="009524A4" w:rsidRPr="009524A4">
              <w:rPr>
                <w:rFonts w:ascii="Arial" w:eastAsia="Arial" w:hAnsi="Arial" w:cs="Arial"/>
                <w:sz w:val="16"/>
                <w:szCs w:val="16"/>
              </w:rPr>
              <w:t>.</w:t>
            </w:r>
          </w:p>
        </w:tc>
      </w:tr>
      <w:tr w:rsidR="00677784" w:rsidRPr="007D5BAB" w:rsidTr="000926F4">
        <w:trPr>
          <w:trHeight w:val="1692"/>
          <w:jc w:val="center"/>
        </w:trPr>
        <w:tc>
          <w:tcPr>
            <w:tcW w:w="692" w:type="pct"/>
            <w:tcBorders>
              <w:top w:val="single" w:sz="4" w:space="0" w:color="auto"/>
              <w:bottom w:val="single" w:sz="4" w:space="0" w:color="auto"/>
            </w:tcBorders>
            <w:shd w:val="clear" w:color="auto" w:fill="auto"/>
          </w:tcPr>
          <w:p w:rsidR="00677784" w:rsidRPr="001C4273" w:rsidRDefault="00677784" w:rsidP="006D3662">
            <w:pPr>
              <w:jc w:val="center"/>
              <w:rPr>
                <w:rFonts w:ascii="Arial" w:eastAsia="Arial" w:hAnsi="Arial" w:cs="Arial"/>
                <w:b/>
                <w:sz w:val="16"/>
                <w:szCs w:val="16"/>
              </w:rPr>
            </w:pPr>
            <w:r w:rsidRPr="001C4273">
              <w:rPr>
                <w:rFonts w:ascii="Arial" w:eastAsia="Arial" w:hAnsi="Arial" w:cs="Arial"/>
                <w:sz w:val="16"/>
                <w:szCs w:val="16"/>
              </w:rPr>
              <w:t>Componente 2, Actividad 1</w:t>
            </w:r>
          </w:p>
        </w:tc>
        <w:tc>
          <w:tcPr>
            <w:tcW w:w="1462" w:type="pct"/>
            <w:tcBorders>
              <w:top w:val="single" w:sz="4" w:space="0" w:color="auto"/>
              <w:bottom w:val="single" w:sz="4" w:space="0" w:color="auto"/>
            </w:tcBorders>
            <w:shd w:val="clear" w:color="auto" w:fill="auto"/>
          </w:tcPr>
          <w:p w:rsidR="00677784" w:rsidRPr="007D5BAB" w:rsidRDefault="00677784" w:rsidP="000926F4">
            <w:pPr>
              <w:spacing w:after="0"/>
              <w:jc w:val="both"/>
              <w:rPr>
                <w:rFonts w:ascii="Arial" w:eastAsia="Arial" w:hAnsi="Arial" w:cs="Arial"/>
                <w:color w:val="000000"/>
                <w:sz w:val="16"/>
                <w:szCs w:val="16"/>
              </w:rPr>
            </w:pPr>
            <w:r w:rsidRPr="007D5BAB">
              <w:rPr>
                <w:rFonts w:ascii="Arial" w:eastAsia="Arial" w:hAnsi="Arial" w:cs="Arial"/>
                <w:color w:val="000000"/>
                <w:sz w:val="16"/>
                <w:szCs w:val="16"/>
              </w:rPr>
              <w:t>Programa de monitoreo Ambiental en las Áreas Naturales Protegidas, Estatales, Áreas Destinadas Voluntariamente a la Conservación, así como en Coordinación con la Federación para aquellas zonas compartidas con ANP Federales.</w:t>
            </w:r>
          </w:p>
        </w:tc>
        <w:tc>
          <w:tcPr>
            <w:tcW w:w="462" w:type="pct"/>
            <w:tcBorders>
              <w:top w:val="single" w:sz="4" w:space="0" w:color="auto"/>
              <w:bottom w:val="single" w:sz="4" w:space="0" w:color="auto"/>
            </w:tcBorders>
            <w:shd w:val="clear" w:color="auto" w:fill="auto"/>
          </w:tcPr>
          <w:p w:rsidR="00677784" w:rsidRPr="007D5BAB" w:rsidRDefault="00677784" w:rsidP="006D3662">
            <w:pPr>
              <w:jc w:val="center"/>
              <w:rPr>
                <w:rFonts w:ascii="Arial" w:eastAsia="Arial" w:hAnsi="Arial" w:cs="Arial"/>
                <w:sz w:val="16"/>
                <w:szCs w:val="16"/>
              </w:rPr>
            </w:pPr>
            <w:r w:rsidRPr="007D5BAB">
              <w:rPr>
                <w:rFonts w:ascii="Arial" w:eastAsia="Arial" w:hAnsi="Arial" w:cs="Arial"/>
                <w:sz w:val="16"/>
                <w:szCs w:val="16"/>
              </w:rPr>
              <w:t>-</w:t>
            </w:r>
          </w:p>
        </w:tc>
        <w:tc>
          <w:tcPr>
            <w:tcW w:w="462" w:type="pct"/>
            <w:tcBorders>
              <w:top w:val="single" w:sz="4" w:space="0" w:color="auto"/>
              <w:bottom w:val="single" w:sz="4" w:space="0" w:color="auto"/>
            </w:tcBorders>
            <w:shd w:val="clear" w:color="auto" w:fill="auto"/>
          </w:tcPr>
          <w:p w:rsidR="00677784" w:rsidRPr="007D5BAB" w:rsidRDefault="00677784" w:rsidP="006D3662">
            <w:pPr>
              <w:jc w:val="center"/>
              <w:rPr>
                <w:rFonts w:ascii="Arial" w:eastAsia="Arial" w:hAnsi="Arial" w:cs="Arial"/>
                <w:sz w:val="16"/>
                <w:szCs w:val="16"/>
              </w:rPr>
            </w:pPr>
            <w:r w:rsidRPr="007D5BAB">
              <w:rPr>
                <w:rFonts w:ascii="Arial" w:eastAsia="Arial" w:hAnsi="Arial" w:cs="Arial"/>
                <w:sz w:val="16"/>
                <w:szCs w:val="16"/>
              </w:rPr>
              <w:t>X</w:t>
            </w:r>
          </w:p>
        </w:tc>
        <w:tc>
          <w:tcPr>
            <w:tcW w:w="593" w:type="pct"/>
            <w:tcBorders>
              <w:top w:val="single" w:sz="4" w:space="0" w:color="auto"/>
              <w:bottom w:val="single" w:sz="4" w:space="0" w:color="auto"/>
            </w:tcBorders>
            <w:shd w:val="clear" w:color="auto" w:fill="auto"/>
          </w:tcPr>
          <w:p w:rsidR="00677784" w:rsidRPr="007D5BAB" w:rsidRDefault="00677784" w:rsidP="006D3662">
            <w:pPr>
              <w:jc w:val="center"/>
              <w:rPr>
                <w:rFonts w:ascii="Arial" w:eastAsia="Arial" w:hAnsi="Arial" w:cs="Arial"/>
                <w:sz w:val="16"/>
                <w:szCs w:val="16"/>
              </w:rPr>
            </w:pPr>
            <w:r w:rsidRPr="007D5BAB">
              <w:rPr>
                <w:rFonts w:ascii="Arial" w:eastAsia="Arial" w:hAnsi="Arial" w:cs="Arial"/>
                <w:sz w:val="16"/>
                <w:szCs w:val="16"/>
              </w:rPr>
              <w:t>-</w:t>
            </w:r>
          </w:p>
        </w:tc>
        <w:tc>
          <w:tcPr>
            <w:tcW w:w="1329" w:type="pct"/>
            <w:tcBorders>
              <w:top w:val="single" w:sz="4" w:space="0" w:color="auto"/>
              <w:bottom w:val="single" w:sz="4" w:space="0" w:color="auto"/>
            </w:tcBorders>
          </w:tcPr>
          <w:p w:rsidR="00677784" w:rsidRPr="007D5BAB" w:rsidRDefault="00677784" w:rsidP="006D3662">
            <w:pPr>
              <w:jc w:val="both"/>
              <w:rPr>
                <w:rFonts w:ascii="Arial" w:eastAsia="Arial" w:hAnsi="Arial" w:cs="Arial"/>
                <w:sz w:val="16"/>
                <w:szCs w:val="16"/>
              </w:rPr>
            </w:pPr>
            <w:r w:rsidRPr="007D5BAB">
              <w:rPr>
                <w:rFonts w:ascii="Arial" w:eastAsia="Arial" w:hAnsi="Arial" w:cs="Arial"/>
                <w:sz w:val="16"/>
                <w:szCs w:val="16"/>
              </w:rPr>
              <w:t xml:space="preserve">No cumple con la sintaxis recomendada a nivel actividad: </w:t>
            </w:r>
            <w:r w:rsidRPr="007D5BAB">
              <w:rPr>
                <w:rFonts w:ascii="Arial" w:eastAsia="Arial" w:hAnsi="Arial" w:cs="Arial"/>
                <w:b/>
                <w:sz w:val="16"/>
                <w:szCs w:val="16"/>
              </w:rPr>
              <w:t xml:space="preserve">Sustantivo derivado de un verbo </w:t>
            </w:r>
            <w:r w:rsidRPr="007D5BAB">
              <w:rPr>
                <w:rFonts w:ascii="Arial" w:eastAsia="Arial" w:hAnsi="Arial" w:cs="Arial"/>
                <w:sz w:val="16"/>
                <w:szCs w:val="16"/>
              </w:rPr>
              <w:t>+</w:t>
            </w:r>
            <w:r w:rsidRPr="007D5BAB">
              <w:rPr>
                <w:rFonts w:ascii="Arial" w:eastAsia="Arial" w:hAnsi="Arial" w:cs="Arial"/>
                <w:b/>
                <w:sz w:val="16"/>
                <w:szCs w:val="16"/>
              </w:rPr>
              <w:t xml:space="preserve"> Complemento</w:t>
            </w:r>
            <w:r w:rsidR="009524A4" w:rsidRPr="009524A4">
              <w:rPr>
                <w:rFonts w:ascii="Arial" w:eastAsia="Arial" w:hAnsi="Arial" w:cs="Arial"/>
                <w:sz w:val="16"/>
                <w:szCs w:val="16"/>
              </w:rPr>
              <w:t>.</w:t>
            </w:r>
          </w:p>
        </w:tc>
      </w:tr>
      <w:tr w:rsidR="00677784" w:rsidRPr="007D5BAB" w:rsidTr="000926F4">
        <w:trPr>
          <w:trHeight w:val="678"/>
          <w:jc w:val="center"/>
        </w:trPr>
        <w:tc>
          <w:tcPr>
            <w:tcW w:w="692" w:type="pct"/>
            <w:tcBorders>
              <w:top w:val="single" w:sz="4" w:space="0" w:color="auto"/>
              <w:bottom w:val="single" w:sz="4" w:space="0" w:color="auto"/>
            </w:tcBorders>
            <w:shd w:val="clear" w:color="auto" w:fill="auto"/>
          </w:tcPr>
          <w:p w:rsidR="00677784" w:rsidRPr="001C4273" w:rsidRDefault="00677784" w:rsidP="006D3662">
            <w:pPr>
              <w:jc w:val="center"/>
              <w:rPr>
                <w:rFonts w:ascii="Arial" w:eastAsia="Arial" w:hAnsi="Arial" w:cs="Arial"/>
                <w:b/>
                <w:sz w:val="16"/>
                <w:szCs w:val="16"/>
              </w:rPr>
            </w:pPr>
            <w:r w:rsidRPr="001C4273">
              <w:rPr>
                <w:rFonts w:ascii="Arial" w:eastAsia="Arial" w:hAnsi="Arial" w:cs="Arial"/>
                <w:sz w:val="16"/>
                <w:szCs w:val="16"/>
              </w:rPr>
              <w:t>Componente 2, Actividad 2</w:t>
            </w:r>
          </w:p>
        </w:tc>
        <w:tc>
          <w:tcPr>
            <w:tcW w:w="1462" w:type="pct"/>
            <w:tcBorders>
              <w:top w:val="single" w:sz="4" w:space="0" w:color="auto"/>
              <w:bottom w:val="single" w:sz="4" w:space="0" w:color="auto"/>
            </w:tcBorders>
            <w:shd w:val="clear" w:color="auto" w:fill="auto"/>
          </w:tcPr>
          <w:p w:rsidR="00677784" w:rsidRPr="007D5BAB" w:rsidRDefault="00677784" w:rsidP="000926F4">
            <w:pPr>
              <w:spacing w:after="0"/>
              <w:jc w:val="both"/>
              <w:rPr>
                <w:rFonts w:ascii="Arial" w:eastAsia="Arial" w:hAnsi="Arial" w:cs="Arial"/>
                <w:color w:val="000000"/>
                <w:sz w:val="16"/>
                <w:szCs w:val="16"/>
              </w:rPr>
            </w:pPr>
            <w:r w:rsidRPr="007D5BAB">
              <w:rPr>
                <w:rFonts w:ascii="Arial" w:eastAsia="Arial" w:hAnsi="Arial" w:cs="Arial"/>
                <w:color w:val="000000"/>
                <w:sz w:val="16"/>
                <w:szCs w:val="16"/>
              </w:rPr>
              <w:t>Programa de  Recuperación y limpieza de sargazo, Seguimiento y detección de áreas degradadas, en Áreas Protegidas Estatales, Áreas Destinadas Voluntariamente a la Conservación, así como en Coordinación con la Federación para aquellas zonas compartidas con ANP Federales.</w:t>
            </w:r>
          </w:p>
        </w:tc>
        <w:tc>
          <w:tcPr>
            <w:tcW w:w="462" w:type="pct"/>
            <w:tcBorders>
              <w:top w:val="single" w:sz="4" w:space="0" w:color="auto"/>
              <w:bottom w:val="single" w:sz="4" w:space="0" w:color="auto"/>
            </w:tcBorders>
            <w:shd w:val="clear" w:color="auto" w:fill="auto"/>
          </w:tcPr>
          <w:p w:rsidR="00677784" w:rsidRPr="007D5BAB" w:rsidRDefault="00677784" w:rsidP="006D3662">
            <w:pPr>
              <w:jc w:val="center"/>
              <w:rPr>
                <w:rFonts w:ascii="Arial" w:eastAsia="Arial" w:hAnsi="Arial" w:cs="Arial"/>
                <w:sz w:val="16"/>
                <w:szCs w:val="16"/>
              </w:rPr>
            </w:pPr>
            <w:r w:rsidRPr="007D5BAB">
              <w:rPr>
                <w:rFonts w:ascii="Arial" w:eastAsia="Arial" w:hAnsi="Arial" w:cs="Arial"/>
                <w:sz w:val="16"/>
                <w:szCs w:val="16"/>
              </w:rPr>
              <w:t>-</w:t>
            </w:r>
          </w:p>
        </w:tc>
        <w:tc>
          <w:tcPr>
            <w:tcW w:w="462" w:type="pct"/>
            <w:tcBorders>
              <w:top w:val="single" w:sz="4" w:space="0" w:color="auto"/>
              <w:bottom w:val="single" w:sz="4" w:space="0" w:color="auto"/>
            </w:tcBorders>
            <w:shd w:val="clear" w:color="auto" w:fill="auto"/>
          </w:tcPr>
          <w:p w:rsidR="00677784" w:rsidRPr="007D5BAB" w:rsidRDefault="00677784" w:rsidP="006D3662">
            <w:pPr>
              <w:jc w:val="center"/>
              <w:rPr>
                <w:rFonts w:ascii="Arial" w:eastAsia="Arial" w:hAnsi="Arial" w:cs="Arial"/>
                <w:sz w:val="16"/>
                <w:szCs w:val="16"/>
              </w:rPr>
            </w:pPr>
            <w:r w:rsidRPr="007D5BAB">
              <w:rPr>
                <w:rFonts w:ascii="Arial" w:eastAsia="Arial" w:hAnsi="Arial" w:cs="Arial"/>
                <w:sz w:val="16"/>
                <w:szCs w:val="16"/>
              </w:rPr>
              <w:t>X</w:t>
            </w:r>
          </w:p>
        </w:tc>
        <w:tc>
          <w:tcPr>
            <w:tcW w:w="593" w:type="pct"/>
            <w:tcBorders>
              <w:top w:val="single" w:sz="4" w:space="0" w:color="auto"/>
              <w:bottom w:val="single" w:sz="4" w:space="0" w:color="auto"/>
            </w:tcBorders>
            <w:shd w:val="clear" w:color="auto" w:fill="auto"/>
          </w:tcPr>
          <w:p w:rsidR="00677784" w:rsidRPr="007D5BAB" w:rsidRDefault="00677784" w:rsidP="006D3662">
            <w:pPr>
              <w:jc w:val="center"/>
              <w:rPr>
                <w:rFonts w:ascii="Arial" w:eastAsia="Arial" w:hAnsi="Arial" w:cs="Arial"/>
                <w:sz w:val="16"/>
                <w:szCs w:val="16"/>
              </w:rPr>
            </w:pPr>
            <w:r w:rsidRPr="007D5BAB">
              <w:rPr>
                <w:rFonts w:ascii="Arial" w:eastAsia="Arial" w:hAnsi="Arial" w:cs="Arial"/>
                <w:sz w:val="16"/>
                <w:szCs w:val="16"/>
              </w:rPr>
              <w:t>-</w:t>
            </w:r>
          </w:p>
        </w:tc>
        <w:tc>
          <w:tcPr>
            <w:tcW w:w="1329" w:type="pct"/>
            <w:tcBorders>
              <w:top w:val="single" w:sz="4" w:space="0" w:color="auto"/>
              <w:bottom w:val="single" w:sz="4" w:space="0" w:color="auto"/>
            </w:tcBorders>
            <w:shd w:val="clear" w:color="auto" w:fill="auto"/>
          </w:tcPr>
          <w:p w:rsidR="00677784" w:rsidRPr="007D5BAB" w:rsidRDefault="00677784" w:rsidP="006D3662">
            <w:pPr>
              <w:jc w:val="both"/>
              <w:rPr>
                <w:rFonts w:ascii="Arial" w:eastAsia="Arial" w:hAnsi="Arial" w:cs="Arial"/>
                <w:sz w:val="16"/>
                <w:szCs w:val="16"/>
              </w:rPr>
            </w:pPr>
            <w:r w:rsidRPr="007D5BAB">
              <w:rPr>
                <w:rFonts w:ascii="Arial" w:eastAsia="Arial" w:hAnsi="Arial" w:cs="Arial"/>
                <w:sz w:val="16"/>
                <w:szCs w:val="16"/>
              </w:rPr>
              <w:t xml:space="preserve">No cumple con la sintaxis recomendada a nivel actividad: </w:t>
            </w:r>
            <w:r w:rsidRPr="007D5BAB">
              <w:rPr>
                <w:rFonts w:ascii="Arial" w:eastAsia="Arial" w:hAnsi="Arial" w:cs="Arial"/>
                <w:b/>
                <w:sz w:val="16"/>
                <w:szCs w:val="16"/>
              </w:rPr>
              <w:t xml:space="preserve">Sustantivo derivado de un verbo </w:t>
            </w:r>
            <w:r w:rsidRPr="007D5BAB">
              <w:rPr>
                <w:rFonts w:ascii="Arial" w:eastAsia="Arial" w:hAnsi="Arial" w:cs="Arial"/>
                <w:sz w:val="16"/>
                <w:szCs w:val="16"/>
              </w:rPr>
              <w:t>+</w:t>
            </w:r>
            <w:r w:rsidRPr="007D5BAB">
              <w:rPr>
                <w:rFonts w:ascii="Arial" w:eastAsia="Arial" w:hAnsi="Arial" w:cs="Arial"/>
                <w:b/>
                <w:sz w:val="16"/>
                <w:szCs w:val="16"/>
              </w:rPr>
              <w:t xml:space="preserve"> Complemento</w:t>
            </w:r>
            <w:r w:rsidRPr="007D5BAB">
              <w:rPr>
                <w:rFonts w:ascii="Arial" w:eastAsia="Arial" w:hAnsi="Arial" w:cs="Arial"/>
                <w:sz w:val="16"/>
                <w:szCs w:val="16"/>
              </w:rPr>
              <w:t>.</w:t>
            </w:r>
          </w:p>
        </w:tc>
      </w:tr>
      <w:tr w:rsidR="00677784" w:rsidRPr="007D5BAB" w:rsidTr="000926F4">
        <w:trPr>
          <w:trHeight w:val="678"/>
          <w:jc w:val="center"/>
        </w:trPr>
        <w:tc>
          <w:tcPr>
            <w:tcW w:w="692" w:type="pct"/>
            <w:tcBorders>
              <w:top w:val="single" w:sz="4" w:space="0" w:color="auto"/>
              <w:bottom w:val="single" w:sz="4" w:space="0" w:color="auto"/>
            </w:tcBorders>
            <w:shd w:val="clear" w:color="auto" w:fill="auto"/>
          </w:tcPr>
          <w:p w:rsidR="00677784" w:rsidRPr="001C4273" w:rsidRDefault="00677784" w:rsidP="006D3662">
            <w:pPr>
              <w:jc w:val="center"/>
              <w:rPr>
                <w:rFonts w:ascii="Arial" w:eastAsia="Arial" w:hAnsi="Arial" w:cs="Arial"/>
                <w:b/>
                <w:sz w:val="16"/>
                <w:szCs w:val="16"/>
              </w:rPr>
            </w:pPr>
            <w:bookmarkStart w:id="56" w:name="_heading=h.4i7ojhp" w:colFirst="0" w:colLast="0"/>
            <w:bookmarkEnd w:id="56"/>
            <w:r w:rsidRPr="001C4273">
              <w:rPr>
                <w:rFonts w:ascii="Arial" w:eastAsia="Arial" w:hAnsi="Arial" w:cs="Arial"/>
                <w:sz w:val="16"/>
                <w:szCs w:val="16"/>
              </w:rPr>
              <w:t xml:space="preserve">Componente 3 </w:t>
            </w:r>
          </w:p>
        </w:tc>
        <w:tc>
          <w:tcPr>
            <w:tcW w:w="1462" w:type="pct"/>
            <w:tcBorders>
              <w:top w:val="single" w:sz="4" w:space="0" w:color="auto"/>
              <w:bottom w:val="single" w:sz="4" w:space="0" w:color="auto"/>
            </w:tcBorders>
            <w:shd w:val="clear" w:color="auto" w:fill="auto"/>
          </w:tcPr>
          <w:p w:rsidR="00677784" w:rsidRPr="007D5BAB" w:rsidRDefault="00677784" w:rsidP="006D3662">
            <w:pPr>
              <w:jc w:val="both"/>
              <w:rPr>
                <w:rFonts w:ascii="Arial" w:eastAsia="Arial" w:hAnsi="Arial" w:cs="Arial"/>
                <w:color w:val="000000"/>
                <w:sz w:val="16"/>
                <w:szCs w:val="16"/>
              </w:rPr>
            </w:pPr>
            <w:r w:rsidRPr="007D5BAB">
              <w:rPr>
                <w:rFonts w:ascii="Arial" w:eastAsia="Arial" w:hAnsi="Arial" w:cs="Arial"/>
                <w:color w:val="000000"/>
                <w:sz w:val="16"/>
                <w:szCs w:val="16"/>
              </w:rPr>
              <w:t>Biodiversidad protegida y aprovechada con criterios de sustentabilidad.</w:t>
            </w:r>
          </w:p>
        </w:tc>
        <w:tc>
          <w:tcPr>
            <w:tcW w:w="462" w:type="pct"/>
            <w:tcBorders>
              <w:top w:val="single" w:sz="4" w:space="0" w:color="auto"/>
              <w:bottom w:val="single" w:sz="4" w:space="0" w:color="auto"/>
            </w:tcBorders>
            <w:shd w:val="clear" w:color="auto" w:fill="auto"/>
          </w:tcPr>
          <w:p w:rsidR="00677784" w:rsidRPr="007D5BAB" w:rsidRDefault="00677784" w:rsidP="006D3662">
            <w:pPr>
              <w:jc w:val="center"/>
              <w:rPr>
                <w:rFonts w:ascii="Arial" w:eastAsia="Arial" w:hAnsi="Arial" w:cs="Arial"/>
                <w:sz w:val="16"/>
                <w:szCs w:val="16"/>
              </w:rPr>
            </w:pPr>
            <w:r w:rsidRPr="007D5BAB">
              <w:rPr>
                <w:rFonts w:ascii="Arial" w:eastAsia="Arial" w:hAnsi="Arial" w:cs="Arial"/>
                <w:sz w:val="16"/>
                <w:szCs w:val="16"/>
              </w:rPr>
              <w:t>-</w:t>
            </w:r>
          </w:p>
        </w:tc>
        <w:tc>
          <w:tcPr>
            <w:tcW w:w="462" w:type="pct"/>
            <w:tcBorders>
              <w:top w:val="single" w:sz="4" w:space="0" w:color="auto"/>
              <w:bottom w:val="single" w:sz="4" w:space="0" w:color="auto"/>
            </w:tcBorders>
            <w:shd w:val="clear" w:color="auto" w:fill="auto"/>
          </w:tcPr>
          <w:p w:rsidR="00677784" w:rsidRPr="007D5BAB" w:rsidRDefault="00677784" w:rsidP="006D3662">
            <w:pPr>
              <w:jc w:val="center"/>
              <w:rPr>
                <w:rFonts w:ascii="Arial" w:eastAsia="Arial" w:hAnsi="Arial" w:cs="Arial"/>
                <w:sz w:val="16"/>
                <w:szCs w:val="16"/>
              </w:rPr>
            </w:pPr>
            <w:r w:rsidRPr="007D5BAB">
              <w:rPr>
                <w:rFonts w:ascii="Arial" w:eastAsia="Arial" w:hAnsi="Arial" w:cs="Arial"/>
                <w:sz w:val="16"/>
                <w:szCs w:val="16"/>
              </w:rPr>
              <w:t>X</w:t>
            </w:r>
          </w:p>
        </w:tc>
        <w:tc>
          <w:tcPr>
            <w:tcW w:w="593" w:type="pct"/>
            <w:tcBorders>
              <w:top w:val="single" w:sz="4" w:space="0" w:color="auto"/>
              <w:bottom w:val="single" w:sz="4" w:space="0" w:color="auto"/>
            </w:tcBorders>
            <w:shd w:val="clear" w:color="auto" w:fill="auto"/>
          </w:tcPr>
          <w:p w:rsidR="00677784" w:rsidRPr="007D5BAB" w:rsidRDefault="00677784" w:rsidP="006D3662">
            <w:pPr>
              <w:jc w:val="center"/>
              <w:rPr>
                <w:rFonts w:ascii="Arial" w:eastAsia="Arial" w:hAnsi="Arial" w:cs="Arial"/>
                <w:sz w:val="16"/>
                <w:szCs w:val="16"/>
              </w:rPr>
            </w:pPr>
            <w:r w:rsidRPr="007D5BAB">
              <w:rPr>
                <w:rFonts w:ascii="Arial" w:eastAsia="Arial" w:hAnsi="Arial" w:cs="Arial"/>
                <w:sz w:val="16"/>
                <w:szCs w:val="16"/>
              </w:rPr>
              <w:t>-</w:t>
            </w:r>
          </w:p>
        </w:tc>
        <w:tc>
          <w:tcPr>
            <w:tcW w:w="1329" w:type="pct"/>
            <w:tcBorders>
              <w:top w:val="single" w:sz="4" w:space="0" w:color="auto"/>
              <w:bottom w:val="single" w:sz="4" w:space="0" w:color="auto"/>
            </w:tcBorders>
          </w:tcPr>
          <w:p w:rsidR="00677784" w:rsidRPr="007D5BAB" w:rsidRDefault="00677784" w:rsidP="000926F4">
            <w:pPr>
              <w:spacing w:after="0"/>
              <w:jc w:val="both"/>
              <w:rPr>
                <w:rFonts w:ascii="Arial" w:eastAsia="Arial" w:hAnsi="Arial" w:cs="Arial"/>
                <w:sz w:val="16"/>
                <w:szCs w:val="16"/>
              </w:rPr>
            </w:pPr>
            <w:r w:rsidRPr="007D5BAB">
              <w:rPr>
                <w:rFonts w:ascii="Arial" w:eastAsia="Arial" w:hAnsi="Arial" w:cs="Arial"/>
                <w:sz w:val="16"/>
                <w:szCs w:val="16"/>
              </w:rPr>
              <w:t xml:space="preserve">No cumple con la sintaxis recomendada a nivel actividad: </w:t>
            </w:r>
            <w:r w:rsidRPr="007D5BAB">
              <w:rPr>
                <w:rFonts w:ascii="Arial" w:eastAsia="Arial" w:hAnsi="Arial" w:cs="Arial"/>
                <w:b/>
                <w:sz w:val="16"/>
                <w:szCs w:val="16"/>
              </w:rPr>
              <w:t xml:space="preserve">Sustantivo derivado de un verbo </w:t>
            </w:r>
            <w:r w:rsidRPr="007D5BAB">
              <w:rPr>
                <w:rFonts w:ascii="Arial" w:eastAsia="Arial" w:hAnsi="Arial" w:cs="Arial"/>
                <w:sz w:val="16"/>
                <w:szCs w:val="16"/>
              </w:rPr>
              <w:t>+</w:t>
            </w:r>
            <w:r w:rsidRPr="007D5BAB">
              <w:rPr>
                <w:rFonts w:ascii="Arial" w:eastAsia="Arial" w:hAnsi="Arial" w:cs="Arial"/>
                <w:b/>
                <w:sz w:val="16"/>
                <w:szCs w:val="16"/>
              </w:rPr>
              <w:t xml:space="preserve"> Complemento</w:t>
            </w:r>
            <w:r w:rsidRPr="007D5BAB">
              <w:rPr>
                <w:rFonts w:ascii="Arial" w:eastAsia="Arial" w:hAnsi="Arial" w:cs="Arial"/>
                <w:sz w:val="16"/>
                <w:szCs w:val="16"/>
              </w:rPr>
              <w:t>.</w:t>
            </w:r>
          </w:p>
        </w:tc>
      </w:tr>
      <w:tr w:rsidR="00677784" w:rsidRPr="007D5BAB" w:rsidTr="000926F4">
        <w:trPr>
          <w:trHeight w:val="678"/>
          <w:jc w:val="center"/>
        </w:trPr>
        <w:tc>
          <w:tcPr>
            <w:tcW w:w="692" w:type="pct"/>
            <w:tcBorders>
              <w:top w:val="single" w:sz="4" w:space="0" w:color="auto"/>
              <w:bottom w:val="single" w:sz="4" w:space="0" w:color="auto"/>
            </w:tcBorders>
            <w:shd w:val="clear" w:color="auto" w:fill="auto"/>
          </w:tcPr>
          <w:p w:rsidR="00677784" w:rsidRPr="001C4273" w:rsidRDefault="00677784" w:rsidP="006D3662">
            <w:pPr>
              <w:jc w:val="center"/>
              <w:rPr>
                <w:rFonts w:ascii="Arial" w:eastAsia="Arial" w:hAnsi="Arial" w:cs="Arial"/>
                <w:b/>
                <w:sz w:val="16"/>
                <w:szCs w:val="16"/>
              </w:rPr>
            </w:pPr>
            <w:r w:rsidRPr="001C4273">
              <w:rPr>
                <w:rFonts w:ascii="Arial" w:eastAsia="Arial" w:hAnsi="Arial" w:cs="Arial"/>
                <w:sz w:val="16"/>
                <w:szCs w:val="16"/>
              </w:rPr>
              <w:t>Componente 4</w:t>
            </w:r>
          </w:p>
        </w:tc>
        <w:tc>
          <w:tcPr>
            <w:tcW w:w="1462" w:type="pct"/>
            <w:tcBorders>
              <w:top w:val="single" w:sz="4" w:space="0" w:color="auto"/>
              <w:bottom w:val="single" w:sz="4" w:space="0" w:color="auto"/>
            </w:tcBorders>
            <w:shd w:val="clear" w:color="auto" w:fill="auto"/>
          </w:tcPr>
          <w:p w:rsidR="00677784" w:rsidRPr="007D5BAB" w:rsidRDefault="00677784" w:rsidP="000926F4">
            <w:pPr>
              <w:spacing w:after="0"/>
              <w:jc w:val="both"/>
              <w:rPr>
                <w:rFonts w:ascii="Arial" w:eastAsia="Arial" w:hAnsi="Arial" w:cs="Arial"/>
                <w:color w:val="000000"/>
                <w:sz w:val="16"/>
                <w:szCs w:val="16"/>
              </w:rPr>
            </w:pPr>
            <w:r w:rsidRPr="007D5BAB">
              <w:rPr>
                <w:rFonts w:ascii="Arial" w:eastAsia="Arial" w:hAnsi="Arial" w:cs="Arial"/>
                <w:color w:val="000000"/>
                <w:sz w:val="16"/>
                <w:szCs w:val="16"/>
              </w:rPr>
              <w:t>Fauna doméstica recibe un trato digno y protección ante acciones que atenten contra su bienestar.</w:t>
            </w:r>
          </w:p>
        </w:tc>
        <w:tc>
          <w:tcPr>
            <w:tcW w:w="462" w:type="pct"/>
            <w:tcBorders>
              <w:top w:val="single" w:sz="4" w:space="0" w:color="auto"/>
              <w:bottom w:val="single" w:sz="4" w:space="0" w:color="auto"/>
            </w:tcBorders>
            <w:shd w:val="clear" w:color="auto" w:fill="auto"/>
          </w:tcPr>
          <w:p w:rsidR="00677784" w:rsidRPr="007D5BAB" w:rsidRDefault="00677784" w:rsidP="006D3662">
            <w:pPr>
              <w:jc w:val="center"/>
              <w:rPr>
                <w:rFonts w:ascii="Arial" w:eastAsia="Arial" w:hAnsi="Arial" w:cs="Arial"/>
                <w:sz w:val="16"/>
                <w:szCs w:val="16"/>
              </w:rPr>
            </w:pPr>
            <w:r w:rsidRPr="007D5BAB">
              <w:rPr>
                <w:rFonts w:ascii="Arial" w:eastAsia="Arial" w:hAnsi="Arial" w:cs="Arial"/>
                <w:sz w:val="16"/>
                <w:szCs w:val="16"/>
              </w:rPr>
              <w:t>-</w:t>
            </w:r>
          </w:p>
        </w:tc>
        <w:tc>
          <w:tcPr>
            <w:tcW w:w="462" w:type="pct"/>
            <w:tcBorders>
              <w:top w:val="single" w:sz="4" w:space="0" w:color="auto"/>
              <w:bottom w:val="single" w:sz="4" w:space="0" w:color="auto"/>
            </w:tcBorders>
            <w:shd w:val="clear" w:color="auto" w:fill="auto"/>
          </w:tcPr>
          <w:p w:rsidR="00677784" w:rsidRPr="007D5BAB" w:rsidRDefault="00677784" w:rsidP="006D3662">
            <w:pPr>
              <w:jc w:val="center"/>
              <w:rPr>
                <w:rFonts w:ascii="Arial" w:eastAsia="Arial" w:hAnsi="Arial" w:cs="Arial"/>
                <w:sz w:val="16"/>
                <w:szCs w:val="16"/>
              </w:rPr>
            </w:pPr>
            <w:r w:rsidRPr="007D5BAB">
              <w:rPr>
                <w:rFonts w:ascii="Arial" w:eastAsia="Arial" w:hAnsi="Arial" w:cs="Arial"/>
                <w:sz w:val="16"/>
                <w:szCs w:val="16"/>
              </w:rPr>
              <w:t>X</w:t>
            </w:r>
          </w:p>
        </w:tc>
        <w:tc>
          <w:tcPr>
            <w:tcW w:w="593" w:type="pct"/>
            <w:tcBorders>
              <w:top w:val="single" w:sz="4" w:space="0" w:color="auto"/>
              <w:bottom w:val="single" w:sz="4" w:space="0" w:color="auto"/>
            </w:tcBorders>
            <w:shd w:val="clear" w:color="auto" w:fill="auto"/>
          </w:tcPr>
          <w:p w:rsidR="00677784" w:rsidRPr="007D5BAB" w:rsidRDefault="00677784" w:rsidP="006D3662">
            <w:pPr>
              <w:jc w:val="center"/>
              <w:rPr>
                <w:rFonts w:ascii="Arial" w:eastAsia="Arial" w:hAnsi="Arial" w:cs="Arial"/>
                <w:sz w:val="16"/>
                <w:szCs w:val="16"/>
              </w:rPr>
            </w:pPr>
            <w:r w:rsidRPr="007D5BAB">
              <w:rPr>
                <w:rFonts w:ascii="Arial" w:eastAsia="Arial" w:hAnsi="Arial" w:cs="Arial"/>
                <w:sz w:val="16"/>
                <w:szCs w:val="16"/>
              </w:rPr>
              <w:t>-</w:t>
            </w:r>
          </w:p>
        </w:tc>
        <w:tc>
          <w:tcPr>
            <w:tcW w:w="1329" w:type="pct"/>
            <w:tcBorders>
              <w:top w:val="single" w:sz="4" w:space="0" w:color="auto"/>
              <w:bottom w:val="single" w:sz="4" w:space="0" w:color="auto"/>
            </w:tcBorders>
            <w:shd w:val="clear" w:color="auto" w:fill="auto"/>
          </w:tcPr>
          <w:p w:rsidR="00677784" w:rsidRPr="007D5BAB" w:rsidRDefault="00677784" w:rsidP="000926F4">
            <w:pPr>
              <w:spacing w:after="0"/>
              <w:jc w:val="both"/>
              <w:rPr>
                <w:rFonts w:ascii="Arial" w:eastAsia="Arial" w:hAnsi="Arial" w:cs="Arial"/>
                <w:sz w:val="16"/>
                <w:szCs w:val="16"/>
              </w:rPr>
            </w:pPr>
            <w:r w:rsidRPr="007D5BAB">
              <w:rPr>
                <w:rFonts w:ascii="Arial" w:eastAsia="Arial" w:hAnsi="Arial" w:cs="Arial"/>
                <w:sz w:val="16"/>
                <w:szCs w:val="16"/>
              </w:rPr>
              <w:t xml:space="preserve">No cumple con la sintaxis recomendada a nivel actividad: </w:t>
            </w:r>
            <w:r w:rsidRPr="007D5BAB">
              <w:rPr>
                <w:rFonts w:ascii="Arial" w:eastAsia="Arial" w:hAnsi="Arial" w:cs="Arial"/>
                <w:b/>
                <w:sz w:val="16"/>
                <w:szCs w:val="16"/>
              </w:rPr>
              <w:t xml:space="preserve">Sustantivo derivado de un verbo </w:t>
            </w:r>
            <w:r w:rsidRPr="007D5BAB">
              <w:rPr>
                <w:rFonts w:ascii="Arial" w:eastAsia="Arial" w:hAnsi="Arial" w:cs="Arial"/>
                <w:sz w:val="16"/>
                <w:szCs w:val="16"/>
              </w:rPr>
              <w:t>+</w:t>
            </w:r>
            <w:r w:rsidRPr="007D5BAB">
              <w:rPr>
                <w:rFonts w:ascii="Arial" w:eastAsia="Arial" w:hAnsi="Arial" w:cs="Arial"/>
                <w:b/>
                <w:sz w:val="16"/>
                <w:szCs w:val="16"/>
              </w:rPr>
              <w:t xml:space="preserve"> Complemento</w:t>
            </w:r>
            <w:r w:rsidRPr="007D5BAB">
              <w:rPr>
                <w:rFonts w:ascii="Arial" w:eastAsia="Arial" w:hAnsi="Arial" w:cs="Arial"/>
                <w:sz w:val="16"/>
                <w:szCs w:val="16"/>
              </w:rPr>
              <w:t>.</w:t>
            </w:r>
          </w:p>
        </w:tc>
      </w:tr>
    </w:tbl>
    <w:p w:rsidR="00677784" w:rsidRDefault="00677784" w:rsidP="000926F4">
      <w:pPr>
        <w:ind w:right="142"/>
        <w:jc w:val="both"/>
        <w:rPr>
          <w:rFonts w:ascii="Arial" w:eastAsia="Arial" w:hAnsi="Arial" w:cs="Arial"/>
          <w:sz w:val="18"/>
          <w:szCs w:val="18"/>
        </w:rPr>
      </w:pPr>
      <w:r>
        <w:rPr>
          <w:rFonts w:ascii="Arial" w:eastAsia="Arial" w:hAnsi="Arial" w:cs="Arial"/>
          <w:b/>
          <w:sz w:val="16"/>
          <w:szCs w:val="16"/>
        </w:rPr>
        <w:t>Fuente:</w:t>
      </w:r>
      <w:r>
        <w:rPr>
          <w:rFonts w:ascii="Arial" w:eastAsia="Arial" w:hAnsi="Arial" w:cs="Arial"/>
          <w:sz w:val="16"/>
          <w:szCs w:val="16"/>
        </w:rPr>
        <w:t xml:space="preserve"> Elaborad</w:t>
      </w:r>
      <w:r w:rsidR="000926F4">
        <w:rPr>
          <w:rFonts w:ascii="Arial" w:eastAsia="Arial" w:hAnsi="Arial" w:cs="Arial"/>
          <w:sz w:val="16"/>
          <w:szCs w:val="16"/>
        </w:rPr>
        <w:t>o por la ASEQROO con base en al análisis</w:t>
      </w:r>
      <w:r>
        <w:rPr>
          <w:rFonts w:ascii="Arial" w:eastAsia="Arial" w:hAnsi="Arial" w:cs="Arial"/>
          <w:sz w:val="16"/>
          <w:szCs w:val="16"/>
        </w:rPr>
        <w:t xml:space="preserve"> de la MIR del programa presupuestario E073 – Biodiversidad y Áreas Naturales Protegidas, proporcionado por el IBANQROO.</w:t>
      </w:r>
    </w:p>
    <w:p w:rsidR="00677784" w:rsidRPr="00677784" w:rsidRDefault="00677784" w:rsidP="00677784">
      <w:pPr>
        <w:spacing w:after="0"/>
        <w:ind w:right="660"/>
        <w:jc w:val="both"/>
        <w:rPr>
          <w:rFonts w:ascii="Arial" w:eastAsia="Arial" w:hAnsi="Arial" w:cs="Arial"/>
          <w:sz w:val="24"/>
          <w:szCs w:val="24"/>
        </w:rPr>
      </w:pPr>
    </w:p>
    <w:p w:rsidR="00677784" w:rsidRDefault="00677784" w:rsidP="002D2E1D">
      <w:pPr>
        <w:pStyle w:val="Prrafodelista"/>
        <w:numPr>
          <w:ilvl w:val="0"/>
          <w:numId w:val="10"/>
        </w:numPr>
        <w:spacing w:after="0"/>
        <w:ind w:left="709"/>
        <w:jc w:val="both"/>
        <w:rPr>
          <w:rFonts w:ascii="Arial" w:eastAsia="Arial" w:hAnsi="Arial" w:cs="Arial"/>
          <w:sz w:val="24"/>
          <w:szCs w:val="24"/>
        </w:rPr>
      </w:pPr>
      <w:r w:rsidRPr="00677784">
        <w:rPr>
          <w:rFonts w:ascii="Arial" w:eastAsia="Arial" w:hAnsi="Arial" w:cs="Arial"/>
          <w:b/>
          <w:sz w:val="24"/>
          <w:szCs w:val="24"/>
        </w:rPr>
        <w:t>Indicadores:</w:t>
      </w:r>
      <w:r w:rsidRPr="00677784">
        <w:rPr>
          <w:rFonts w:ascii="Arial" w:eastAsia="Arial" w:hAnsi="Arial" w:cs="Arial"/>
          <w:sz w:val="24"/>
          <w:szCs w:val="24"/>
        </w:rPr>
        <w:t xml:space="preserve"> En el análisis de los indicadores de desempeño se verificó que estos cumplan con la estructura y elementos mínimos para determinar la consecución de los objetivos planteados en el Resumen Narrativo. Del resultado de la valoración, se determinó que el 100% presentó áreas de mejora, como se muestra en la siguiente tabla:</w:t>
      </w:r>
    </w:p>
    <w:p w:rsidR="001C037D" w:rsidRDefault="001C037D" w:rsidP="001C037D">
      <w:pPr>
        <w:pStyle w:val="Prrafodelista"/>
        <w:spacing w:after="0"/>
        <w:ind w:left="1080"/>
        <w:jc w:val="both"/>
        <w:rPr>
          <w:rFonts w:ascii="Arial" w:eastAsia="Arial" w:hAnsi="Arial" w:cs="Arial"/>
          <w:sz w:val="24"/>
          <w:szCs w:val="24"/>
        </w:rPr>
      </w:pPr>
    </w:p>
    <w:p w:rsidR="002D2E1D" w:rsidRDefault="002D2E1D" w:rsidP="001C037D">
      <w:pPr>
        <w:pStyle w:val="Prrafodelista"/>
        <w:spacing w:after="0"/>
        <w:ind w:left="1080"/>
        <w:jc w:val="both"/>
        <w:rPr>
          <w:rFonts w:ascii="Arial" w:eastAsia="Arial" w:hAnsi="Arial" w:cs="Arial"/>
          <w:sz w:val="24"/>
          <w:szCs w:val="24"/>
        </w:rPr>
      </w:pPr>
    </w:p>
    <w:p w:rsidR="002D2E1D" w:rsidRDefault="002D2E1D" w:rsidP="00677784">
      <w:pPr>
        <w:spacing w:after="0" w:line="240" w:lineRule="auto"/>
        <w:jc w:val="center"/>
        <w:rPr>
          <w:rFonts w:ascii="Arial" w:eastAsia="Arial" w:hAnsi="Arial" w:cs="Arial"/>
          <w:b/>
          <w:sz w:val="20"/>
          <w:szCs w:val="18"/>
        </w:rPr>
      </w:pPr>
    </w:p>
    <w:p w:rsidR="00677784" w:rsidRPr="00677784" w:rsidRDefault="00677784" w:rsidP="00677784">
      <w:pPr>
        <w:spacing w:after="0" w:line="240" w:lineRule="auto"/>
        <w:jc w:val="center"/>
        <w:rPr>
          <w:rFonts w:ascii="Arial" w:eastAsia="Arial" w:hAnsi="Arial" w:cs="Arial"/>
        </w:rPr>
      </w:pPr>
      <w:r w:rsidRPr="00677784">
        <w:rPr>
          <w:rFonts w:ascii="Arial" w:eastAsia="Arial" w:hAnsi="Arial" w:cs="Arial"/>
          <w:b/>
          <w:sz w:val="20"/>
          <w:szCs w:val="18"/>
        </w:rPr>
        <w:lastRenderedPageBreak/>
        <w:t xml:space="preserve">Tabla 4. </w:t>
      </w:r>
      <w:r w:rsidRPr="00677784">
        <w:rPr>
          <w:rFonts w:ascii="Arial" w:eastAsia="Arial" w:hAnsi="Arial" w:cs="Arial"/>
          <w:sz w:val="20"/>
          <w:szCs w:val="18"/>
        </w:rPr>
        <w:t>Áreas de Mejora de los Indicadores de la MIR del Programa Presupuestario E073</w:t>
      </w:r>
    </w:p>
    <w:tbl>
      <w:tblPr>
        <w:tblStyle w:val="Tabladecuadrcula2-nfasis62"/>
        <w:tblW w:w="8958" w:type="dxa"/>
        <w:jc w:val="center"/>
        <w:tblInd w:w="0" w:type="dxa"/>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2410"/>
        <w:gridCol w:w="426"/>
        <w:gridCol w:w="425"/>
        <w:gridCol w:w="7"/>
        <w:gridCol w:w="236"/>
        <w:gridCol w:w="323"/>
        <w:gridCol w:w="54"/>
        <w:gridCol w:w="513"/>
        <w:gridCol w:w="425"/>
        <w:gridCol w:w="425"/>
        <w:gridCol w:w="283"/>
        <w:gridCol w:w="567"/>
        <w:gridCol w:w="426"/>
        <w:gridCol w:w="425"/>
        <w:gridCol w:w="595"/>
      </w:tblGrid>
      <w:tr w:rsidR="00677784" w:rsidRPr="00160410" w:rsidTr="006D3662">
        <w:trPr>
          <w:cnfStyle w:val="100000000000" w:firstRow="1" w:lastRow="0" w:firstColumn="0" w:lastColumn="0" w:oddVBand="0" w:evenVBand="0" w:oddHBand="0" w:evenHBand="0" w:firstRowFirstColumn="0" w:firstRowLastColumn="0" w:lastRowFirstColumn="0" w:lastRowLastColumn="0"/>
          <w:trHeight w:val="181"/>
          <w:tblHeader/>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DBE5F1" w:themeFill="accent1" w:themeFillTint="33"/>
            <w:vAlign w:val="center"/>
          </w:tcPr>
          <w:p w:rsidR="00677784" w:rsidRPr="00160410" w:rsidRDefault="00677784" w:rsidP="006D3662">
            <w:pPr>
              <w:spacing w:line="276" w:lineRule="auto"/>
              <w:jc w:val="center"/>
              <w:rPr>
                <w:rFonts w:ascii="Arial" w:hAnsi="Arial" w:cs="Arial"/>
                <w:sz w:val="16"/>
                <w:szCs w:val="16"/>
                <w:lang w:eastAsia="es-MX"/>
              </w:rPr>
            </w:pPr>
            <w:r w:rsidRPr="00160410">
              <w:rPr>
                <w:rFonts w:ascii="Arial" w:hAnsi="Arial" w:cs="Arial"/>
                <w:sz w:val="16"/>
                <w:szCs w:val="16"/>
                <w:lang w:eastAsia="es-MX"/>
              </w:rPr>
              <w:t>Nivel de la MIR</w:t>
            </w:r>
          </w:p>
        </w:tc>
        <w:tc>
          <w:tcPr>
            <w:tcW w:w="2410" w:type="dxa"/>
            <w:tcBorders>
              <w:top w:val="single" w:sz="4" w:space="0" w:color="auto"/>
              <w:bottom w:val="single" w:sz="4" w:space="0" w:color="auto"/>
            </w:tcBorders>
            <w:shd w:val="clear" w:color="auto" w:fill="DBE5F1" w:themeFill="accent1" w:themeFillTint="33"/>
            <w:vAlign w:val="center"/>
          </w:tcPr>
          <w:p w:rsidR="00677784" w:rsidRPr="00160410" w:rsidRDefault="00677784" w:rsidP="006D366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Indicador</w:t>
            </w:r>
          </w:p>
        </w:tc>
        <w:tc>
          <w:tcPr>
            <w:tcW w:w="426" w:type="dxa"/>
            <w:tcBorders>
              <w:top w:val="single" w:sz="4" w:space="0" w:color="auto"/>
              <w:bottom w:val="single" w:sz="4" w:space="0" w:color="auto"/>
            </w:tcBorders>
            <w:shd w:val="clear" w:color="auto" w:fill="DBE5F1" w:themeFill="accent1" w:themeFillTint="33"/>
            <w:vAlign w:val="center"/>
          </w:tcPr>
          <w:p w:rsidR="00677784" w:rsidRPr="00160410" w:rsidRDefault="00677784" w:rsidP="006D366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lang w:eastAsia="es-MX"/>
              </w:rPr>
            </w:pPr>
            <w:r w:rsidRPr="00160410">
              <w:rPr>
                <w:rFonts w:ascii="Arial" w:hAnsi="Arial" w:cs="Arial"/>
                <w:sz w:val="14"/>
                <w:szCs w:val="14"/>
                <w:lang w:eastAsia="es-MX"/>
              </w:rPr>
              <w:t>NI*</w:t>
            </w:r>
          </w:p>
        </w:tc>
        <w:tc>
          <w:tcPr>
            <w:tcW w:w="425" w:type="dxa"/>
            <w:tcBorders>
              <w:top w:val="single" w:sz="4" w:space="0" w:color="auto"/>
              <w:bottom w:val="single" w:sz="4" w:space="0" w:color="auto"/>
            </w:tcBorders>
            <w:shd w:val="clear" w:color="auto" w:fill="DBE5F1" w:themeFill="accent1" w:themeFillTint="33"/>
            <w:vAlign w:val="center"/>
          </w:tcPr>
          <w:p w:rsidR="00677784" w:rsidRPr="00160410" w:rsidRDefault="00677784" w:rsidP="006D366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lang w:eastAsia="es-MX"/>
              </w:rPr>
            </w:pPr>
            <w:r w:rsidRPr="00160410">
              <w:rPr>
                <w:rFonts w:ascii="Arial" w:hAnsi="Arial" w:cs="Arial"/>
                <w:sz w:val="14"/>
                <w:szCs w:val="14"/>
                <w:lang w:eastAsia="es-MX"/>
              </w:rPr>
              <w:t>DI*</w:t>
            </w:r>
          </w:p>
        </w:tc>
        <w:tc>
          <w:tcPr>
            <w:tcW w:w="566" w:type="dxa"/>
            <w:gridSpan w:val="3"/>
            <w:tcBorders>
              <w:top w:val="single" w:sz="4" w:space="0" w:color="auto"/>
              <w:bottom w:val="single" w:sz="4" w:space="0" w:color="auto"/>
            </w:tcBorders>
            <w:shd w:val="clear" w:color="auto" w:fill="DBE5F1" w:themeFill="accent1" w:themeFillTint="33"/>
            <w:vAlign w:val="center"/>
          </w:tcPr>
          <w:p w:rsidR="00677784" w:rsidRPr="00160410" w:rsidRDefault="00677784" w:rsidP="006D366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lang w:eastAsia="es-MX"/>
              </w:rPr>
            </w:pPr>
            <w:r w:rsidRPr="00160410">
              <w:rPr>
                <w:rFonts w:ascii="Arial" w:hAnsi="Arial" w:cs="Arial"/>
                <w:sz w:val="14"/>
                <w:szCs w:val="14"/>
                <w:lang w:eastAsia="es-MX"/>
              </w:rPr>
              <w:t>MC*</w:t>
            </w:r>
          </w:p>
        </w:tc>
        <w:tc>
          <w:tcPr>
            <w:tcW w:w="567" w:type="dxa"/>
            <w:gridSpan w:val="2"/>
            <w:tcBorders>
              <w:top w:val="single" w:sz="4" w:space="0" w:color="auto"/>
              <w:bottom w:val="single" w:sz="4" w:space="0" w:color="auto"/>
            </w:tcBorders>
            <w:shd w:val="clear" w:color="auto" w:fill="DBE5F1" w:themeFill="accent1" w:themeFillTint="33"/>
            <w:vAlign w:val="center"/>
          </w:tcPr>
          <w:p w:rsidR="00677784" w:rsidRPr="00160410" w:rsidRDefault="00677784" w:rsidP="006D366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lang w:eastAsia="es-MX"/>
              </w:rPr>
            </w:pPr>
            <w:r w:rsidRPr="00160410">
              <w:rPr>
                <w:rFonts w:ascii="Arial" w:hAnsi="Arial" w:cs="Arial"/>
                <w:sz w:val="14"/>
                <w:szCs w:val="14"/>
                <w:lang w:eastAsia="es-MX"/>
              </w:rPr>
              <w:t>LB*</w:t>
            </w:r>
          </w:p>
        </w:tc>
        <w:tc>
          <w:tcPr>
            <w:tcW w:w="425" w:type="dxa"/>
            <w:tcBorders>
              <w:top w:val="single" w:sz="4" w:space="0" w:color="auto"/>
              <w:bottom w:val="single" w:sz="4" w:space="0" w:color="auto"/>
            </w:tcBorders>
            <w:shd w:val="clear" w:color="auto" w:fill="DBE5F1" w:themeFill="accent1" w:themeFillTint="33"/>
            <w:vAlign w:val="center"/>
          </w:tcPr>
          <w:p w:rsidR="00677784" w:rsidRPr="00160410" w:rsidRDefault="00677784" w:rsidP="006D366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lang w:eastAsia="es-MX"/>
              </w:rPr>
            </w:pPr>
            <w:r w:rsidRPr="00160410">
              <w:rPr>
                <w:rFonts w:ascii="Arial" w:hAnsi="Arial" w:cs="Arial"/>
                <w:sz w:val="14"/>
                <w:szCs w:val="14"/>
                <w:lang w:eastAsia="es-MX"/>
              </w:rPr>
              <w:t>M*</w:t>
            </w:r>
          </w:p>
        </w:tc>
        <w:tc>
          <w:tcPr>
            <w:tcW w:w="425" w:type="dxa"/>
            <w:tcBorders>
              <w:top w:val="single" w:sz="4" w:space="0" w:color="auto"/>
              <w:bottom w:val="single" w:sz="4" w:space="0" w:color="auto"/>
            </w:tcBorders>
            <w:shd w:val="clear" w:color="auto" w:fill="DBE5F1" w:themeFill="accent1" w:themeFillTint="33"/>
            <w:vAlign w:val="center"/>
          </w:tcPr>
          <w:p w:rsidR="00677784" w:rsidRPr="00160410" w:rsidRDefault="00677784" w:rsidP="006D366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lang w:eastAsia="es-MX"/>
              </w:rPr>
            </w:pPr>
            <w:r w:rsidRPr="00160410">
              <w:rPr>
                <w:rFonts w:ascii="Arial" w:hAnsi="Arial" w:cs="Arial"/>
                <w:sz w:val="14"/>
                <w:szCs w:val="14"/>
                <w:lang w:eastAsia="es-MX"/>
              </w:rPr>
              <w:t>SI*</w:t>
            </w:r>
          </w:p>
        </w:tc>
        <w:tc>
          <w:tcPr>
            <w:tcW w:w="283" w:type="dxa"/>
            <w:tcBorders>
              <w:top w:val="single" w:sz="4" w:space="0" w:color="auto"/>
              <w:bottom w:val="single" w:sz="4" w:space="0" w:color="auto"/>
            </w:tcBorders>
            <w:shd w:val="clear" w:color="auto" w:fill="DBE5F1" w:themeFill="accent1" w:themeFillTint="33"/>
            <w:vAlign w:val="center"/>
          </w:tcPr>
          <w:p w:rsidR="00677784" w:rsidRPr="00160410" w:rsidRDefault="00677784" w:rsidP="006D3662">
            <w:pPr>
              <w:spacing w:line="276" w:lineRule="auto"/>
              <w:ind w:left="-87"/>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lang w:eastAsia="es-MX"/>
              </w:rPr>
            </w:pPr>
            <w:r w:rsidRPr="00160410">
              <w:rPr>
                <w:rFonts w:ascii="Arial" w:hAnsi="Arial" w:cs="Arial"/>
                <w:sz w:val="14"/>
                <w:szCs w:val="14"/>
                <w:lang w:eastAsia="es-MX"/>
              </w:rPr>
              <w:t>S*</w:t>
            </w:r>
          </w:p>
        </w:tc>
        <w:tc>
          <w:tcPr>
            <w:tcW w:w="567" w:type="dxa"/>
            <w:tcBorders>
              <w:top w:val="single" w:sz="4" w:space="0" w:color="auto"/>
              <w:bottom w:val="single" w:sz="4" w:space="0" w:color="auto"/>
            </w:tcBorders>
            <w:shd w:val="clear" w:color="auto" w:fill="DBE5F1" w:themeFill="accent1" w:themeFillTint="33"/>
            <w:vAlign w:val="center"/>
          </w:tcPr>
          <w:p w:rsidR="00677784" w:rsidRPr="00160410" w:rsidRDefault="00677784" w:rsidP="006D366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lang w:eastAsia="es-MX"/>
              </w:rPr>
            </w:pPr>
            <w:r w:rsidRPr="00160410">
              <w:rPr>
                <w:rFonts w:ascii="Arial" w:hAnsi="Arial" w:cs="Arial"/>
                <w:sz w:val="14"/>
                <w:szCs w:val="14"/>
                <w:lang w:eastAsia="es-MX"/>
              </w:rPr>
              <w:t>FM*</w:t>
            </w:r>
          </w:p>
        </w:tc>
        <w:tc>
          <w:tcPr>
            <w:tcW w:w="426" w:type="dxa"/>
            <w:tcBorders>
              <w:top w:val="single" w:sz="4" w:space="0" w:color="auto"/>
              <w:bottom w:val="single" w:sz="4" w:space="0" w:color="auto"/>
            </w:tcBorders>
            <w:shd w:val="clear" w:color="auto" w:fill="DBE5F1" w:themeFill="accent1" w:themeFillTint="33"/>
            <w:vAlign w:val="center"/>
          </w:tcPr>
          <w:p w:rsidR="00677784" w:rsidRPr="00160410" w:rsidRDefault="00677784" w:rsidP="006D366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lang w:eastAsia="es-MX"/>
              </w:rPr>
            </w:pPr>
            <w:r w:rsidRPr="00160410">
              <w:rPr>
                <w:rFonts w:ascii="Arial" w:hAnsi="Arial" w:cs="Arial"/>
                <w:sz w:val="14"/>
                <w:szCs w:val="14"/>
                <w:lang w:eastAsia="es-MX"/>
              </w:rPr>
              <w:t>D*</w:t>
            </w:r>
          </w:p>
        </w:tc>
        <w:tc>
          <w:tcPr>
            <w:tcW w:w="425" w:type="dxa"/>
            <w:tcBorders>
              <w:top w:val="single" w:sz="4" w:space="0" w:color="auto"/>
              <w:bottom w:val="single" w:sz="4" w:space="0" w:color="auto"/>
            </w:tcBorders>
            <w:shd w:val="clear" w:color="auto" w:fill="DBE5F1" w:themeFill="accent1" w:themeFillTint="33"/>
            <w:vAlign w:val="center"/>
          </w:tcPr>
          <w:p w:rsidR="00677784" w:rsidRPr="00160410" w:rsidRDefault="00677784" w:rsidP="006D366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lang w:eastAsia="es-MX"/>
              </w:rPr>
            </w:pPr>
            <w:r w:rsidRPr="00160410">
              <w:rPr>
                <w:rFonts w:ascii="Arial" w:hAnsi="Arial" w:cs="Arial"/>
                <w:sz w:val="14"/>
                <w:szCs w:val="14"/>
                <w:lang w:eastAsia="es-MX"/>
              </w:rPr>
              <w:t>C*</w:t>
            </w:r>
          </w:p>
        </w:tc>
        <w:tc>
          <w:tcPr>
            <w:tcW w:w="595" w:type="dxa"/>
            <w:tcBorders>
              <w:top w:val="single" w:sz="4" w:space="0" w:color="auto"/>
              <w:bottom w:val="single" w:sz="4" w:space="0" w:color="auto"/>
            </w:tcBorders>
            <w:shd w:val="clear" w:color="auto" w:fill="DBE5F1" w:themeFill="accent1" w:themeFillTint="33"/>
            <w:vAlign w:val="center"/>
          </w:tcPr>
          <w:p w:rsidR="00677784" w:rsidRPr="00160410" w:rsidRDefault="00677784" w:rsidP="006D366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lang w:eastAsia="es-MX"/>
              </w:rPr>
            </w:pPr>
            <w:r w:rsidRPr="00160410">
              <w:rPr>
                <w:rFonts w:ascii="Arial" w:hAnsi="Arial" w:cs="Arial"/>
                <w:sz w:val="14"/>
                <w:szCs w:val="14"/>
                <w:lang w:eastAsia="es-MX"/>
              </w:rPr>
              <w:t>UM*</w:t>
            </w:r>
          </w:p>
        </w:tc>
      </w:tr>
      <w:tr w:rsidR="00677784" w:rsidRPr="00160410" w:rsidTr="006D3662">
        <w:trPr>
          <w:cnfStyle w:val="000000100000" w:firstRow="0" w:lastRow="0" w:firstColumn="0" w:lastColumn="0" w:oddVBand="0" w:evenVBand="0" w:oddHBand="1" w:evenHBand="0" w:firstRowFirstColumn="0" w:firstRowLastColumn="0" w:lastRowFirstColumn="0" w:lastRowLastColumn="0"/>
          <w:trHeight w:val="39"/>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rPr>
                <w:rFonts w:ascii="Arial" w:hAnsi="Arial" w:cs="Arial"/>
                <w:b w:val="0"/>
                <w:sz w:val="16"/>
                <w:szCs w:val="16"/>
                <w:lang w:eastAsia="es-MX"/>
              </w:rPr>
            </w:pPr>
            <w:r w:rsidRPr="00160410">
              <w:rPr>
                <w:rFonts w:ascii="Arial" w:hAnsi="Arial" w:cs="Arial"/>
                <w:b w:val="0"/>
                <w:sz w:val="16"/>
                <w:szCs w:val="16"/>
                <w:lang w:eastAsia="es-MX"/>
              </w:rPr>
              <w:t>Fin</w:t>
            </w:r>
          </w:p>
        </w:tc>
        <w:tc>
          <w:tcPr>
            <w:tcW w:w="2410" w:type="dxa"/>
            <w:tcBorders>
              <w:top w:val="single" w:sz="4" w:space="0" w:color="auto"/>
              <w:bottom w:val="single" w:sz="4" w:space="0" w:color="auto"/>
            </w:tcBorders>
            <w:shd w:val="clear" w:color="auto" w:fill="auto"/>
          </w:tcPr>
          <w:p w:rsidR="00677784" w:rsidRPr="00160410" w:rsidRDefault="00677784" w:rsidP="00605C3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Superficie conservada por medio de áreas naturales protegidas y otras modalidades de conservación</w:t>
            </w:r>
            <w:r w:rsidR="009524A4">
              <w:rPr>
                <w:rFonts w:ascii="Arial" w:hAnsi="Arial" w:cs="Arial"/>
                <w:sz w:val="16"/>
                <w:szCs w:val="16"/>
                <w:lang w:eastAsia="es-MX"/>
              </w:rPr>
              <w:t>.</w:t>
            </w:r>
          </w:p>
        </w:tc>
        <w:tc>
          <w:tcPr>
            <w:tcW w:w="858" w:type="dxa"/>
            <w:gridSpan w:val="3"/>
            <w:tcBorders>
              <w:top w:val="single" w:sz="4" w:space="0" w:color="auto"/>
              <w:bottom w:val="single" w:sz="4" w:space="0" w:color="auto"/>
            </w:tcBorders>
            <w:shd w:val="clear" w:color="auto" w:fill="auto"/>
            <w:vAlign w:val="center"/>
          </w:tcPr>
          <w:p w:rsidR="00677784" w:rsidRPr="00160410" w:rsidRDefault="00677784" w:rsidP="00605C3A">
            <w:pPr>
              <w:spacing w:line="276" w:lineRule="auto"/>
              <w:ind w:left="-2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236"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377" w:type="dxa"/>
            <w:gridSpan w:val="2"/>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1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28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67"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6"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95" w:type="dxa"/>
            <w:tcBorders>
              <w:top w:val="single" w:sz="4" w:space="0" w:color="auto"/>
              <w:bottom w:val="single" w:sz="4" w:space="0" w:color="auto"/>
            </w:tcBorders>
            <w:shd w:val="clear" w:color="auto" w:fill="auto"/>
            <w:vAlign w:val="center"/>
          </w:tcPr>
          <w:p w:rsidR="00677784" w:rsidRPr="00160410" w:rsidRDefault="00677784" w:rsidP="006D366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r>
      <w:tr w:rsidR="00677784" w:rsidRPr="00160410" w:rsidTr="006D3662">
        <w:trPr>
          <w:trHeight w:val="38"/>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rPr>
                <w:rFonts w:ascii="Arial" w:hAnsi="Arial" w:cs="Arial"/>
                <w:b w:val="0"/>
                <w:sz w:val="16"/>
                <w:szCs w:val="16"/>
                <w:lang w:eastAsia="es-MX"/>
              </w:rPr>
            </w:pPr>
            <w:r w:rsidRPr="00160410">
              <w:rPr>
                <w:rFonts w:ascii="Arial" w:hAnsi="Arial" w:cs="Arial"/>
                <w:b w:val="0"/>
                <w:sz w:val="16"/>
                <w:szCs w:val="16"/>
                <w:lang w:eastAsia="es-MX"/>
              </w:rPr>
              <w:t>Propósito</w:t>
            </w:r>
          </w:p>
        </w:tc>
        <w:tc>
          <w:tcPr>
            <w:tcW w:w="2410" w:type="dxa"/>
            <w:tcBorders>
              <w:top w:val="single" w:sz="4" w:space="0" w:color="auto"/>
              <w:bottom w:val="single" w:sz="4" w:space="0" w:color="auto"/>
            </w:tcBorders>
            <w:shd w:val="clear" w:color="auto" w:fill="auto"/>
          </w:tcPr>
          <w:p w:rsidR="00677784" w:rsidRPr="00160410" w:rsidRDefault="00677784" w:rsidP="00605C3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color w:val="000000"/>
                <w:sz w:val="16"/>
                <w:szCs w:val="16"/>
                <w:lang w:eastAsia="es-MX"/>
              </w:rPr>
              <w:t>Superficie conservada por medio de áreas naturales protegidas y otras modalidades de conservación</w:t>
            </w:r>
            <w:r w:rsidR="009524A4">
              <w:rPr>
                <w:rFonts w:ascii="Arial" w:hAnsi="Arial" w:cs="Arial"/>
                <w:color w:val="000000"/>
                <w:sz w:val="16"/>
                <w:szCs w:val="16"/>
                <w:lang w:eastAsia="es-MX"/>
              </w:rPr>
              <w:t>.</w:t>
            </w:r>
          </w:p>
        </w:tc>
        <w:tc>
          <w:tcPr>
            <w:tcW w:w="858" w:type="dxa"/>
            <w:gridSpan w:val="3"/>
            <w:tcBorders>
              <w:top w:val="single" w:sz="4" w:space="0" w:color="auto"/>
              <w:bottom w:val="single" w:sz="4" w:space="0" w:color="auto"/>
            </w:tcBorders>
            <w:shd w:val="clear" w:color="auto" w:fill="auto"/>
            <w:vAlign w:val="center"/>
          </w:tcPr>
          <w:p w:rsidR="00677784" w:rsidRPr="00160410" w:rsidRDefault="00677784" w:rsidP="00605C3A">
            <w:pPr>
              <w:spacing w:line="276" w:lineRule="auto"/>
              <w:ind w:left="-2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236"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377" w:type="dxa"/>
            <w:gridSpan w:val="2"/>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51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28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67"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426"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425" w:type="dxa"/>
            <w:tcBorders>
              <w:top w:val="single" w:sz="4" w:space="0" w:color="auto"/>
              <w:bottom w:val="single" w:sz="4" w:space="0" w:color="auto"/>
            </w:tcBorders>
            <w:shd w:val="clear" w:color="auto" w:fill="FFFFFF" w:themeFill="background1"/>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595" w:type="dxa"/>
            <w:tcBorders>
              <w:top w:val="single" w:sz="4" w:space="0" w:color="auto"/>
              <w:bottom w:val="single" w:sz="4" w:space="0" w:color="auto"/>
            </w:tcBorders>
            <w:shd w:val="clear" w:color="auto" w:fill="auto"/>
            <w:vAlign w:val="center"/>
          </w:tcPr>
          <w:p w:rsidR="00677784" w:rsidRPr="00160410" w:rsidRDefault="00677784" w:rsidP="006D366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r>
      <w:tr w:rsidR="00677784" w:rsidRPr="00160410" w:rsidTr="006D3662">
        <w:trPr>
          <w:cnfStyle w:val="000000100000" w:firstRow="0" w:lastRow="0" w:firstColumn="0" w:lastColumn="0" w:oddVBand="0" w:evenVBand="0" w:oddHBand="1" w:evenHBand="0" w:firstRowFirstColumn="0" w:firstRowLastColumn="0" w:lastRowFirstColumn="0" w:lastRowLastColumn="0"/>
          <w:trHeight w:val="38"/>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rPr>
                <w:rFonts w:ascii="Arial" w:hAnsi="Arial" w:cs="Arial"/>
                <w:b w:val="0"/>
                <w:sz w:val="16"/>
                <w:szCs w:val="16"/>
                <w:lang w:eastAsia="es-MX"/>
              </w:rPr>
            </w:pPr>
            <w:r w:rsidRPr="00160410">
              <w:rPr>
                <w:rFonts w:ascii="Arial" w:hAnsi="Arial" w:cs="Arial"/>
                <w:b w:val="0"/>
                <w:sz w:val="16"/>
                <w:szCs w:val="16"/>
                <w:lang w:eastAsia="es-MX"/>
              </w:rPr>
              <w:t>Componente 1</w:t>
            </w:r>
          </w:p>
        </w:tc>
        <w:tc>
          <w:tcPr>
            <w:tcW w:w="2410" w:type="dxa"/>
            <w:tcBorders>
              <w:top w:val="single" w:sz="4" w:space="0" w:color="auto"/>
              <w:bottom w:val="single" w:sz="4" w:space="0" w:color="auto"/>
            </w:tcBorders>
            <w:shd w:val="clear" w:color="auto" w:fill="auto"/>
          </w:tcPr>
          <w:p w:rsidR="00677784" w:rsidRPr="00160410" w:rsidRDefault="00677784" w:rsidP="00605C3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color w:val="000000"/>
                <w:sz w:val="16"/>
                <w:szCs w:val="16"/>
                <w:lang w:eastAsia="es-MX"/>
              </w:rPr>
              <w:t>Superficie Administrada ANP - CO1</w:t>
            </w:r>
            <w:r w:rsidR="009524A4">
              <w:rPr>
                <w:rFonts w:ascii="Arial" w:hAnsi="Arial" w:cs="Arial"/>
                <w:color w:val="000000"/>
                <w:sz w:val="16"/>
                <w:szCs w:val="16"/>
                <w:lang w:eastAsia="es-MX"/>
              </w:rPr>
              <w:t>.</w:t>
            </w:r>
          </w:p>
        </w:tc>
        <w:tc>
          <w:tcPr>
            <w:tcW w:w="858" w:type="dxa"/>
            <w:gridSpan w:val="3"/>
            <w:tcBorders>
              <w:top w:val="single" w:sz="4" w:space="0" w:color="auto"/>
              <w:bottom w:val="single" w:sz="4" w:space="0" w:color="auto"/>
            </w:tcBorders>
            <w:shd w:val="clear" w:color="auto" w:fill="auto"/>
            <w:vAlign w:val="center"/>
          </w:tcPr>
          <w:p w:rsidR="00677784" w:rsidRPr="00160410" w:rsidRDefault="00677784" w:rsidP="00605C3A">
            <w:pPr>
              <w:spacing w:line="276" w:lineRule="auto"/>
              <w:ind w:left="-2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236"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377" w:type="dxa"/>
            <w:gridSpan w:val="2"/>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51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28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67"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6"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FFFFFF" w:themeFill="background1"/>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95" w:type="dxa"/>
            <w:tcBorders>
              <w:top w:val="single" w:sz="4" w:space="0" w:color="auto"/>
              <w:bottom w:val="single" w:sz="4" w:space="0" w:color="auto"/>
            </w:tcBorders>
            <w:shd w:val="clear" w:color="auto" w:fill="auto"/>
            <w:vAlign w:val="center"/>
          </w:tcPr>
          <w:p w:rsidR="00677784" w:rsidRPr="00160410" w:rsidRDefault="00677784" w:rsidP="006D36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r>
      <w:tr w:rsidR="00677784" w:rsidRPr="00160410" w:rsidTr="006D3662">
        <w:trPr>
          <w:trHeight w:val="38"/>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rPr>
                <w:rFonts w:ascii="Arial" w:hAnsi="Arial" w:cs="Arial"/>
                <w:b w:val="0"/>
                <w:sz w:val="16"/>
                <w:szCs w:val="16"/>
                <w:lang w:eastAsia="es-MX"/>
              </w:rPr>
            </w:pPr>
            <w:r w:rsidRPr="00160410">
              <w:rPr>
                <w:rFonts w:ascii="Arial" w:hAnsi="Arial" w:cs="Arial"/>
                <w:b w:val="0"/>
                <w:sz w:val="16"/>
                <w:szCs w:val="16"/>
                <w:lang w:eastAsia="es-MX"/>
              </w:rPr>
              <w:t>Componente 1, Actividad 1</w:t>
            </w:r>
          </w:p>
        </w:tc>
        <w:tc>
          <w:tcPr>
            <w:tcW w:w="2410" w:type="dxa"/>
            <w:tcBorders>
              <w:top w:val="single" w:sz="4" w:space="0" w:color="auto"/>
              <w:bottom w:val="single" w:sz="4" w:space="0" w:color="auto"/>
            </w:tcBorders>
            <w:shd w:val="clear" w:color="auto" w:fill="auto"/>
          </w:tcPr>
          <w:p w:rsidR="00677784" w:rsidRPr="00160410" w:rsidRDefault="00677784" w:rsidP="00605C3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color w:val="000000"/>
                <w:sz w:val="16"/>
                <w:szCs w:val="16"/>
                <w:lang w:eastAsia="es-MX"/>
              </w:rPr>
              <w:t>Superficie de áreas naturales protegidas estatales con decretos, programas de manejo o acciones de manejo.</w:t>
            </w:r>
          </w:p>
        </w:tc>
        <w:tc>
          <w:tcPr>
            <w:tcW w:w="858" w:type="dxa"/>
            <w:gridSpan w:val="3"/>
            <w:tcBorders>
              <w:top w:val="single" w:sz="4" w:space="0" w:color="auto"/>
              <w:bottom w:val="single" w:sz="4" w:space="0" w:color="auto"/>
            </w:tcBorders>
            <w:shd w:val="clear" w:color="auto" w:fill="auto"/>
            <w:vAlign w:val="center"/>
          </w:tcPr>
          <w:p w:rsidR="00677784" w:rsidRPr="00160410" w:rsidRDefault="00677784" w:rsidP="00605C3A">
            <w:pPr>
              <w:spacing w:line="276" w:lineRule="auto"/>
              <w:ind w:left="-2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236"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377" w:type="dxa"/>
            <w:gridSpan w:val="2"/>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51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28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67"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6" w:type="dxa"/>
            <w:tcBorders>
              <w:top w:val="single" w:sz="4" w:space="0" w:color="auto"/>
              <w:bottom w:val="single" w:sz="4" w:space="0" w:color="auto"/>
            </w:tcBorders>
            <w:shd w:val="clear" w:color="auto" w:fill="auto"/>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FFFFFF" w:themeFill="background1"/>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95" w:type="dxa"/>
            <w:tcBorders>
              <w:top w:val="single" w:sz="4" w:space="0" w:color="auto"/>
              <w:bottom w:val="single" w:sz="4" w:space="0" w:color="auto"/>
            </w:tcBorders>
            <w:shd w:val="clear" w:color="auto" w:fill="auto"/>
            <w:vAlign w:val="center"/>
          </w:tcPr>
          <w:p w:rsidR="00677784" w:rsidRPr="00160410" w:rsidRDefault="00677784" w:rsidP="006D366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r>
      <w:tr w:rsidR="00677784" w:rsidRPr="00160410" w:rsidTr="006D3662">
        <w:trPr>
          <w:cnfStyle w:val="000000100000" w:firstRow="0" w:lastRow="0" w:firstColumn="0" w:lastColumn="0" w:oddVBand="0" w:evenVBand="0" w:oddHBand="1" w:evenHBand="0" w:firstRowFirstColumn="0" w:firstRowLastColumn="0" w:lastRowFirstColumn="0" w:lastRowLastColumn="0"/>
          <w:trHeight w:val="7"/>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both"/>
              <w:rPr>
                <w:rFonts w:ascii="Arial" w:hAnsi="Arial" w:cs="Arial"/>
                <w:b w:val="0"/>
                <w:sz w:val="16"/>
                <w:szCs w:val="16"/>
                <w:lang w:eastAsia="es-MX"/>
              </w:rPr>
            </w:pPr>
            <w:r w:rsidRPr="00160410">
              <w:rPr>
                <w:rFonts w:ascii="Arial" w:hAnsi="Arial" w:cs="Arial"/>
                <w:b w:val="0"/>
                <w:sz w:val="16"/>
                <w:szCs w:val="16"/>
                <w:lang w:eastAsia="es-MX"/>
              </w:rPr>
              <w:t>Componente 1, Actividad 2</w:t>
            </w:r>
          </w:p>
        </w:tc>
        <w:tc>
          <w:tcPr>
            <w:tcW w:w="2410" w:type="dxa"/>
            <w:tcBorders>
              <w:top w:val="single" w:sz="4" w:space="0" w:color="auto"/>
              <w:bottom w:val="single" w:sz="4" w:space="0" w:color="auto"/>
            </w:tcBorders>
            <w:shd w:val="clear" w:color="auto" w:fill="auto"/>
          </w:tcPr>
          <w:p w:rsidR="00677784" w:rsidRPr="00160410" w:rsidRDefault="00677784" w:rsidP="00605C3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color w:val="000000"/>
                <w:sz w:val="16"/>
                <w:szCs w:val="16"/>
                <w:lang w:eastAsia="es-MX"/>
              </w:rPr>
              <w:t>Superficie del territorio bajo algún esquema de Conservación</w:t>
            </w:r>
            <w:r w:rsidR="009524A4">
              <w:rPr>
                <w:rFonts w:ascii="Arial" w:hAnsi="Arial" w:cs="Arial"/>
                <w:color w:val="000000"/>
                <w:sz w:val="16"/>
                <w:szCs w:val="16"/>
                <w:lang w:eastAsia="es-MX"/>
              </w:rPr>
              <w:t>.</w:t>
            </w:r>
          </w:p>
        </w:tc>
        <w:tc>
          <w:tcPr>
            <w:tcW w:w="858" w:type="dxa"/>
            <w:gridSpan w:val="3"/>
            <w:tcBorders>
              <w:top w:val="single" w:sz="4" w:space="0" w:color="auto"/>
              <w:bottom w:val="single" w:sz="4" w:space="0" w:color="auto"/>
            </w:tcBorders>
            <w:shd w:val="clear" w:color="auto" w:fill="auto"/>
            <w:vAlign w:val="center"/>
          </w:tcPr>
          <w:p w:rsidR="00677784" w:rsidRPr="00160410" w:rsidRDefault="00677784" w:rsidP="00605C3A">
            <w:pPr>
              <w:spacing w:line="276" w:lineRule="auto"/>
              <w:ind w:left="-2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236"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377" w:type="dxa"/>
            <w:gridSpan w:val="2"/>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51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28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567"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6" w:type="dxa"/>
            <w:tcBorders>
              <w:top w:val="single" w:sz="4" w:space="0" w:color="auto"/>
              <w:bottom w:val="single" w:sz="4" w:space="0" w:color="auto"/>
            </w:tcBorders>
            <w:shd w:val="clear" w:color="auto" w:fill="auto"/>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FFFFFF" w:themeFill="background1"/>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95" w:type="dxa"/>
            <w:tcBorders>
              <w:top w:val="single" w:sz="4" w:space="0" w:color="auto"/>
              <w:bottom w:val="single" w:sz="4" w:space="0" w:color="auto"/>
            </w:tcBorders>
            <w:shd w:val="clear" w:color="auto" w:fill="auto"/>
            <w:vAlign w:val="center"/>
          </w:tcPr>
          <w:p w:rsidR="00677784" w:rsidRPr="00160410" w:rsidRDefault="00677784" w:rsidP="006D366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r>
      <w:tr w:rsidR="00677784" w:rsidRPr="00160410" w:rsidTr="006D3662">
        <w:trPr>
          <w:trHeight w:val="7"/>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both"/>
              <w:rPr>
                <w:rFonts w:ascii="Arial" w:hAnsi="Arial" w:cs="Arial"/>
                <w:b w:val="0"/>
                <w:sz w:val="16"/>
                <w:szCs w:val="16"/>
                <w:lang w:eastAsia="es-MX"/>
              </w:rPr>
            </w:pPr>
            <w:r w:rsidRPr="00160410">
              <w:rPr>
                <w:rFonts w:ascii="Arial" w:hAnsi="Arial" w:cs="Arial"/>
                <w:b w:val="0"/>
                <w:sz w:val="16"/>
                <w:szCs w:val="16"/>
                <w:lang w:eastAsia="es-MX"/>
              </w:rPr>
              <w:t>Componente 1, Actividad 3</w:t>
            </w:r>
          </w:p>
        </w:tc>
        <w:tc>
          <w:tcPr>
            <w:tcW w:w="2410" w:type="dxa"/>
            <w:tcBorders>
              <w:top w:val="single" w:sz="4" w:space="0" w:color="auto"/>
              <w:bottom w:val="single" w:sz="4" w:space="0" w:color="auto"/>
            </w:tcBorders>
            <w:shd w:val="clear" w:color="auto" w:fill="auto"/>
          </w:tcPr>
          <w:p w:rsidR="00677784" w:rsidRPr="00160410" w:rsidRDefault="00677784" w:rsidP="00605C3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color w:val="000000"/>
                <w:sz w:val="16"/>
                <w:szCs w:val="16"/>
                <w:lang w:eastAsia="es-MX"/>
              </w:rPr>
              <w:t>Superficie de Áreas Naturales Protegidas bajo un esquema formal de Co-Manejo.</w:t>
            </w:r>
          </w:p>
        </w:tc>
        <w:tc>
          <w:tcPr>
            <w:tcW w:w="858" w:type="dxa"/>
            <w:gridSpan w:val="3"/>
            <w:tcBorders>
              <w:top w:val="single" w:sz="4" w:space="0" w:color="auto"/>
              <w:bottom w:val="single" w:sz="4" w:space="0" w:color="auto"/>
            </w:tcBorders>
            <w:shd w:val="clear" w:color="auto" w:fill="auto"/>
            <w:vAlign w:val="center"/>
          </w:tcPr>
          <w:p w:rsidR="00677784" w:rsidRPr="00160410" w:rsidRDefault="00677784" w:rsidP="00605C3A">
            <w:pPr>
              <w:spacing w:line="276" w:lineRule="auto"/>
              <w:ind w:left="-2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236"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377" w:type="dxa"/>
            <w:gridSpan w:val="2"/>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51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28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67"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6" w:type="dxa"/>
            <w:tcBorders>
              <w:top w:val="single" w:sz="4" w:space="0" w:color="auto"/>
              <w:bottom w:val="single" w:sz="4" w:space="0" w:color="auto"/>
            </w:tcBorders>
            <w:shd w:val="clear" w:color="auto" w:fill="auto"/>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FFFFFF" w:themeFill="background1"/>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95" w:type="dxa"/>
            <w:tcBorders>
              <w:top w:val="single" w:sz="4" w:space="0" w:color="auto"/>
              <w:bottom w:val="single" w:sz="4" w:space="0" w:color="auto"/>
            </w:tcBorders>
            <w:shd w:val="clear" w:color="auto" w:fill="auto"/>
            <w:vAlign w:val="center"/>
          </w:tcPr>
          <w:p w:rsidR="00677784" w:rsidRPr="00160410" w:rsidRDefault="00677784" w:rsidP="006D366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r>
      <w:tr w:rsidR="00677784" w:rsidRPr="00160410" w:rsidTr="006D3662">
        <w:trPr>
          <w:cnfStyle w:val="000000100000" w:firstRow="0" w:lastRow="0" w:firstColumn="0" w:lastColumn="0" w:oddVBand="0" w:evenVBand="0" w:oddHBand="1" w:evenHBand="0" w:firstRowFirstColumn="0" w:firstRowLastColumn="0" w:lastRowFirstColumn="0" w:lastRowLastColumn="0"/>
          <w:trHeight w:val="7"/>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both"/>
              <w:rPr>
                <w:rFonts w:ascii="Arial" w:hAnsi="Arial" w:cs="Arial"/>
                <w:b w:val="0"/>
                <w:sz w:val="16"/>
                <w:szCs w:val="16"/>
                <w:lang w:eastAsia="es-MX"/>
              </w:rPr>
            </w:pPr>
            <w:r w:rsidRPr="00160410">
              <w:rPr>
                <w:rFonts w:ascii="Arial" w:hAnsi="Arial" w:cs="Arial"/>
                <w:b w:val="0"/>
                <w:sz w:val="16"/>
                <w:szCs w:val="16"/>
                <w:lang w:eastAsia="es-MX"/>
              </w:rPr>
              <w:t>Componente 1, Actividad 4</w:t>
            </w:r>
          </w:p>
        </w:tc>
        <w:tc>
          <w:tcPr>
            <w:tcW w:w="2410" w:type="dxa"/>
            <w:tcBorders>
              <w:top w:val="single" w:sz="4" w:space="0" w:color="auto"/>
              <w:bottom w:val="single" w:sz="4" w:space="0" w:color="auto"/>
            </w:tcBorders>
            <w:shd w:val="clear" w:color="auto" w:fill="auto"/>
          </w:tcPr>
          <w:p w:rsidR="00677784" w:rsidRPr="00160410" w:rsidRDefault="00677784" w:rsidP="00605C3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color w:val="000000"/>
                <w:sz w:val="16"/>
                <w:szCs w:val="16"/>
                <w:lang w:eastAsia="es-MX"/>
              </w:rPr>
              <w:t>Áreas Naturales Protegidas con Programa de Uso Público</w:t>
            </w:r>
            <w:r w:rsidR="009524A4">
              <w:rPr>
                <w:rFonts w:ascii="Arial" w:hAnsi="Arial" w:cs="Arial"/>
                <w:color w:val="000000"/>
                <w:sz w:val="16"/>
                <w:szCs w:val="16"/>
                <w:lang w:eastAsia="es-MX"/>
              </w:rPr>
              <w:t>.</w:t>
            </w:r>
          </w:p>
        </w:tc>
        <w:tc>
          <w:tcPr>
            <w:tcW w:w="858" w:type="dxa"/>
            <w:gridSpan w:val="3"/>
            <w:tcBorders>
              <w:top w:val="single" w:sz="4" w:space="0" w:color="auto"/>
              <w:bottom w:val="single" w:sz="4" w:space="0" w:color="auto"/>
            </w:tcBorders>
            <w:shd w:val="clear" w:color="auto" w:fill="auto"/>
            <w:vAlign w:val="center"/>
          </w:tcPr>
          <w:p w:rsidR="00677784" w:rsidRPr="00160410" w:rsidRDefault="00677784" w:rsidP="00605C3A">
            <w:pPr>
              <w:spacing w:line="276" w:lineRule="auto"/>
              <w:ind w:left="-2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236"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377" w:type="dxa"/>
            <w:gridSpan w:val="2"/>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51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28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67"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6" w:type="dxa"/>
            <w:tcBorders>
              <w:top w:val="single" w:sz="4" w:space="0" w:color="auto"/>
              <w:bottom w:val="single" w:sz="4" w:space="0" w:color="auto"/>
            </w:tcBorders>
            <w:shd w:val="clear" w:color="auto" w:fill="auto"/>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FFFFFF" w:themeFill="background1"/>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95" w:type="dxa"/>
            <w:tcBorders>
              <w:top w:val="single" w:sz="4" w:space="0" w:color="auto"/>
              <w:bottom w:val="single" w:sz="4" w:space="0" w:color="auto"/>
            </w:tcBorders>
            <w:shd w:val="clear" w:color="auto" w:fill="auto"/>
            <w:vAlign w:val="center"/>
          </w:tcPr>
          <w:p w:rsidR="00677784" w:rsidRPr="00160410" w:rsidRDefault="00677784" w:rsidP="006D366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r>
      <w:tr w:rsidR="00677784" w:rsidRPr="00160410" w:rsidTr="006D3662">
        <w:trPr>
          <w:trHeight w:val="7"/>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both"/>
              <w:rPr>
                <w:rFonts w:ascii="Arial" w:hAnsi="Arial" w:cs="Arial"/>
                <w:b w:val="0"/>
                <w:sz w:val="16"/>
                <w:szCs w:val="16"/>
                <w:lang w:eastAsia="es-MX"/>
              </w:rPr>
            </w:pPr>
            <w:r w:rsidRPr="00160410">
              <w:rPr>
                <w:rFonts w:ascii="Arial" w:hAnsi="Arial" w:cs="Arial"/>
                <w:b w:val="0"/>
                <w:sz w:val="16"/>
                <w:szCs w:val="16"/>
                <w:lang w:eastAsia="es-MX"/>
              </w:rPr>
              <w:t>Componente 2</w:t>
            </w:r>
          </w:p>
        </w:tc>
        <w:tc>
          <w:tcPr>
            <w:tcW w:w="2410" w:type="dxa"/>
            <w:tcBorders>
              <w:top w:val="single" w:sz="4" w:space="0" w:color="auto"/>
              <w:bottom w:val="single" w:sz="4" w:space="0" w:color="auto"/>
            </w:tcBorders>
            <w:shd w:val="clear" w:color="auto" w:fill="auto"/>
          </w:tcPr>
          <w:p w:rsidR="00677784" w:rsidRPr="00160410" w:rsidRDefault="00677784" w:rsidP="00605C3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color w:val="000000"/>
                <w:sz w:val="16"/>
                <w:szCs w:val="16"/>
                <w:lang w:eastAsia="es-MX"/>
              </w:rPr>
              <w:t>Acciones de Restauración - CO2</w:t>
            </w:r>
            <w:r w:rsidR="009524A4">
              <w:rPr>
                <w:rFonts w:ascii="Arial" w:hAnsi="Arial" w:cs="Arial"/>
                <w:color w:val="000000"/>
                <w:sz w:val="16"/>
                <w:szCs w:val="16"/>
                <w:lang w:eastAsia="es-MX"/>
              </w:rPr>
              <w:t>.</w:t>
            </w:r>
          </w:p>
        </w:tc>
        <w:tc>
          <w:tcPr>
            <w:tcW w:w="858" w:type="dxa"/>
            <w:gridSpan w:val="3"/>
            <w:tcBorders>
              <w:top w:val="single" w:sz="4" w:space="0" w:color="auto"/>
              <w:bottom w:val="single" w:sz="4" w:space="0" w:color="auto"/>
            </w:tcBorders>
            <w:shd w:val="clear" w:color="auto" w:fill="auto"/>
            <w:vAlign w:val="center"/>
          </w:tcPr>
          <w:p w:rsidR="00677784" w:rsidRPr="00160410" w:rsidRDefault="00677784" w:rsidP="00605C3A">
            <w:pPr>
              <w:spacing w:line="276" w:lineRule="auto"/>
              <w:ind w:left="-2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236"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377" w:type="dxa"/>
            <w:gridSpan w:val="2"/>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51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28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67"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6" w:type="dxa"/>
            <w:tcBorders>
              <w:top w:val="single" w:sz="4" w:space="0" w:color="auto"/>
              <w:bottom w:val="single" w:sz="4" w:space="0" w:color="auto"/>
            </w:tcBorders>
            <w:shd w:val="clear" w:color="auto" w:fill="auto"/>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FFFFFF" w:themeFill="background1"/>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95" w:type="dxa"/>
            <w:tcBorders>
              <w:top w:val="single" w:sz="4" w:space="0" w:color="auto"/>
              <w:bottom w:val="single" w:sz="4" w:space="0" w:color="auto"/>
            </w:tcBorders>
            <w:shd w:val="clear" w:color="auto" w:fill="auto"/>
            <w:vAlign w:val="center"/>
          </w:tcPr>
          <w:p w:rsidR="00677784" w:rsidRPr="00160410" w:rsidRDefault="00677784" w:rsidP="006D366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r>
      <w:tr w:rsidR="00677784" w:rsidRPr="00160410" w:rsidTr="006D3662">
        <w:trPr>
          <w:cnfStyle w:val="000000100000" w:firstRow="0" w:lastRow="0" w:firstColumn="0" w:lastColumn="0" w:oddVBand="0" w:evenVBand="0" w:oddHBand="1" w:evenHBand="0" w:firstRowFirstColumn="0" w:firstRowLastColumn="0" w:lastRowFirstColumn="0" w:lastRowLastColumn="0"/>
          <w:trHeight w:val="7"/>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both"/>
              <w:rPr>
                <w:rFonts w:ascii="Arial" w:hAnsi="Arial" w:cs="Arial"/>
                <w:b w:val="0"/>
                <w:sz w:val="16"/>
                <w:szCs w:val="16"/>
                <w:lang w:eastAsia="es-MX"/>
              </w:rPr>
            </w:pPr>
            <w:r w:rsidRPr="00160410">
              <w:rPr>
                <w:rFonts w:ascii="Arial" w:hAnsi="Arial" w:cs="Arial"/>
                <w:b w:val="0"/>
                <w:sz w:val="16"/>
                <w:szCs w:val="16"/>
                <w:lang w:eastAsia="es-MX"/>
              </w:rPr>
              <w:t>Componente 2, Actividad 1</w:t>
            </w:r>
          </w:p>
        </w:tc>
        <w:tc>
          <w:tcPr>
            <w:tcW w:w="2410" w:type="dxa"/>
            <w:tcBorders>
              <w:top w:val="single" w:sz="4" w:space="0" w:color="auto"/>
              <w:bottom w:val="single" w:sz="4" w:space="0" w:color="auto"/>
            </w:tcBorders>
            <w:shd w:val="clear" w:color="auto" w:fill="auto"/>
          </w:tcPr>
          <w:p w:rsidR="00677784" w:rsidRPr="00160410" w:rsidRDefault="00677784" w:rsidP="00605C3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MX"/>
              </w:rPr>
            </w:pPr>
            <w:r w:rsidRPr="00160410">
              <w:rPr>
                <w:rFonts w:ascii="Arial" w:hAnsi="Arial" w:cs="Arial"/>
                <w:color w:val="000000"/>
                <w:sz w:val="16"/>
                <w:szCs w:val="16"/>
                <w:lang w:eastAsia="es-MX"/>
              </w:rPr>
              <w:t>Áreas Naturales Protegidas y ADVC con Acciones de Monitoreo Ambiental</w:t>
            </w:r>
            <w:r w:rsidR="009524A4">
              <w:rPr>
                <w:rFonts w:ascii="Arial" w:hAnsi="Arial" w:cs="Arial"/>
                <w:color w:val="000000"/>
                <w:sz w:val="16"/>
                <w:szCs w:val="16"/>
                <w:lang w:eastAsia="es-MX"/>
              </w:rPr>
              <w:t>.</w:t>
            </w:r>
          </w:p>
        </w:tc>
        <w:tc>
          <w:tcPr>
            <w:tcW w:w="858" w:type="dxa"/>
            <w:gridSpan w:val="3"/>
            <w:tcBorders>
              <w:top w:val="single" w:sz="4" w:space="0" w:color="auto"/>
              <w:bottom w:val="single" w:sz="4" w:space="0" w:color="auto"/>
            </w:tcBorders>
            <w:shd w:val="clear" w:color="auto" w:fill="auto"/>
            <w:vAlign w:val="center"/>
          </w:tcPr>
          <w:p w:rsidR="00677784" w:rsidRPr="00160410" w:rsidRDefault="00677784" w:rsidP="00605C3A">
            <w:pPr>
              <w:spacing w:line="276" w:lineRule="auto"/>
              <w:ind w:left="-2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236"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377" w:type="dxa"/>
            <w:gridSpan w:val="2"/>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51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28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67"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6"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95" w:type="dxa"/>
            <w:tcBorders>
              <w:top w:val="single" w:sz="4" w:space="0" w:color="auto"/>
              <w:bottom w:val="single" w:sz="4" w:space="0" w:color="auto"/>
            </w:tcBorders>
            <w:shd w:val="clear" w:color="auto" w:fill="auto"/>
            <w:vAlign w:val="center"/>
          </w:tcPr>
          <w:p w:rsidR="00677784" w:rsidRPr="00160410" w:rsidRDefault="00677784" w:rsidP="006D366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r>
      <w:tr w:rsidR="00677784" w:rsidRPr="00160410" w:rsidTr="006D3662">
        <w:trPr>
          <w:trHeight w:val="7"/>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both"/>
              <w:rPr>
                <w:rFonts w:ascii="Arial" w:hAnsi="Arial" w:cs="Arial"/>
                <w:b w:val="0"/>
                <w:sz w:val="16"/>
                <w:szCs w:val="16"/>
                <w:lang w:eastAsia="es-MX"/>
              </w:rPr>
            </w:pPr>
            <w:r w:rsidRPr="00160410">
              <w:rPr>
                <w:rFonts w:ascii="Arial" w:hAnsi="Arial" w:cs="Arial"/>
                <w:b w:val="0"/>
                <w:sz w:val="16"/>
                <w:szCs w:val="16"/>
                <w:lang w:eastAsia="es-MX"/>
              </w:rPr>
              <w:t>Componente 2, Actividad 2</w:t>
            </w:r>
          </w:p>
        </w:tc>
        <w:tc>
          <w:tcPr>
            <w:tcW w:w="2410" w:type="dxa"/>
            <w:tcBorders>
              <w:top w:val="single" w:sz="4" w:space="0" w:color="auto"/>
              <w:bottom w:val="single" w:sz="4" w:space="0" w:color="auto"/>
            </w:tcBorders>
            <w:shd w:val="clear" w:color="auto" w:fill="auto"/>
          </w:tcPr>
          <w:p w:rsidR="00677784" w:rsidRPr="00160410" w:rsidRDefault="00677784" w:rsidP="00605C3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color w:val="000000"/>
                <w:sz w:val="16"/>
                <w:szCs w:val="16"/>
                <w:lang w:eastAsia="es-MX"/>
              </w:rPr>
              <w:t>Superficie de las Áreas Naturales Protegidas y ADVC con Acciones de limpieza de sargazo, seguimiento y detección de áreas degradadas y acciones de restauración.</w:t>
            </w:r>
          </w:p>
        </w:tc>
        <w:tc>
          <w:tcPr>
            <w:tcW w:w="858" w:type="dxa"/>
            <w:gridSpan w:val="3"/>
            <w:tcBorders>
              <w:top w:val="single" w:sz="4" w:space="0" w:color="auto"/>
              <w:bottom w:val="single" w:sz="4" w:space="0" w:color="auto"/>
            </w:tcBorders>
            <w:shd w:val="clear" w:color="auto" w:fill="auto"/>
            <w:vAlign w:val="center"/>
          </w:tcPr>
          <w:p w:rsidR="00677784" w:rsidRPr="00160410" w:rsidRDefault="00677784" w:rsidP="00605C3A">
            <w:pPr>
              <w:spacing w:line="276" w:lineRule="auto"/>
              <w:ind w:left="-2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236"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377" w:type="dxa"/>
            <w:gridSpan w:val="2"/>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51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28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67"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6"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FFFFFF" w:themeFill="background1"/>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95" w:type="dxa"/>
            <w:tcBorders>
              <w:top w:val="single" w:sz="4" w:space="0" w:color="auto"/>
              <w:bottom w:val="single" w:sz="4" w:space="0" w:color="auto"/>
            </w:tcBorders>
            <w:shd w:val="clear" w:color="auto" w:fill="auto"/>
            <w:vAlign w:val="center"/>
          </w:tcPr>
          <w:p w:rsidR="00677784" w:rsidRPr="00160410" w:rsidRDefault="00677784" w:rsidP="006D366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r>
      <w:tr w:rsidR="00677784" w:rsidRPr="00160410" w:rsidTr="006D3662">
        <w:trPr>
          <w:cnfStyle w:val="000000100000" w:firstRow="0" w:lastRow="0" w:firstColumn="0" w:lastColumn="0" w:oddVBand="0" w:evenVBand="0" w:oddHBand="1" w:evenHBand="0" w:firstRowFirstColumn="0" w:firstRowLastColumn="0" w:lastRowFirstColumn="0" w:lastRowLastColumn="0"/>
          <w:trHeight w:val="7"/>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both"/>
              <w:rPr>
                <w:rFonts w:ascii="Arial" w:hAnsi="Arial" w:cs="Arial"/>
                <w:b w:val="0"/>
                <w:sz w:val="16"/>
                <w:szCs w:val="16"/>
                <w:lang w:eastAsia="es-MX"/>
              </w:rPr>
            </w:pPr>
            <w:r w:rsidRPr="00160410">
              <w:rPr>
                <w:rFonts w:ascii="Arial" w:hAnsi="Arial" w:cs="Arial"/>
                <w:b w:val="0"/>
                <w:sz w:val="16"/>
                <w:szCs w:val="16"/>
                <w:lang w:eastAsia="es-MX"/>
              </w:rPr>
              <w:t>Componente 3</w:t>
            </w:r>
          </w:p>
        </w:tc>
        <w:tc>
          <w:tcPr>
            <w:tcW w:w="2410" w:type="dxa"/>
            <w:tcBorders>
              <w:top w:val="single" w:sz="4" w:space="0" w:color="auto"/>
              <w:bottom w:val="single" w:sz="4" w:space="0" w:color="auto"/>
            </w:tcBorders>
            <w:shd w:val="clear" w:color="auto" w:fill="auto"/>
          </w:tcPr>
          <w:p w:rsidR="00677784" w:rsidRPr="00160410" w:rsidRDefault="00677784" w:rsidP="00605C3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color w:val="000000"/>
                <w:sz w:val="16"/>
                <w:szCs w:val="16"/>
                <w:lang w:eastAsia="es-MX"/>
              </w:rPr>
              <w:t>Acciones Biodiversidad - CO3</w:t>
            </w:r>
          </w:p>
        </w:tc>
        <w:tc>
          <w:tcPr>
            <w:tcW w:w="858" w:type="dxa"/>
            <w:gridSpan w:val="3"/>
            <w:tcBorders>
              <w:top w:val="single" w:sz="4" w:space="0" w:color="auto"/>
              <w:bottom w:val="single" w:sz="4" w:space="0" w:color="auto"/>
            </w:tcBorders>
            <w:shd w:val="clear" w:color="auto" w:fill="auto"/>
            <w:vAlign w:val="center"/>
          </w:tcPr>
          <w:p w:rsidR="00677784" w:rsidRPr="00160410" w:rsidRDefault="00677784" w:rsidP="00605C3A">
            <w:pPr>
              <w:spacing w:line="276" w:lineRule="auto"/>
              <w:ind w:left="-2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236"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377" w:type="dxa"/>
            <w:gridSpan w:val="2"/>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51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28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67"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6"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FFFFFF" w:themeFill="background1"/>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95" w:type="dxa"/>
            <w:tcBorders>
              <w:top w:val="single" w:sz="4" w:space="0" w:color="auto"/>
              <w:bottom w:val="single" w:sz="4" w:space="0" w:color="auto"/>
            </w:tcBorders>
            <w:shd w:val="clear" w:color="auto" w:fill="auto"/>
            <w:vAlign w:val="center"/>
          </w:tcPr>
          <w:p w:rsidR="00677784" w:rsidRPr="00160410" w:rsidRDefault="00677784" w:rsidP="006D366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r>
      <w:tr w:rsidR="00677784" w:rsidRPr="00160410" w:rsidTr="006D3662">
        <w:trPr>
          <w:trHeight w:val="7"/>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both"/>
              <w:rPr>
                <w:rFonts w:ascii="Arial" w:hAnsi="Arial" w:cs="Arial"/>
                <w:b w:val="0"/>
                <w:sz w:val="16"/>
                <w:szCs w:val="16"/>
                <w:lang w:eastAsia="es-MX"/>
              </w:rPr>
            </w:pPr>
            <w:r w:rsidRPr="00160410">
              <w:rPr>
                <w:rFonts w:ascii="Arial" w:hAnsi="Arial" w:cs="Arial"/>
                <w:b w:val="0"/>
                <w:sz w:val="16"/>
                <w:szCs w:val="16"/>
                <w:lang w:eastAsia="es-MX"/>
              </w:rPr>
              <w:t>Componente 3, Actividad 1</w:t>
            </w:r>
          </w:p>
        </w:tc>
        <w:tc>
          <w:tcPr>
            <w:tcW w:w="2410" w:type="dxa"/>
            <w:tcBorders>
              <w:top w:val="single" w:sz="4" w:space="0" w:color="auto"/>
              <w:bottom w:val="single" w:sz="4" w:space="0" w:color="auto"/>
            </w:tcBorders>
            <w:shd w:val="clear" w:color="auto" w:fill="auto"/>
          </w:tcPr>
          <w:p w:rsidR="00677784" w:rsidRPr="00160410" w:rsidRDefault="00677784" w:rsidP="00605C3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MX"/>
              </w:rPr>
            </w:pPr>
            <w:r w:rsidRPr="00160410">
              <w:rPr>
                <w:rFonts w:ascii="Arial" w:hAnsi="Arial" w:cs="Arial"/>
                <w:color w:val="000000"/>
                <w:sz w:val="16"/>
                <w:szCs w:val="16"/>
                <w:lang w:eastAsia="es-MX"/>
              </w:rPr>
              <w:t>Número de consejos de biodiversidad y/o vida silvestre con programas de trabajo definidos y ejecutándose.</w:t>
            </w:r>
          </w:p>
        </w:tc>
        <w:tc>
          <w:tcPr>
            <w:tcW w:w="858" w:type="dxa"/>
            <w:gridSpan w:val="3"/>
            <w:tcBorders>
              <w:top w:val="single" w:sz="4" w:space="0" w:color="auto"/>
              <w:bottom w:val="single" w:sz="4" w:space="0" w:color="auto"/>
            </w:tcBorders>
            <w:shd w:val="clear" w:color="auto" w:fill="auto"/>
            <w:vAlign w:val="center"/>
          </w:tcPr>
          <w:p w:rsidR="00677784" w:rsidRPr="00160410" w:rsidRDefault="00677784" w:rsidP="00605C3A">
            <w:pPr>
              <w:spacing w:line="276" w:lineRule="auto"/>
              <w:ind w:left="-2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236"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377" w:type="dxa"/>
            <w:gridSpan w:val="2"/>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51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28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67"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6"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FFFFFF" w:themeFill="background1"/>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95" w:type="dxa"/>
            <w:tcBorders>
              <w:top w:val="single" w:sz="4" w:space="0" w:color="auto"/>
              <w:bottom w:val="single" w:sz="4" w:space="0" w:color="auto"/>
            </w:tcBorders>
            <w:shd w:val="clear" w:color="auto" w:fill="auto"/>
            <w:vAlign w:val="center"/>
          </w:tcPr>
          <w:p w:rsidR="00677784" w:rsidRPr="00160410" w:rsidRDefault="00677784" w:rsidP="006D366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r>
      <w:tr w:rsidR="00677784" w:rsidRPr="00160410" w:rsidTr="006D3662">
        <w:trPr>
          <w:cnfStyle w:val="000000100000" w:firstRow="0" w:lastRow="0" w:firstColumn="0" w:lastColumn="0" w:oddVBand="0" w:evenVBand="0" w:oddHBand="1" w:evenHBand="0" w:firstRowFirstColumn="0" w:firstRowLastColumn="0" w:lastRowFirstColumn="0" w:lastRowLastColumn="0"/>
          <w:trHeight w:val="7"/>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both"/>
              <w:rPr>
                <w:rFonts w:ascii="Arial" w:hAnsi="Arial" w:cs="Arial"/>
                <w:b w:val="0"/>
                <w:sz w:val="16"/>
                <w:szCs w:val="16"/>
                <w:lang w:eastAsia="es-MX"/>
              </w:rPr>
            </w:pPr>
            <w:r w:rsidRPr="00160410">
              <w:rPr>
                <w:rFonts w:ascii="Arial" w:hAnsi="Arial" w:cs="Arial"/>
                <w:b w:val="0"/>
                <w:sz w:val="16"/>
                <w:szCs w:val="16"/>
                <w:lang w:eastAsia="es-MX"/>
              </w:rPr>
              <w:t>Componente 3, Actividad 2</w:t>
            </w:r>
          </w:p>
        </w:tc>
        <w:tc>
          <w:tcPr>
            <w:tcW w:w="2410" w:type="dxa"/>
            <w:tcBorders>
              <w:top w:val="single" w:sz="4" w:space="0" w:color="auto"/>
              <w:bottom w:val="single" w:sz="4" w:space="0" w:color="auto"/>
            </w:tcBorders>
            <w:shd w:val="clear" w:color="auto" w:fill="auto"/>
          </w:tcPr>
          <w:p w:rsidR="00677784" w:rsidRPr="00160410" w:rsidRDefault="00677784" w:rsidP="00605C3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color w:val="000000"/>
                <w:sz w:val="16"/>
                <w:szCs w:val="16"/>
                <w:lang w:eastAsia="es-MX"/>
              </w:rPr>
              <w:t>Número de atenciones de situaciones de riesgo de vida silvestre.</w:t>
            </w:r>
          </w:p>
        </w:tc>
        <w:tc>
          <w:tcPr>
            <w:tcW w:w="858" w:type="dxa"/>
            <w:gridSpan w:val="3"/>
            <w:tcBorders>
              <w:top w:val="single" w:sz="4" w:space="0" w:color="auto"/>
              <w:bottom w:val="single" w:sz="4" w:space="0" w:color="auto"/>
            </w:tcBorders>
            <w:shd w:val="clear" w:color="auto" w:fill="auto"/>
            <w:vAlign w:val="center"/>
          </w:tcPr>
          <w:p w:rsidR="00677784" w:rsidRPr="00160410" w:rsidRDefault="00677784" w:rsidP="00605C3A">
            <w:pPr>
              <w:spacing w:line="276" w:lineRule="auto"/>
              <w:ind w:left="-2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236"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377" w:type="dxa"/>
            <w:gridSpan w:val="2"/>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51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28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67"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6"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FFFFFF" w:themeFill="background1"/>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95" w:type="dxa"/>
            <w:tcBorders>
              <w:top w:val="single" w:sz="4" w:space="0" w:color="auto"/>
              <w:bottom w:val="single" w:sz="4" w:space="0" w:color="auto"/>
            </w:tcBorders>
            <w:shd w:val="clear" w:color="auto" w:fill="auto"/>
            <w:vAlign w:val="center"/>
          </w:tcPr>
          <w:p w:rsidR="00677784" w:rsidRPr="00160410" w:rsidRDefault="00677784" w:rsidP="006D366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r>
      <w:tr w:rsidR="00677784" w:rsidRPr="00160410" w:rsidTr="006D3662">
        <w:trPr>
          <w:trHeight w:val="7"/>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both"/>
              <w:rPr>
                <w:rFonts w:ascii="Arial" w:hAnsi="Arial" w:cs="Arial"/>
                <w:b w:val="0"/>
                <w:sz w:val="16"/>
                <w:szCs w:val="16"/>
                <w:lang w:eastAsia="es-MX"/>
              </w:rPr>
            </w:pPr>
            <w:r w:rsidRPr="00160410">
              <w:rPr>
                <w:rFonts w:ascii="Arial" w:hAnsi="Arial" w:cs="Arial"/>
                <w:b w:val="0"/>
                <w:sz w:val="16"/>
                <w:szCs w:val="16"/>
                <w:lang w:eastAsia="es-MX"/>
              </w:rPr>
              <w:t>Componente 3, Actividad 3</w:t>
            </w:r>
          </w:p>
        </w:tc>
        <w:tc>
          <w:tcPr>
            <w:tcW w:w="2410" w:type="dxa"/>
            <w:tcBorders>
              <w:top w:val="single" w:sz="4" w:space="0" w:color="auto"/>
              <w:bottom w:val="single" w:sz="4" w:space="0" w:color="auto"/>
            </w:tcBorders>
            <w:shd w:val="clear" w:color="auto" w:fill="auto"/>
          </w:tcPr>
          <w:p w:rsidR="00677784" w:rsidRPr="00160410" w:rsidRDefault="00677784" w:rsidP="00605C3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color w:val="000000"/>
                <w:sz w:val="16"/>
                <w:szCs w:val="16"/>
                <w:lang w:eastAsia="es-MX"/>
              </w:rPr>
              <w:t>Número de colonias establecida y en proceso de restauración</w:t>
            </w:r>
            <w:r w:rsidR="009524A4">
              <w:rPr>
                <w:rFonts w:ascii="Arial" w:hAnsi="Arial" w:cs="Arial"/>
                <w:color w:val="000000"/>
                <w:sz w:val="16"/>
                <w:szCs w:val="16"/>
                <w:lang w:eastAsia="es-MX"/>
              </w:rPr>
              <w:t>.</w:t>
            </w:r>
          </w:p>
        </w:tc>
        <w:tc>
          <w:tcPr>
            <w:tcW w:w="858" w:type="dxa"/>
            <w:gridSpan w:val="3"/>
            <w:tcBorders>
              <w:top w:val="single" w:sz="4" w:space="0" w:color="auto"/>
              <w:bottom w:val="single" w:sz="4" w:space="0" w:color="auto"/>
            </w:tcBorders>
            <w:shd w:val="clear" w:color="auto" w:fill="auto"/>
            <w:vAlign w:val="center"/>
          </w:tcPr>
          <w:p w:rsidR="00677784" w:rsidRPr="00160410" w:rsidRDefault="00677784" w:rsidP="00605C3A">
            <w:pPr>
              <w:spacing w:line="276" w:lineRule="auto"/>
              <w:ind w:left="-2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236"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377" w:type="dxa"/>
            <w:gridSpan w:val="2"/>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51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28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67"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6"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FFFFFF" w:themeFill="background1"/>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95" w:type="dxa"/>
            <w:tcBorders>
              <w:top w:val="single" w:sz="4" w:space="0" w:color="auto"/>
              <w:bottom w:val="single" w:sz="4" w:space="0" w:color="auto"/>
            </w:tcBorders>
            <w:shd w:val="clear" w:color="auto" w:fill="auto"/>
            <w:vAlign w:val="center"/>
          </w:tcPr>
          <w:p w:rsidR="00677784" w:rsidRPr="00160410" w:rsidRDefault="00677784" w:rsidP="006D366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r>
      <w:tr w:rsidR="00677784" w:rsidRPr="00160410" w:rsidTr="006D3662">
        <w:trPr>
          <w:cnfStyle w:val="000000100000" w:firstRow="0" w:lastRow="0" w:firstColumn="0" w:lastColumn="0" w:oddVBand="0" w:evenVBand="0" w:oddHBand="1" w:evenHBand="0" w:firstRowFirstColumn="0" w:firstRowLastColumn="0" w:lastRowFirstColumn="0" w:lastRowLastColumn="0"/>
          <w:trHeight w:val="7"/>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both"/>
              <w:rPr>
                <w:rFonts w:ascii="Arial" w:hAnsi="Arial" w:cs="Arial"/>
                <w:b w:val="0"/>
                <w:sz w:val="16"/>
                <w:szCs w:val="16"/>
                <w:lang w:eastAsia="es-MX"/>
              </w:rPr>
            </w:pPr>
            <w:r w:rsidRPr="00160410">
              <w:rPr>
                <w:rFonts w:ascii="Arial" w:hAnsi="Arial" w:cs="Arial"/>
                <w:b w:val="0"/>
                <w:sz w:val="16"/>
                <w:szCs w:val="16"/>
                <w:lang w:eastAsia="es-MX"/>
              </w:rPr>
              <w:t>Componente 4</w:t>
            </w:r>
          </w:p>
        </w:tc>
        <w:tc>
          <w:tcPr>
            <w:tcW w:w="2410" w:type="dxa"/>
            <w:tcBorders>
              <w:top w:val="single" w:sz="4" w:space="0" w:color="auto"/>
              <w:bottom w:val="single" w:sz="4" w:space="0" w:color="auto"/>
            </w:tcBorders>
            <w:shd w:val="clear" w:color="auto" w:fill="auto"/>
          </w:tcPr>
          <w:p w:rsidR="00677784" w:rsidRPr="00160410" w:rsidRDefault="00677784" w:rsidP="00605C3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color w:val="000000"/>
                <w:sz w:val="16"/>
                <w:szCs w:val="16"/>
                <w:lang w:eastAsia="es-MX"/>
              </w:rPr>
              <w:t>Bienestar Animal - CO4</w:t>
            </w:r>
            <w:r w:rsidR="009524A4">
              <w:rPr>
                <w:rFonts w:ascii="Arial" w:hAnsi="Arial" w:cs="Arial"/>
                <w:color w:val="000000"/>
                <w:sz w:val="16"/>
                <w:szCs w:val="16"/>
                <w:lang w:eastAsia="es-MX"/>
              </w:rPr>
              <w:t>.</w:t>
            </w:r>
          </w:p>
        </w:tc>
        <w:tc>
          <w:tcPr>
            <w:tcW w:w="858" w:type="dxa"/>
            <w:gridSpan w:val="3"/>
            <w:tcBorders>
              <w:top w:val="single" w:sz="4" w:space="0" w:color="auto"/>
              <w:bottom w:val="single" w:sz="4" w:space="0" w:color="auto"/>
            </w:tcBorders>
            <w:shd w:val="clear" w:color="auto" w:fill="auto"/>
            <w:vAlign w:val="center"/>
          </w:tcPr>
          <w:p w:rsidR="00677784" w:rsidRPr="00160410" w:rsidRDefault="00677784" w:rsidP="00605C3A">
            <w:pPr>
              <w:spacing w:line="276" w:lineRule="auto"/>
              <w:ind w:left="-2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236"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377" w:type="dxa"/>
            <w:gridSpan w:val="2"/>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51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28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67"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6"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FFFFFF" w:themeFill="background1"/>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95" w:type="dxa"/>
            <w:tcBorders>
              <w:top w:val="single" w:sz="4" w:space="0" w:color="auto"/>
              <w:bottom w:val="single" w:sz="4" w:space="0" w:color="auto"/>
            </w:tcBorders>
            <w:shd w:val="clear" w:color="auto" w:fill="auto"/>
            <w:vAlign w:val="center"/>
          </w:tcPr>
          <w:p w:rsidR="00677784" w:rsidRPr="00160410" w:rsidRDefault="00677784" w:rsidP="006D366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r>
      <w:tr w:rsidR="00677784" w:rsidRPr="00160410" w:rsidTr="006D3662">
        <w:trPr>
          <w:trHeight w:val="7"/>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both"/>
              <w:rPr>
                <w:rFonts w:ascii="Arial" w:hAnsi="Arial" w:cs="Arial"/>
                <w:b w:val="0"/>
                <w:sz w:val="16"/>
                <w:szCs w:val="16"/>
                <w:lang w:eastAsia="es-MX"/>
              </w:rPr>
            </w:pPr>
            <w:r w:rsidRPr="00160410">
              <w:rPr>
                <w:rFonts w:ascii="Arial" w:hAnsi="Arial" w:cs="Arial"/>
                <w:b w:val="0"/>
                <w:sz w:val="16"/>
                <w:szCs w:val="16"/>
                <w:lang w:eastAsia="es-MX"/>
              </w:rPr>
              <w:t>Componente 4, Actividad 1</w:t>
            </w:r>
          </w:p>
        </w:tc>
        <w:tc>
          <w:tcPr>
            <w:tcW w:w="2410" w:type="dxa"/>
            <w:tcBorders>
              <w:top w:val="single" w:sz="4" w:space="0" w:color="auto"/>
              <w:bottom w:val="single" w:sz="4" w:space="0" w:color="auto"/>
            </w:tcBorders>
            <w:shd w:val="clear" w:color="auto" w:fill="auto"/>
          </w:tcPr>
          <w:p w:rsidR="00677784" w:rsidRPr="00160410" w:rsidRDefault="00677784" w:rsidP="00605C3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color w:val="000000"/>
                <w:sz w:val="16"/>
                <w:szCs w:val="16"/>
                <w:lang w:eastAsia="es-MX"/>
              </w:rPr>
              <w:t xml:space="preserve">Fortalecimiento de la participación de los Consejos y </w:t>
            </w:r>
            <w:r w:rsidRPr="00160410">
              <w:rPr>
                <w:rFonts w:ascii="Arial" w:hAnsi="Arial" w:cs="Arial"/>
                <w:color w:val="000000"/>
                <w:sz w:val="16"/>
                <w:szCs w:val="16"/>
                <w:lang w:eastAsia="es-MX"/>
              </w:rPr>
              <w:lastRenderedPageBreak/>
              <w:t>Comisiones en materia de atención y bienestar animal.</w:t>
            </w:r>
          </w:p>
        </w:tc>
        <w:tc>
          <w:tcPr>
            <w:tcW w:w="858" w:type="dxa"/>
            <w:gridSpan w:val="3"/>
            <w:tcBorders>
              <w:top w:val="single" w:sz="4" w:space="0" w:color="auto"/>
              <w:bottom w:val="single" w:sz="4" w:space="0" w:color="auto"/>
            </w:tcBorders>
            <w:shd w:val="clear" w:color="auto" w:fill="auto"/>
            <w:vAlign w:val="center"/>
          </w:tcPr>
          <w:p w:rsidR="00677784" w:rsidRPr="00160410" w:rsidRDefault="00677784" w:rsidP="00605C3A">
            <w:pPr>
              <w:spacing w:line="276" w:lineRule="auto"/>
              <w:ind w:left="-2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lastRenderedPageBreak/>
              <w:t>X</w:t>
            </w:r>
          </w:p>
        </w:tc>
        <w:tc>
          <w:tcPr>
            <w:tcW w:w="236"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377" w:type="dxa"/>
            <w:gridSpan w:val="2"/>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51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28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67"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6"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FFFFFF" w:themeFill="background1"/>
            <w:vAlign w:val="center"/>
          </w:tcPr>
          <w:p w:rsidR="00677784" w:rsidRPr="00160410" w:rsidRDefault="00677784" w:rsidP="0060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95" w:type="dxa"/>
            <w:tcBorders>
              <w:top w:val="single" w:sz="4" w:space="0" w:color="auto"/>
              <w:bottom w:val="single" w:sz="4" w:space="0" w:color="auto"/>
            </w:tcBorders>
            <w:shd w:val="clear" w:color="auto" w:fill="auto"/>
            <w:vAlign w:val="center"/>
          </w:tcPr>
          <w:p w:rsidR="00677784" w:rsidRPr="00160410" w:rsidRDefault="00677784" w:rsidP="006D366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r>
      <w:tr w:rsidR="00677784" w:rsidRPr="00160410" w:rsidTr="006D3662">
        <w:trPr>
          <w:cnfStyle w:val="000000100000" w:firstRow="0" w:lastRow="0" w:firstColumn="0" w:lastColumn="0" w:oddVBand="0" w:evenVBand="0" w:oddHBand="1" w:evenHBand="0" w:firstRowFirstColumn="0" w:firstRowLastColumn="0" w:lastRowFirstColumn="0" w:lastRowLastColumn="0"/>
          <w:trHeight w:val="7"/>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both"/>
              <w:rPr>
                <w:rFonts w:ascii="Arial" w:hAnsi="Arial" w:cs="Arial"/>
                <w:b w:val="0"/>
                <w:sz w:val="16"/>
                <w:szCs w:val="16"/>
                <w:lang w:eastAsia="es-MX"/>
              </w:rPr>
            </w:pPr>
            <w:r w:rsidRPr="00160410">
              <w:rPr>
                <w:rFonts w:ascii="Arial" w:hAnsi="Arial" w:cs="Arial"/>
                <w:b w:val="0"/>
                <w:sz w:val="16"/>
                <w:szCs w:val="16"/>
                <w:lang w:eastAsia="es-MX"/>
              </w:rPr>
              <w:lastRenderedPageBreak/>
              <w:t xml:space="preserve">Componente 4, Actividad 2 </w:t>
            </w:r>
          </w:p>
        </w:tc>
        <w:tc>
          <w:tcPr>
            <w:tcW w:w="2410" w:type="dxa"/>
            <w:tcBorders>
              <w:top w:val="single" w:sz="4" w:space="0" w:color="auto"/>
              <w:bottom w:val="single" w:sz="4" w:space="0" w:color="auto"/>
            </w:tcBorders>
            <w:shd w:val="clear" w:color="auto" w:fill="auto"/>
          </w:tcPr>
          <w:p w:rsidR="00677784" w:rsidRPr="00160410" w:rsidRDefault="00677784" w:rsidP="00605C3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color w:val="000000"/>
                <w:sz w:val="16"/>
                <w:szCs w:val="16"/>
                <w:lang w:eastAsia="es-MX"/>
              </w:rPr>
              <w:t>Número de Sesiones del Consejo Consultivo Ciudadano, donde se incorporen las acciones de la Comisión de Vinculación para la atención del Maltrato Animal</w:t>
            </w:r>
            <w:r w:rsidR="009524A4">
              <w:rPr>
                <w:rFonts w:ascii="Arial" w:hAnsi="Arial" w:cs="Arial"/>
                <w:color w:val="000000"/>
                <w:sz w:val="16"/>
                <w:szCs w:val="16"/>
                <w:lang w:eastAsia="es-MX"/>
              </w:rPr>
              <w:t>.</w:t>
            </w:r>
          </w:p>
        </w:tc>
        <w:tc>
          <w:tcPr>
            <w:tcW w:w="858" w:type="dxa"/>
            <w:gridSpan w:val="3"/>
            <w:tcBorders>
              <w:top w:val="single" w:sz="4" w:space="0" w:color="auto"/>
              <w:bottom w:val="single" w:sz="4" w:space="0" w:color="auto"/>
            </w:tcBorders>
            <w:shd w:val="clear" w:color="auto" w:fill="auto"/>
            <w:vAlign w:val="center"/>
          </w:tcPr>
          <w:p w:rsidR="00677784" w:rsidRPr="00160410" w:rsidRDefault="00677784" w:rsidP="00605C3A">
            <w:pPr>
              <w:spacing w:line="276" w:lineRule="auto"/>
              <w:ind w:left="-2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236"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377" w:type="dxa"/>
            <w:gridSpan w:val="2"/>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51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283"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67"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6"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425" w:type="dxa"/>
            <w:tcBorders>
              <w:top w:val="single" w:sz="4" w:space="0" w:color="auto"/>
              <w:bottom w:val="single" w:sz="4" w:space="0" w:color="auto"/>
            </w:tcBorders>
            <w:shd w:val="clear" w:color="auto" w:fill="auto"/>
            <w:vAlign w:val="center"/>
          </w:tcPr>
          <w:p w:rsidR="00677784" w:rsidRPr="00160410" w:rsidRDefault="00677784" w:rsidP="0060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w:t>
            </w:r>
          </w:p>
        </w:tc>
        <w:tc>
          <w:tcPr>
            <w:tcW w:w="595" w:type="dxa"/>
            <w:tcBorders>
              <w:top w:val="single" w:sz="4" w:space="0" w:color="auto"/>
              <w:bottom w:val="single" w:sz="4" w:space="0" w:color="auto"/>
            </w:tcBorders>
            <w:shd w:val="clear" w:color="auto" w:fill="auto"/>
            <w:vAlign w:val="center"/>
          </w:tcPr>
          <w:p w:rsidR="00677784" w:rsidRPr="00160410" w:rsidRDefault="00677784" w:rsidP="006D366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MX"/>
              </w:rPr>
            </w:pPr>
            <w:r w:rsidRPr="00160410">
              <w:rPr>
                <w:rFonts w:ascii="Arial" w:hAnsi="Arial" w:cs="Arial"/>
                <w:sz w:val="16"/>
                <w:szCs w:val="16"/>
                <w:lang w:eastAsia="es-MX"/>
              </w:rPr>
              <w:t>X</w:t>
            </w:r>
          </w:p>
        </w:tc>
      </w:tr>
      <w:tr w:rsidR="00677784" w:rsidRPr="00160410" w:rsidTr="006D3662">
        <w:trPr>
          <w:trHeight w:val="272"/>
          <w:jc w:val="center"/>
        </w:trPr>
        <w:tc>
          <w:tcPr>
            <w:cnfStyle w:val="001000000000" w:firstRow="0" w:lastRow="0" w:firstColumn="1" w:lastColumn="0" w:oddVBand="0" w:evenVBand="0" w:oddHBand="0" w:evenHBand="0" w:firstRowFirstColumn="0" w:firstRowLastColumn="0" w:lastRowFirstColumn="0" w:lastRowLastColumn="0"/>
            <w:tcW w:w="8958" w:type="dxa"/>
            <w:gridSpan w:val="16"/>
            <w:tcBorders>
              <w:top w:val="single" w:sz="4" w:space="0" w:color="auto"/>
              <w:bottom w:val="single" w:sz="4" w:space="0" w:color="auto"/>
            </w:tcBorders>
            <w:shd w:val="clear" w:color="auto" w:fill="auto"/>
          </w:tcPr>
          <w:p w:rsidR="00677784" w:rsidRPr="00160410" w:rsidRDefault="00677784" w:rsidP="006D3662">
            <w:pPr>
              <w:spacing w:line="276" w:lineRule="auto"/>
              <w:jc w:val="both"/>
              <w:rPr>
                <w:rFonts w:ascii="Arial" w:hAnsi="Arial" w:cs="Arial"/>
                <w:b w:val="0"/>
                <w:sz w:val="16"/>
                <w:szCs w:val="16"/>
                <w:lang w:eastAsia="es-MX"/>
              </w:rPr>
            </w:pPr>
            <w:r w:rsidRPr="00160410">
              <w:rPr>
                <w:rFonts w:ascii="Arial" w:hAnsi="Arial" w:cs="Arial"/>
                <w:sz w:val="16"/>
                <w:szCs w:val="16"/>
                <w:lang w:eastAsia="es-MX"/>
              </w:rPr>
              <w:t xml:space="preserve">*Siglas:  </w:t>
            </w:r>
            <w:r>
              <w:rPr>
                <w:rFonts w:ascii="Arial" w:hAnsi="Arial" w:cs="Arial"/>
                <w:sz w:val="16"/>
                <w:szCs w:val="16"/>
                <w:lang w:eastAsia="es-MX"/>
              </w:rPr>
              <w:t xml:space="preserve"> </w:t>
            </w:r>
            <w:r w:rsidRPr="00160410">
              <w:rPr>
                <w:rFonts w:ascii="Arial" w:hAnsi="Arial" w:cs="Arial"/>
                <w:sz w:val="16"/>
                <w:szCs w:val="16"/>
                <w:lang w:eastAsia="es-MX"/>
              </w:rPr>
              <w:t xml:space="preserve">NI: </w:t>
            </w:r>
            <w:r>
              <w:rPr>
                <w:rFonts w:ascii="Arial" w:hAnsi="Arial" w:cs="Arial"/>
                <w:b w:val="0"/>
                <w:sz w:val="16"/>
                <w:szCs w:val="16"/>
                <w:lang w:eastAsia="es-MX"/>
              </w:rPr>
              <w:t xml:space="preserve">Nombre del Indicador   </w:t>
            </w:r>
            <w:r w:rsidRPr="00160410">
              <w:rPr>
                <w:rFonts w:ascii="Arial" w:hAnsi="Arial" w:cs="Arial"/>
                <w:sz w:val="16"/>
                <w:szCs w:val="16"/>
                <w:lang w:eastAsia="es-MX"/>
              </w:rPr>
              <w:t>DI:</w:t>
            </w:r>
            <w:r>
              <w:rPr>
                <w:rFonts w:ascii="Arial" w:hAnsi="Arial" w:cs="Arial"/>
                <w:b w:val="0"/>
                <w:sz w:val="16"/>
                <w:szCs w:val="16"/>
                <w:lang w:eastAsia="es-MX"/>
              </w:rPr>
              <w:t xml:space="preserve"> Definición del Indicador   </w:t>
            </w:r>
            <w:r w:rsidRPr="00160410">
              <w:rPr>
                <w:rFonts w:ascii="Arial" w:hAnsi="Arial" w:cs="Arial"/>
                <w:sz w:val="16"/>
                <w:szCs w:val="16"/>
                <w:lang w:eastAsia="es-MX"/>
              </w:rPr>
              <w:t>MC:</w:t>
            </w:r>
            <w:r>
              <w:rPr>
                <w:rFonts w:ascii="Arial" w:hAnsi="Arial" w:cs="Arial"/>
                <w:b w:val="0"/>
                <w:sz w:val="16"/>
                <w:szCs w:val="16"/>
                <w:lang w:eastAsia="es-MX"/>
              </w:rPr>
              <w:t xml:space="preserve"> Método de Cálculo   </w:t>
            </w:r>
            <w:r w:rsidRPr="00160410">
              <w:rPr>
                <w:rFonts w:ascii="Arial" w:hAnsi="Arial" w:cs="Arial"/>
                <w:sz w:val="16"/>
                <w:szCs w:val="16"/>
                <w:lang w:eastAsia="es-MX"/>
              </w:rPr>
              <w:t>LB:</w:t>
            </w:r>
            <w:r w:rsidRPr="00160410">
              <w:rPr>
                <w:rFonts w:ascii="Arial" w:hAnsi="Arial" w:cs="Arial"/>
                <w:b w:val="0"/>
                <w:sz w:val="16"/>
                <w:szCs w:val="16"/>
                <w:lang w:eastAsia="es-MX"/>
              </w:rPr>
              <w:t xml:space="preserve"> </w:t>
            </w:r>
            <w:r>
              <w:rPr>
                <w:rFonts w:ascii="Arial" w:hAnsi="Arial" w:cs="Arial"/>
                <w:b w:val="0"/>
                <w:sz w:val="16"/>
                <w:szCs w:val="16"/>
                <w:lang w:eastAsia="es-MX"/>
              </w:rPr>
              <w:t xml:space="preserve">Línea Base    </w:t>
            </w:r>
            <w:r w:rsidRPr="00160410">
              <w:rPr>
                <w:rFonts w:ascii="Arial" w:hAnsi="Arial" w:cs="Arial"/>
                <w:sz w:val="16"/>
                <w:szCs w:val="16"/>
                <w:lang w:eastAsia="es-MX"/>
              </w:rPr>
              <w:t>M:</w:t>
            </w:r>
            <w:r w:rsidRPr="00160410">
              <w:rPr>
                <w:rFonts w:ascii="Arial" w:hAnsi="Arial" w:cs="Arial"/>
                <w:b w:val="0"/>
                <w:sz w:val="16"/>
                <w:szCs w:val="16"/>
                <w:lang w:eastAsia="es-MX"/>
              </w:rPr>
              <w:t xml:space="preserve"> Meta       </w:t>
            </w:r>
            <w:r w:rsidRPr="00160410">
              <w:rPr>
                <w:rFonts w:ascii="Arial" w:hAnsi="Arial" w:cs="Arial"/>
                <w:sz w:val="16"/>
                <w:szCs w:val="16"/>
                <w:lang w:eastAsia="es-MX"/>
              </w:rPr>
              <w:t>SI:</w:t>
            </w:r>
            <w:r>
              <w:rPr>
                <w:rFonts w:ascii="Arial" w:hAnsi="Arial" w:cs="Arial"/>
                <w:b w:val="0"/>
                <w:sz w:val="16"/>
                <w:szCs w:val="16"/>
                <w:lang w:eastAsia="es-MX"/>
              </w:rPr>
              <w:t xml:space="preserve"> Sentido del Indicador </w:t>
            </w:r>
            <w:r w:rsidRPr="00D60E5A">
              <w:rPr>
                <w:rFonts w:ascii="Arial" w:hAnsi="Arial" w:cs="Arial"/>
                <w:sz w:val="16"/>
                <w:szCs w:val="16"/>
                <w:lang w:eastAsia="es-MX"/>
              </w:rPr>
              <w:t>S:</w:t>
            </w:r>
            <w:r w:rsidRPr="00160410">
              <w:rPr>
                <w:rFonts w:ascii="Arial" w:hAnsi="Arial" w:cs="Arial"/>
                <w:b w:val="0"/>
                <w:sz w:val="16"/>
                <w:szCs w:val="16"/>
                <w:lang w:eastAsia="es-MX"/>
              </w:rPr>
              <w:t xml:space="preserve"> S</w:t>
            </w:r>
            <w:r>
              <w:rPr>
                <w:rFonts w:ascii="Arial" w:hAnsi="Arial" w:cs="Arial"/>
                <w:b w:val="0"/>
                <w:sz w:val="16"/>
                <w:szCs w:val="16"/>
                <w:lang w:eastAsia="es-MX"/>
              </w:rPr>
              <w:t xml:space="preserve">emaforización </w:t>
            </w:r>
            <w:r w:rsidRPr="00D60E5A">
              <w:rPr>
                <w:rFonts w:ascii="Arial" w:hAnsi="Arial" w:cs="Arial"/>
                <w:sz w:val="16"/>
                <w:szCs w:val="16"/>
                <w:lang w:eastAsia="es-MX"/>
              </w:rPr>
              <w:t>D:</w:t>
            </w:r>
            <w:r w:rsidRPr="00160410">
              <w:rPr>
                <w:rFonts w:ascii="Arial" w:hAnsi="Arial" w:cs="Arial"/>
                <w:b w:val="0"/>
                <w:sz w:val="16"/>
                <w:szCs w:val="16"/>
                <w:lang w:eastAsia="es-MX"/>
              </w:rPr>
              <w:t xml:space="preserve"> </w:t>
            </w:r>
            <w:r>
              <w:rPr>
                <w:rFonts w:ascii="Arial" w:hAnsi="Arial" w:cs="Arial"/>
                <w:b w:val="0"/>
                <w:sz w:val="16"/>
                <w:szCs w:val="16"/>
                <w:lang w:eastAsia="es-MX"/>
              </w:rPr>
              <w:t xml:space="preserve">Dimensión </w:t>
            </w:r>
            <w:r w:rsidRPr="00D60E5A">
              <w:rPr>
                <w:rFonts w:ascii="Arial" w:hAnsi="Arial" w:cs="Arial"/>
                <w:sz w:val="16"/>
                <w:szCs w:val="16"/>
                <w:lang w:eastAsia="es-MX"/>
              </w:rPr>
              <w:t>C:</w:t>
            </w:r>
            <w:r w:rsidRPr="00160410">
              <w:rPr>
                <w:rFonts w:ascii="Arial" w:hAnsi="Arial" w:cs="Arial"/>
                <w:b w:val="0"/>
                <w:sz w:val="16"/>
                <w:szCs w:val="16"/>
                <w:lang w:eastAsia="es-MX"/>
              </w:rPr>
              <w:t xml:space="preserve"> Categoría</w:t>
            </w:r>
            <w:r>
              <w:rPr>
                <w:rFonts w:ascii="Arial" w:hAnsi="Arial" w:cs="Arial"/>
                <w:b w:val="0"/>
                <w:sz w:val="16"/>
                <w:szCs w:val="16"/>
                <w:lang w:eastAsia="es-MX"/>
              </w:rPr>
              <w:t xml:space="preserve"> </w:t>
            </w:r>
            <w:r w:rsidRPr="00D60E5A">
              <w:rPr>
                <w:rFonts w:ascii="Arial" w:hAnsi="Arial" w:cs="Arial"/>
                <w:sz w:val="16"/>
                <w:szCs w:val="16"/>
                <w:lang w:eastAsia="es-MX"/>
              </w:rPr>
              <w:t>FM:</w:t>
            </w:r>
            <w:r w:rsidRPr="00160410">
              <w:rPr>
                <w:rFonts w:ascii="Arial" w:hAnsi="Arial" w:cs="Arial"/>
                <w:b w:val="0"/>
                <w:sz w:val="16"/>
                <w:szCs w:val="16"/>
                <w:lang w:eastAsia="es-MX"/>
              </w:rPr>
              <w:t xml:space="preserve"> Frecuencia de Medición   </w:t>
            </w:r>
            <w:r w:rsidRPr="00160410">
              <w:rPr>
                <w:rFonts w:ascii="Arial" w:hAnsi="Arial" w:cs="Arial"/>
                <w:sz w:val="16"/>
                <w:szCs w:val="16"/>
                <w:lang w:eastAsia="es-MX"/>
              </w:rPr>
              <w:t>UM:</w:t>
            </w:r>
            <w:r w:rsidRPr="00160410">
              <w:rPr>
                <w:rFonts w:ascii="Arial" w:hAnsi="Arial" w:cs="Arial"/>
                <w:b w:val="0"/>
                <w:sz w:val="16"/>
                <w:szCs w:val="16"/>
                <w:lang w:eastAsia="es-MX"/>
              </w:rPr>
              <w:t xml:space="preserve"> Unidad de Medida.</w:t>
            </w:r>
            <w:r w:rsidRPr="00160410">
              <w:rPr>
                <w:rFonts w:ascii="Arial" w:hAnsi="Arial" w:cs="Arial"/>
                <w:sz w:val="16"/>
                <w:szCs w:val="16"/>
                <w:lang w:eastAsia="es-MX"/>
              </w:rPr>
              <w:t xml:space="preserve"> </w:t>
            </w:r>
          </w:p>
        </w:tc>
      </w:tr>
      <w:tr w:rsidR="00677784" w:rsidRPr="00160410" w:rsidTr="006D3662">
        <w:trPr>
          <w:cnfStyle w:val="000000100000" w:firstRow="0" w:lastRow="0" w:firstColumn="0" w:lastColumn="0" w:oddVBand="0" w:evenVBand="0" w:oddHBand="1" w:evenHBand="0" w:firstRowFirstColumn="0" w:firstRowLastColumn="0" w:lastRowFirstColumn="0" w:lastRowLastColumn="0"/>
          <w:trHeight w:val="438"/>
          <w:jc w:val="center"/>
        </w:trPr>
        <w:tc>
          <w:tcPr>
            <w:cnfStyle w:val="001000000000" w:firstRow="0" w:lastRow="0" w:firstColumn="1" w:lastColumn="0" w:oddVBand="0" w:evenVBand="0" w:oddHBand="0" w:evenHBand="0" w:firstRowFirstColumn="0" w:firstRowLastColumn="0" w:lastRowFirstColumn="0" w:lastRowLastColumn="0"/>
            <w:tcW w:w="8958" w:type="dxa"/>
            <w:gridSpan w:val="16"/>
            <w:tcBorders>
              <w:top w:val="single" w:sz="4" w:space="0" w:color="auto"/>
            </w:tcBorders>
            <w:shd w:val="clear" w:color="auto" w:fill="auto"/>
          </w:tcPr>
          <w:p w:rsidR="00677784" w:rsidRPr="00160410" w:rsidRDefault="00677784" w:rsidP="0044298D">
            <w:pPr>
              <w:spacing w:line="276" w:lineRule="auto"/>
              <w:jc w:val="both"/>
              <w:rPr>
                <w:rFonts w:ascii="Arial" w:hAnsi="Arial" w:cs="Arial"/>
                <w:sz w:val="16"/>
                <w:szCs w:val="16"/>
                <w:lang w:eastAsia="es-MX"/>
              </w:rPr>
            </w:pPr>
            <w:r w:rsidRPr="00160410">
              <w:rPr>
                <w:rFonts w:ascii="Arial" w:hAnsi="Arial" w:cs="Arial"/>
                <w:sz w:val="16"/>
                <w:szCs w:val="16"/>
                <w:lang w:val="es-ES" w:eastAsia="es-MX"/>
              </w:rPr>
              <w:t xml:space="preserve">Fuente: </w:t>
            </w:r>
            <w:r w:rsidRPr="00160410">
              <w:rPr>
                <w:rFonts w:ascii="Arial" w:hAnsi="Arial" w:cs="Arial"/>
                <w:b w:val="0"/>
                <w:sz w:val="16"/>
                <w:szCs w:val="16"/>
                <w:lang w:val="es-ES" w:eastAsia="es-MX"/>
              </w:rPr>
              <w:t>Elaborado por la ASEQROO con base en</w:t>
            </w:r>
            <w:r w:rsidR="0044298D">
              <w:rPr>
                <w:rFonts w:ascii="Arial" w:hAnsi="Arial" w:cs="Arial"/>
                <w:b w:val="0"/>
                <w:sz w:val="16"/>
                <w:szCs w:val="16"/>
                <w:lang w:val="es-ES" w:eastAsia="es-MX"/>
              </w:rPr>
              <w:t xml:space="preserve"> el análisis de</w:t>
            </w:r>
            <w:r w:rsidRPr="00160410">
              <w:rPr>
                <w:rFonts w:ascii="Arial" w:hAnsi="Arial" w:cs="Arial"/>
                <w:b w:val="0"/>
                <w:sz w:val="16"/>
                <w:szCs w:val="16"/>
                <w:lang w:val="es-ES" w:eastAsia="es-MX"/>
              </w:rPr>
              <w:t xml:space="preserve"> los indicadores de la M</w:t>
            </w:r>
            <w:r>
              <w:rPr>
                <w:rFonts w:ascii="Arial" w:hAnsi="Arial" w:cs="Arial"/>
                <w:b w:val="0"/>
                <w:sz w:val="16"/>
                <w:szCs w:val="16"/>
                <w:lang w:val="es-ES" w:eastAsia="es-MX"/>
              </w:rPr>
              <w:t xml:space="preserve">IR del programa presupuestario </w:t>
            </w:r>
            <w:r w:rsidRPr="00160410">
              <w:rPr>
                <w:rFonts w:ascii="Arial" w:hAnsi="Arial" w:cs="Arial"/>
                <w:b w:val="0"/>
                <w:sz w:val="16"/>
                <w:szCs w:val="16"/>
                <w:lang w:val="es-ES" w:eastAsia="es-MX"/>
              </w:rPr>
              <w:t>E073 – Biodiversid</w:t>
            </w:r>
            <w:r>
              <w:rPr>
                <w:rFonts w:ascii="Arial" w:hAnsi="Arial" w:cs="Arial"/>
                <w:b w:val="0"/>
                <w:sz w:val="16"/>
                <w:szCs w:val="16"/>
                <w:lang w:val="es-ES" w:eastAsia="es-MX"/>
              </w:rPr>
              <w:t>ad y Áreas Naturales Protegidas</w:t>
            </w:r>
            <w:r w:rsidRPr="00160410">
              <w:rPr>
                <w:rFonts w:ascii="Arial" w:hAnsi="Arial" w:cs="Arial"/>
                <w:b w:val="0"/>
                <w:sz w:val="16"/>
                <w:szCs w:val="16"/>
                <w:lang w:val="es-ES" w:eastAsia="es-MX"/>
              </w:rPr>
              <w:t xml:space="preserve"> proporcionado por el IBANQROO.</w:t>
            </w:r>
          </w:p>
        </w:tc>
      </w:tr>
    </w:tbl>
    <w:p w:rsidR="00F62790" w:rsidRDefault="00F62790" w:rsidP="00677784">
      <w:pPr>
        <w:spacing w:after="0"/>
        <w:jc w:val="both"/>
        <w:rPr>
          <w:rFonts w:ascii="Arial" w:hAnsi="Arial" w:cs="Arial"/>
          <w:sz w:val="24"/>
          <w:szCs w:val="24"/>
        </w:rPr>
      </w:pPr>
    </w:p>
    <w:p w:rsidR="00677784" w:rsidRPr="00677784" w:rsidRDefault="00677784" w:rsidP="003C12F7">
      <w:pPr>
        <w:pStyle w:val="Prrafodelista"/>
        <w:numPr>
          <w:ilvl w:val="0"/>
          <w:numId w:val="10"/>
        </w:numPr>
        <w:spacing w:after="0"/>
        <w:ind w:left="709" w:hanging="414"/>
        <w:jc w:val="both"/>
        <w:rPr>
          <w:rFonts w:ascii="Arial" w:eastAsia="Arial" w:hAnsi="Arial" w:cs="Arial"/>
          <w:sz w:val="24"/>
          <w:szCs w:val="24"/>
        </w:rPr>
      </w:pPr>
      <w:r w:rsidRPr="00677784">
        <w:rPr>
          <w:rFonts w:ascii="Arial" w:eastAsia="Arial" w:hAnsi="Arial" w:cs="Arial"/>
          <w:b/>
          <w:sz w:val="24"/>
          <w:szCs w:val="24"/>
        </w:rPr>
        <w:t xml:space="preserve">Medios de Verificación: </w:t>
      </w:r>
      <w:r w:rsidRPr="00677784">
        <w:rPr>
          <w:rFonts w:ascii="Arial" w:eastAsia="Arial" w:hAnsi="Arial" w:cs="Arial"/>
          <w:sz w:val="24"/>
          <w:szCs w:val="24"/>
        </w:rPr>
        <w:t xml:space="preserve">En el análisis de los Medios de Verificación se constataron las fuentes de datos disponibles para verificar el valor de los indicadores presentados en la MIR con respecto a los avances y logros. Derivado del análisis, se determinó que el 100% de los medios de verificación presentó áreas de mejora, como se muestra en la siguiente tabla: </w:t>
      </w:r>
    </w:p>
    <w:p w:rsidR="005B2ABE" w:rsidRDefault="005B2ABE" w:rsidP="00677784">
      <w:pPr>
        <w:spacing w:after="0"/>
        <w:jc w:val="both"/>
        <w:rPr>
          <w:rFonts w:ascii="Arial" w:hAnsi="Arial" w:cs="Arial"/>
          <w:sz w:val="24"/>
          <w:szCs w:val="24"/>
        </w:rPr>
      </w:pPr>
    </w:p>
    <w:p w:rsidR="00677784" w:rsidRPr="007D5BAB" w:rsidRDefault="00677784" w:rsidP="00677784">
      <w:pPr>
        <w:spacing w:after="0" w:line="240" w:lineRule="auto"/>
        <w:jc w:val="both"/>
        <w:rPr>
          <w:rFonts w:ascii="Arial" w:eastAsia="Arial" w:hAnsi="Arial" w:cs="Arial"/>
          <w:sz w:val="20"/>
          <w:szCs w:val="18"/>
        </w:rPr>
      </w:pPr>
      <w:r w:rsidRPr="007D5BAB">
        <w:rPr>
          <w:rFonts w:ascii="Arial" w:eastAsia="Arial" w:hAnsi="Arial" w:cs="Arial"/>
          <w:b/>
          <w:sz w:val="20"/>
          <w:szCs w:val="18"/>
        </w:rPr>
        <w:t xml:space="preserve">Tabla </w:t>
      </w:r>
      <w:r>
        <w:rPr>
          <w:rFonts w:ascii="Arial" w:eastAsia="Arial" w:hAnsi="Arial" w:cs="Arial"/>
          <w:b/>
          <w:sz w:val="20"/>
          <w:szCs w:val="18"/>
        </w:rPr>
        <w:t>5</w:t>
      </w:r>
      <w:r w:rsidRPr="007D5BAB">
        <w:rPr>
          <w:rFonts w:ascii="Arial" w:eastAsia="Arial" w:hAnsi="Arial" w:cs="Arial"/>
          <w:b/>
          <w:sz w:val="20"/>
          <w:szCs w:val="18"/>
        </w:rPr>
        <w:t xml:space="preserve">. </w:t>
      </w:r>
      <w:r w:rsidRPr="007D5BAB">
        <w:rPr>
          <w:rFonts w:ascii="Arial" w:eastAsia="Arial" w:hAnsi="Arial" w:cs="Arial"/>
          <w:sz w:val="20"/>
          <w:szCs w:val="18"/>
        </w:rPr>
        <w:t>Áreas de Mejora de los Medios de Verificación</w:t>
      </w:r>
      <w:r w:rsidRPr="007D5BAB">
        <w:rPr>
          <w:rFonts w:ascii="Arial" w:eastAsia="Arial" w:hAnsi="Arial" w:cs="Arial"/>
          <w:sz w:val="20"/>
          <w:szCs w:val="18"/>
          <w:lang w:eastAsia="en-US"/>
        </w:rPr>
        <w:t xml:space="preserve"> de la MIR del Programa Presupuestario E073</w:t>
      </w:r>
    </w:p>
    <w:tbl>
      <w:tblPr>
        <w:tblW w:w="0" w:type="auto"/>
        <w:tblBorders>
          <w:top w:val="nil"/>
          <w:left w:val="nil"/>
          <w:bottom w:val="nil"/>
          <w:right w:val="nil"/>
          <w:insideH w:val="nil"/>
          <w:insideV w:val="nil"/>
        </w:tblBorders>
        <w:tblLook w:val="0600" w:firstRow="0" w:lastRow="0" w:firstColumn="0" w:lastColumn="0" w:noHBand="1" w:noVBand="1"/>
      </w:tblPr>
      <w:tblGrid>
        <w:gridCol w:w="2388"/>
        <w:gridCol w:w="4210"/>
        <w:gridCol w:w="870"/>
        <w:gridCol w:w="705"/>
        <w:gridCol w:w="527"/>
        <w:gridCol w:w="514"/>
      </w:tblGrid>
      <w:tr w:rsidR="00677784" w:rsidRPr="007D5BAB" w:rsidTr="006D3662">
        <w:trPr>
          <w:trHeight w:val="156"/>
          <w:tblHeader/>
        </w:trPr>
        <w:tc>
          <w:tcPr>
            <w:tcW w:w="0" w:type="auto"/>
            <w:tcBorders>
              <w:top w:val="single" w:sz="4" w:space="0" w:color="auto"/>
              <w:left w:val="nil"/>
              <w:bottom w:val="single" w:sz="8" w:space="0" w:color="000000"/>
              <w:right w:val="nil"/>
            </w:tcBorders>
            <w:shd w:val="clear" w:color="auto" w:fill="DEEAF6"/>
            <w:tcMar>
              <w:top w:w="100" w:type="dxa"/>
              <w:left w:w="100" w:type="dxa"/>
              <w:bottom w:w="100" w:type="dxa"/>
              <w:right w:w="100" w:type="dxa"/>
            </w:tcMar>
          </w:tcPr>
          <w:p w:rsidR="00677784" w:rsidRPr="007D5BAB" w:rsidRDefault="00677784" w:rsidP="00605C3A">
            <w:pPr>
              <w:spacing w:after="0"/>
              <w:jc w:val="center"/>
              <w:rPr>
                <w:rFonts w:ascii="Arial" w:eastAsia="Arial" w:hAnsi="Arial" w:cs="Arial"/>
                <w:b/>
                <w:sz w:val="16"/>
                <w:szCs w:val="16"/>
              </w:rPr>
            </w:pPr>
            <w:r w:rsidRPr="007D5BAB">
              <w:rPr>
                <w:rFonts w:ascii="Arial" w:eastAsia="Arial" w:hAnsi="Arial" w:cs="Arial"/>
                <w:b/>
                <w:sz w:val="16"/>
                <w:szCs w:val="16"/>
              </w:rPr>
              <w:t>Nivel de la MIR</w:t>
            </w:r>
          </w:p>
        </w:tc>
        <w:tc>
          <w:tcPr>
            <w:tcW w:w="0" w:type="auto"/>
            <w:tcBorders>
              <w:top w:val="single" w:sz="4" w:space="0" w:color="auto"/>
              <w:left w:val="nil"/>
              <w:bottom w:val="single" w:sz="8" w:space="0" w:color="000000"/>
              <w:right w:val="nil"/>
            </w:tcBorders>
            <w:shd w:val="clear" w:color="auto" w:fill="DEEAF6"/>
            <w:tcMar>
              <w:top w:w="100" w:type="dxa"/>
              <w:left w:w="100" w:type="dxa"/>
              <w:bottom w:w="100" w:type="dxa"/>
              <w:right w:w="100" w:type="dxa"/>
            </w:tcMar>
          </w:tcPr>
          <w:p w:rsidR="00677784" w:rsidRPr="007D5BAB" w:rsidRDefault="00677784" w:rsidP="00605C3A">
            <w:pPr>
              <w:spacing w:after="0"/>
              <w:jc w:val="center"/>
              <w:rPr>
                <w:rFonts w:ascii="Arial" w:eastAsia="Arial" w:hAnsi="Arial" w:cs="Arial"/>
                <w:b/>
                <w:sz w:val="16"/>
                <w:szCs w:val="16"/>
              </w:rPr>
            </w:pPr>
            <w:r w:rsidRPr="007D5BAB">
              <w:rPr>
                <w:rFonts w:ascii="Arial" w:eastAsia="Arial" w:hAnsi="Arial" w:cs="Arial"/>
                <w:b/>
                <w:sz w:val="16"/>
                <w:szCs w:val="16"/>
              </w:rPr>
              <w:t>Medios de Verificación</w:t>
            </w:r>
          </w:p>
        </w:tc>
        <w:tc>
          <w:tcPr>
            <w:tcW w:w="0" w:type="auto"/>
            <w:tcBorders>
              <w:top w:val="single" w:sz="4" w:space="0" w:color="auto"/>
              <w:left w:val="nil"/>
              <w:bottom w:val="single" w:sz="8" w:space="0" w:color="000000"/>
              <w:right w:val="nil"/>
            </w:tcBorders>
            <w:shd w:val="clear" w:color="auto" w:fill="DEEAF6"/>
            <w:tcMar>
              <w:top w:w="100" w:type="dxa"/>
              <w:left w:w="100" w:type="dxa"/>
              <w:bottom w:w="100" w:type="dxa"/>
              <w:right w:w="100" w:type="dxa"/>
            </w:tcMar>
          </w:tcPr>
          <w:p w:rsidR="00677784" w:rsidRPr="007D5BAB" w:rsidRDefault="00677784" w:rsidP="00605C3A">
            <w:pPr>
              <w:spacing w:after="0"/>
              <w:jc w:val="center"/>
              <w:rPr>
                <w:rFonts w:ascii="Arial" w:eastAsia="Arial" w:hAnsi="Arial" w:cs="Arial"/>
                <w:b/>
                <w:sz w:val="16"/>
                <w:szCs w:val="16"/>
              </w:rPr>
            </w:pPr>
            <w:r w:rsidRPr="007D5BAB">
              <w:rPr>
                <w:rFonts w:ascii="Arial" w:eastAsia="Arial" w:hAnsi="Arial" w:cs="Arial"/>
                <w:b/>
                <w:sz w:val="16"/>
                <w:szCs w:val="16"/>
              </w:rPr>
              <w:t>NCD*</w:t>
            </w:r>
          </w:p>
        </w:tc>
        <w:tc>
          <w:tcPr>
            <w:tcW w:w="0" w:type="auto"/>
            <w:tcBorders>
              <w:top w:val="single" w:sz="4" w:space="0" w:color="auto"/>
              <w:left w:val="nil"/>
              <w:bottom w:val="single" w:sz="8" w:space="0" w:color="000000"/>
              <w:right w:val="nil"/>
            </w:tcBorders>
            <w:shd w:val="clear" w:color="auto" w:fill="DEEAF6"/>
            <w:tcMar>
              <w:top w:w="100" w:type="dxa"/>
              <w:left w:w="100" w:type="dxa"/>
              <w:bottom w:w="100" w:type="dxa"/>
              <w:right w:w="100" w:type="dxa"/>
            </w:tcMar>
          </w:tcPr>
          <w:p w:rsidR="00677784" w:rsidRPr="007D5BAB" w:rsidRDefault="00677784" w:rsidP="00605C3A">
            <w:pPr>
              <w:spacing w:after="0"/>
              <w:jc w:val="center"/>
              <w:rPr>
                <w:rFonts w:ascii="Arial" w:eastAsia="Arial" w:hAnsi="Arial" w:cs="Arial"/>
                <w:b/>
                <w:sz w:val="16"/>
                <w:szCs w:val="16"/>
              </w:rPr>
            </w:pPr>
            <w:r w:rsidRPr="007D5BAB">
              <w:rPr>
                <w:rFonts w:ascii="Arial" w:eastAsia="Arial" w:hAnsi="Arial" w:cs="Arial"/>
                <w:b/>
                <w:sz w:val="16"/>
                <w:szCs w:val="16"/>
              </w:rPr>
              <w:t>NA*</w:t>
            </w:r>
          </w:p>
        </w:tc>
        <w:tc>
          <w:tcPr>
            <w:tcW w:w="0" w:type="auto"/>
            <w:tcBorders>
              <w:top w:val="single" w:sz="4" w:space="0" w:color="auto"/>
              <w:left w:val="nil"/>
              <w:bottom w:val="single" w:sz="8" w:space="0" w:color="000000"/>
              <w:right w:val="nil"/>
            </w:tcBorders>
            <w:shd w:val="clear" w:color="auto" w:fill="DEEAF6"/>
            <w:tcMar>
              <w:top w:w="100" w:type="dxa"/>
              <w:left w:w="100" w:type="dxa"/>
              <w:bottom w:w="100" w:type="dxa"/>
              <w:right w:w="100" w:type="dxa"/>
            </w:tcMar>
          </w:tcPr>
          <w:p w:rsidR="00677784" w:rsidRPr="007D5BAB" w:rsidRDefault="00677784" w:rsidP="00605C3A">
            <w:pPr>
              <w:spacing w:after="0"/>
              <w:jc w:val="center"/>
              <w:rPr>
                <w:rFonts w:ascii="Arial" w:eastAsia="Arial" w:hAnsi="Arial" w:cs="Arial"/>
                <w:b/>
                <w:sz w:val="16"/>
                <w:szCs w:val="16"/>
              </w:rPr>
            </w:pPr>
            <w:r w:rsidRPr="007D5BAB">
              <w:rPr>
                <w:rFonts w:ascii="Arial" w:eastAsia="Arial" w:hAnsi="Arial" w:cs="Arial"/>
                <w:b/>
                <w:sz w:val="16"/>
                <w:szCs w:val="16"/>
              </w:rPr>
              <w:t>P*</w:t>
            </w:r>
          </w:p>
        </w:tc>
        <w:tc>
          <w:tcPr>
            <w:tcW w:w="0" w:type="auto"/>
            <w:tcBorders>
              <w:top w:val="single" w:sz="4" w:space="0" w:color="auto"/>
              <w:left w:val="nil"/>
              <w:bottom w:val="single" w:sz="8" w:space="0" w:color="000000"/>
              <w:right w:val="nil"/>
            </w:tcBorders>
            <w:shd w:val="clear" w:color="auto" w:fill="DEEAF6"/>
            <w:tcMar>
              <w:top w:w="100" w:type="dxa"/>
              <w:left w:w="100" w:type="dxa"/>
              <w:bottom w:w="100" w:type="dxa"/>
              <w:right w:w="100" w:type="dxa"/>
            </w:tcMar>
          </w:tcPr>
          <w:p w:rsidR="00677784" w:rsidRPr="007D5BAB" w:rsidRDefault="00677784" w:rsidP="00605C3A">
            <w:pPr>
              <w:spacing w:after="0"/>
              <w:jc w:val="center"/>
              <w:rPr>
                <w:rFonts w:ascii="Arial" w:eastAsia="Arial" w:hAnsi="Arial" w:cs="Arial"/>
                <w:b/>
                <w:sz w:val="16"/>
                <w:szCs w:val="16"/>
              </w:rPr>
            </w:pPr>
            <w:r w:rsidRPr="007D5BAB">
              <w:rPr>
                <w:rFonts w:ascii="Arial" w:eastAsia="Arial" w:hAnsi="Arial" w:cs="Arial"/>
                <w:b/>
                <w:sz w:val="16"/>
                <w:szCs w:val="16"/>
              </w:rPr>
              <w:t>L*</w:t>
            </w:r>
          </w:p>
        </w:tc>
      </w:tr>
      <w:tr w:rsidR="00677784" w:rsidRPr="007D5BAB" w:rsidTr="00605C3A">
        <w:trPr>
          <w:trHeight w:val="375"/>
        </w:trPr>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rPr>
                <w:rFonts w:ascii="Arial" w:eastAsia="Arial" w:hAnsi="Arial" w:cs="Arial"/>
                <w:sz w:val="16"/>
                <w:szCs w:val="16"/>
              </w:rPr>
            </w:pPr>
            <w:r w:rsidRPr="007D5BAB">
              <w:rPr>
                <w:rFonts w:ascii="Arial" w:eastAsia="Arial" w:hAnsi="Arial" w:cs="Arial"/>
                <w:sz w:val="16"/>
                <w:szCs w:val="16"/>
              </w:rPr>
              <w:t>Fin</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Índice de Competitividad Estatal del IMCO</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r>
      <w:tr w:rsidR="00677784" w:rsidRPr="007D5BAB" w:rsidTr="006D3662">
        <w:trPr>
          <w:trHeight w:val="96"/>
        </w:trPr>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rPr>
                <w:rFonts w:ascii="Arial" w:eastAsia="Arial" w:hAnsi="Arial" w:cs="Arial"/>
                <w:sz w:val="16"/>
                <w:szCs w:val="16"/>
              </w:rPr>
            </w:pPr>
            <w:r w:rsidRPr="007D5BAB">
              <w:rPr>
                <w:rFonts w:ascii="Arial" w:eastAsia="Arial" w:hAnsi="Arial" w:cs="Arial"/>
                <w:sz w:val="16"/>
                <w:szCs w:val="16"/>
              </w:rPr>
              <w:t>Propósito</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Periódico Oficial del Estado</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r>
      <w:tr w:rsidR="00677784" w:rsidRPr="007D5BAB" w:rsidTr="006D3662">
        <w:trPr>
          <w:trHeight w:val="272"/>
        </w:trPr>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rPr>
                <w:rFonts w:ascii="Arial" w:eastAsia="Arial" w:hAnsi="Arial" w:cs="Arial"/>
                <w:sz w:val="16"/>
                <w:szCs w:val="16"/>
              </w:rPr>
            </w:pPr>
            <w:r w:rsidRPr="007D5BAB">
              <w:rPr>
                <w:rFonts w:ascii="Arial" w:eastAsia="Arial" w:hAnsi="Arial" w:cs="Arial"/>
                <w:sz w:val="16"/>
                <w:szCs w:val="16"/>
              </w:rPr>
              <w:t>Componente 1</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www.qroo.gob.mx/ibanqroo</w:t>
            </w:r>
          </w:p>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Reporte de superficie protegida</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r>
      <w:tr w:rsidR="00677784" w:rsidRPr="007D5BAB" w:rsidTr="006D3662">
        <w:trPr>
          <w:trHeight w:val="124"/>
        </w:trPr>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rPr>
                <w:rFonts w:ascii="Arial" w:eastAsia="Arial" w:hAnsi="Arial" w:cs="Arial"/>
                <w:sz w:val="16"/>
                <w:szCs w:val="16"/>
              </w:rPr>
            </w:pPr>
            <w:r w:rsidRPr="007D5BAB">
              <w:rPr>
                <w:rFonts w:ascii="Arial" w:eastAsia="Arial" w:hAnsi="Arial" w:cs="Arial"/>
                <w:sz w:val="16"/>
                <w:szCs w:val="16"/>
              </w:rPr>
              <w:t>Componente 1, Actividad 1</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https://www.qroo.gob.mx/ibanqroo</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r>
      <w:tr w:rsidR="00677784" w:rsidRPr="007D5BAB" w:rsidTr="006D3662">
        <w:trPr>
          <w:trHeight w:val="172"/>
        </w:trPr>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rPr>
                <w:rFonts w:ascii="Arial" w:eastAsia="Arial" w:hAnsi="Arial" w:cs="Arial"/>
                <w:sz w:val="16"/>
                <w:szCs w:val="16"/>
              </w:rPr>
            </w:pPr>
            <w:r w:rsidRPr="007D5BAB">
              <w:rPr>
                <w:rFonts w:ascii="Arial" w:eastAsia="Arial" w:hAnsi="Arial" w:cs="Arial"/>
                <w:sz w:val="16"/>
                <w:szCs w:val="16"/>
              </w:rPr>
              <w:t>Componente 1, Actividad 2</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https://www.qroo.gob.mx/ibanqroo</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r>
      <w:tr w:rsidR="00677784" w:rsidRPr="007D5BAB" w:rsidTr="006D3662">
        <w:trPr>
          <w:trHeight w:val="147"/>
        </w:trPr>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rPr>
                <w:rFonts w:ascii="Arial" w:eastAsia="Arial" w:hAnsi="Arial" w:cs="Arial"/>
                <w:sz w:val="16"/>
                <w:szCs w:val="16"/>
              </w:rPr>
            </w:pPr>
            <w:r w:rsidRPr="007D5BAB">
              <w:rPr>
                <w:rFonts w:ascii="Arial" w:eastAsia="Arial" w:hAnsi="Arial" w:cs="Arial"/>
                <w:sz w:val="16"/>
                <w:szCs w:val="16"/>
              </w:rPr>
              <w:t>Componente 1, Actividad 3</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https://www.qroo.gob.mx/ibanqroo</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r>
      <w:tr w:rsidR="00677784" w:rsidRPr="007D5BAB" w:rsidTr="006D3662">
        <w:trPr>
          <w:trHeight w:val="116"/>
        </w:trPr>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rPr>
                <w:rFonts w:ascii="Arial" w:eastAsia="Arial" w:hAnsi="Arial" w:cs="Arial"/>
                <w:sz w:val="16"/>
                <w:szCs w:val="16"/>
              </w:rPr>
            </w:pPr>
            <w:r w:rsidRPr="007D5BAB">
              <w:rPr>
                <w:rFonts w:ascii="Arial" w:eastAsia="Arial" w:hAnsi="Arial" w:cs="Arial"/>
                <w:sz w:val="16"/>
                <w:szCs w:val="16"/>
              </w:rPr>
              <w:t>Componente 1, Actividad 4</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https://www.qroo.gob.mx/ibanqroo</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r>
      <w:tr w:rsidR="00677784" w:rsidRPr="007D5BAB" w:rsidTr="006D3662">
        <w:trPr>
          <w:trHeight w:val="164"/>
        </w:trPr>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rPr>
                <w:rFonts w:ascii="Arial" w:eastAsia="Arial" w:hAnsi="Arial" w:cs="Arial"/>
                <w:sz w:val="16"/>
                <w:szCs w:val="16"/>
              </w:rPr>
            </w:pPr>
            <w:r w:rsidRPr="007D5BAB">
              <w:rPr>
                <w:rFonts w:ascii="Arial" w:eastAsia="Arial" w:hAnsi="Arial" w:cs="Arial"/>
                <w:sz w:val="16"/>
                <w:szCs w:val="16"/>
              </w:rPr>
              <w:t>Componente 2</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https://www.qroo.gob.mx/ibanqroo</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r>
      <w:tr w:rsidR="00677784" w:rsidRPr="007D5BAB" w:rsidTr="006D3662">
        <w:trPr>
          <w:trHeight w:val="198"/>
        </w:trPr>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rPr>
                <w:rFonts w:ascii="Arial" w:eastAsia="Arial" w:hAnsi="Arial" w:cs="Arial"/>
                <w:sz w:val="16"/>
                <w:szCs w:val="16"/>
              </w:rPr>
            </w:pPr>
            <w:r w:rsidRPr="007D5BAB">
              <w:rPr>
                <w:rFonts w:ascii="Arial" w:eastAsia="Arial" w:hAnsi="Arial" w:cs="Arial"/>
                <w:sz w:val="16"/>
                <w:szCs w:val="16"/>
              </w:rPr>
              <w:t>Componente 2, Actividad 1</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https://www.qroo.gob.mx/ibanqroo</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r>
      <w:tr w:rsidR="00677784" w:rsidRPr="007D5BAB" w:rsidTr="006D3662">
        <w:trPr>
          <w:trHeight w:val="90"/>
        </w:trPr>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rPr>
                <w:rFonts w:ascii="Arial" w:eastAsia="Arial" w:hAnsi="Arial" w:cs="Arial"/>
                <w:sz w:val="16"/>
                <w:szCs w:val="16"/>
              </w:rPr>
            </w:pPr>
            <w:r w:rsidRPr="007D5BAB">
              <w:rPr>
                <w:rFonts w:ascii="Arial" w:eastAsia="Arial" w:hAnsi="Arial" w:cs="Arial"/>
                <w:sz w:val="16"/>
                <w:szCs w:val="16"/>
              </w:rPr>
              <w:t>Componente 2, Actividad 2</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https://www.qroo.gob.mx/ibanqroo</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r>
      <w:tr w:rsidR="00677784" w:rsidRPr="007D5BAB" w:rsidTr="006D3662">
        <w:trPr>
          <w:trHeight w:val="124"/>
        </w:trPr>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rPr>
                <w:rFonts w:ascii="Arial" w:eastAsia="Arial" w:hAnsi="Arial" w:cs="Arial"/>
                <w:sz w:val="16"/>
                <w:szCs w:val="16"/>
              </w:rPr>
            </w:pPr>
            <w:r w:rsidRPr="007D5BAB">
              <w:rPr>
                <w:rFonts w:ascii="Arial" w:eastAsia="Arial" w:hAnsi="Arial" w:cs="Arial"/>
                <w:sz w:val="16"/>
                <w:szCs w:val="16"/>
              </w:rPr>
              <w:t>Componente 3</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https://www.qroo.gob.mx/ibanqroo</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r>
      <w:tr w:rsidR="00677784" w:rsidRPr="007D5BAB" w:rsidTr="006D3662">
        <w:trPr>
          <w:trHeight w:val="172"/>
        </w:trPr>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rPr>
                <w:rFonts w:ascii="Arial" w:eastAsia="Arial" w:hAnsi="Arial" w:cs="Arial"/>
                <w:sz w:val="16"/>
                <w:szCs w:val="16"/>
              </w:rPr>
            </w:pPr>
            <w:r w:rsidRPr="007D5BAB">
              <w:rPr>
                <w:rFonts w:ascii="Arial" w:eastAsia="Arial" w:hAnsi="Arial" w:cs="Arial"/>
                <w:sz w:val="16"/>
                <w:szCs w:val="16"/>
              </w:rPr>
              <w:lastRenderedPageBreak/>
              <w:t>Componente 3, Actividad 1</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https://www.qroo.gob.mx/ibanqroo</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r>
      <w:tr w:rsidR="00677784" w:rsidRPr="007D5BAB" w:rsidTr="006D3662">
        <w:trPr>
          <w:trHeight w:val="64"/>
        </w:trPr>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rPr>
                <w:rFonts w:ascii="Arial" w:eastAsia="Arial" w:hAnsi="Arial" w:cs="Arial"/>
                <w:sz w:val="16"/>
                <w:szCs w:val="16"/>
              </w:rPr>
            </w:pPr>
            <w:r w:rsidRPr="007D5BAB">
              <w:rPr>
                <w:rFonts w:ascii="Arial" w:eastAsia="Arial" w:hAnsi="Arial" w:cs="Arial"/>
                <w:sz w:val="16"/>
                <w:szCs w:val="16"/>
              </w:rPr>
              <w:t>Componente 3, Actividad 2</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https://www.qroo.gob.mx/ibanqroo</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r>
      <w:tr w:rsidR="00677784" w:rsidRPr="007D5BAB" w:rsidTr="006D3662">
        <w:trPr>
          <w:trHeight w:val="112"/>
        </w:trPr>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rPr>
                <w:rFonts w:ascii="Arial" w:eastAsia="Arial" w:hAnsi="Arial" w:cs="Arial"/>
                <w:sz w:val="16"/>
                <w:szCs w:val="16"/>
              </w:rPr>
            </w:pPr>
            <w:r w:rsidRPr="007D5BAB">
              <w:rPr>
                <w:rFonts w:ascii="Arial" w:eastAsia="Arial" w:hAnsi="Arial" w:cs="Arial"/>
                <w:sz w:val="16"/>
                <w:szCs w:val="16"/>
              </w:rPr>
              <w:t>Componente 3, Actividad 3</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https://www.qroo.gob.mx/ibanqroo</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r>
      <w:tr w:rsidR="00677784" w:rsidRPr="007D5BAB" w:rsidTr="006D3662">
        <w:trPr>
          <w:trHeight w:val="22"/>
        </w:trPr>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rPr>
                <w:rFonts w:ascii="Arial" w:eastAsia="Arial" w:hAnsi="Arial" w:cs="Arial"/>
                <w:sz w:val="16"/>
                <w:szCs w:val="16"/>
              </w:rPr>
            </w:pPr>
            <w:r w:rsidRPr="007D5BAB">
              <w:rPr>
                <w:rFonts w:ascii="Arial" w:eastAsia="Arial" w:hAnsi="Arial" w:cs="Arial"/>
                <w:sz w:val="16"/>
                <w:szCs w:val="16"/>
              </w:rPr>
              <w:t>Componente 4</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https://www.qroo.gob.mx/ibanqroo</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r>
      <w:tr w:rsidR="00677784" w:rsidRPr="007D5BAB" w:rsidTr="006D3662">
        <w:trPr>
          <w:trHeight w:val="52"/>
        </w:trPr>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rPr>
                <w:rFonts w:ascii="Arial" w:eastAsia="Arial" w:hAnsi="Arial" w:cs="Arial"/>
                <w:sz w:val="16"/>
                <w:szCs w:val="16"/>
              </w:rPr>
            </w:pPr>
            <w:r w:rsidRPr="007D5BAB">
              <w:rPr>
                <w:rFonts w:ascii="Arial" w:eastAsia="Arial" w:hAnsi="Arial" w:cs="Arial"/>
                <w:sz w:val="16"/>
                <w:szCs w:val="16"/>
              </w:rPr>
              <w:t>Componente 4, Actividad 1</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https://www.qroo.gob.mx/ibanqroo</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r>
      <w:tr w:rsidR="00677784" w:rsidRPr="007D5BAB" w:rsidTr="006D3662">
        <w:trPr>
          <w:trHeight w:val="86"/>
        </w:trPr>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rPr>
                <w:rFonts w:ascii="Arial" w:eastAsia="Arial" w:hAnsi="Arial" w:cs="Arial"/>
                <w:sz w:val="16"/>
                <w:szCs w:val="16"/>
              </w:rPr>
            </w:pPr>
            <w:r w:rsidRPr="007D5BAB">
              <w:rPr>
                <w:rFonts w:ascii="Arial" w:eastAsia="Arial" w:hAnsi="Arial" w:cs="Arial"/>
                <w:sz w:val="16"/>
                <w:szCs w:val="16"/>
              </w:rPr>
              <w:t>Componente 4, Actividad 2</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https://www.qroo.gob.mx/ibanqroo</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center"/>
              <w:rPr>
                <w:rFonts w:ascii="Arial" w:eastAsia="Arial" w:hAnsi="Arial" w:cs="Arial"/>
                <w:sz w:val="16"/>
                <w:szCs w:val="16"/>
              </w:rPr>
            </w:pPr>
            <w:r w:rsidRPr="007D5BAB">
              <w:rPr>
                <w:rFonts w:ascii="Arial" w:eastAsia="Arial" w:hAnsi="Arial" w:cs="Arial"/>
                <w:sz w:val="16"/>
                <w:szCs w:val="16"/>
              </w:rPr>
              <w:t>X</w:t>
            </w:r>
          </w:p>
        </w:tc>
      </w:tr>
      <w:tr w:rsidR="00677784" w:rsidRPr="007D5BAB" w:rsidTr="009524A4">
        <w:trPr>
          <w:trHeight w:val="407"/>
        </w:trPr>
        <w:tc>
          <w:tcPr>
            <w:tcW w:w="0" w:type="auto"/>
            <w:gridSpan w:val="6"/>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7D5BAB" w:rsidRDefault="00677784" w:rsidP="00605C3A">
            <w:pPr>
              <w:spacing w:after="0"/>
              <w:jc w:val="both"/>
              <w:rPr>
                <w:rFonts w:ascii="Arial" w:eastAsia="Arial" w:hAnsi="Arial" w:cs="Arial"/>
                <w:sz w:val="16"/>
                <w:szCs w:val="16"/>
              </w:rPr>
            </w:pPr>
            <w:r w:rsidRPr="007D5BAB">
              <w:rPr>
                <w:rFonts w:ascii="Arial" w:eastAsia="Arial" w:hAnsi="Arial" w:cs="Arial"/>
                <w:b/>
                <w:sz w:val="16"/>
                <w:szCs w:val="16"/>
              </w:rPr>
              <w:t xml:space="preserve">Siglas: NCD: </w:t>
            </w:r>
            <w:r w:rsidRPr="007D5BAB">
              <w:rPr>
                <w:rFonts w:ascii="Arial" w:eastAsia="Arial" w:hAnsi="Arial" w:cs="Arial"/>
                <w:sz w:val="16"/>
                <w:szCs w:val="16"/>
              </w:rPr>
              <w:t>Nombre completo del documento.</w:t>
            </w:r>
            <w:r w:rsidRPr="007D5BAB">
              <w:rPr>
                <w:rFonts w:ascii="Arial" w:eastAsia="Arial" w:hAnsi="Arial" w:cs="Arial"/>
                <w:b/>
                <w:sz w:val="16"/>
                <w:szCs w:val="16"/>
              </w:rPr>
              <w:t xml:space="preserve"> NA: </w:t>
            </w:r>
            <w:r w:rsidRPr="007D5BAB">
              <w:rPr>
                <w:rFonts w:ascii="Arial" w:eastAsia="Arial" w:hAnsi="Arial" w:cs="Arial"/>
                <w:sz w:val="16"/>
                <w:szCs w:val="16"/>
              </w:rPr>
              <w:t xml:space="preserve">Nombre del área que genera o publica la información. </w:t>
            </w:r>
            <w:r w:rsidRPr="007D5BAB">
              <w:rPr>
                <w:rFonts w:ascii="Arial" w:eastAsia="Arial" w:hAnsi="Arial" w:cs="Arial"/>
                <w:b/>
                <w:sz w:val="16"/>
                <w:szCs w:val="16"/>
              </w:rPr>
              <w:t xml:space="preserve">P: </w:t>
            </w:r>
            <w:r w:rsidRPr="007D5BAB">
              <w:rPr>
                <w:rFonts w:ascii="Arial" w:eastAsia="Arial" w:hAnsi="Arial" w:cs="Arial"/>
                <w:sz w:val="16"/>
                <w:szCs w:val="16"/>
              </w:rPr>
              <w:t xml:space="preserve">Periodicidad con la que se publica la información. </w:t>
            </w:r>
            <w:r w:rsidRPr="007D5BAB">
              <w:rPr>
                <w:rFonts w:ascii="Arial" w:eastAsia="Arial" w:hAnsi="Arial" w:cs="Arial"/>
                <w:b/>
                <w:sz w:val="16"/>
                <w:szCs w:val="16"/>
              </w:rPr>
              <w:t xml:space="preserve">L: </w:t>
            </w:r>
            <w:r w:rsidRPr="007D5BAB">
              <w:rPr>
                <w:rFonts w:ascii="Arial" w:eastAsia="Arial" w:hAnsi="Arial" w:cs="Arial"/>
                <w:sz w:val="16"/>
                <w:szCs w:val="16"/>
              </w:rPr>
              <w:t>La liga a la página de la que se obtiene la información.</w:t>
            </w:r>
          </w:p>
        </w:tc>
      </w:tr>
    </w:tbl>
    <w:p w:rsidR="00F62790" w:rsidRDefault="00677784" w:rsidP="00605C3A">
      <w:pPr>
        <w:spacing w:after="0"/>
        <w:jc w:val="both"/>
        <w:rPr>
          <w:rFonts w:ascii="Arial" w:eastAsia="Arial" w:hAnsi="Arial" w:cs="Arial"/>
          <w:sz w:val="16"/>
          <w:szCs w:val="16"/>
        </w:rPr>
      </w:pPr>
      <w:r w:rsidRPr="007D5BAB">
        <w:rPr>
          <w:rFonts w:ascii="Arial" w:eastAsia="Arial" w:hAnsi="Arial" w:cs="Arial"/>
          <w:b/>
          <w:sz w:val="16"/>
          <w:szCs w:val="16"/>
        </w:rPr>
        <w:t>Fuente:</w:t>
      </w:r>
      <w:r w:rsidR="009524A4">
        <w:rPr>
          <w:rFonts w:ascii="Arial" w:eastAsia="Arial" w:hAnsi="Arial" w:cs="Arial"/>
          <w:sz w:val="16"/>
          <w:szCs w:val="16"/>
        </w:rPr>
        <w:t xml:space="preserve"> Elaborado por la ASEQROO </w:t>
      </w:r>
      <w:r w:rsidRPr="007D5BAB">
        <w:rPr>
          <w:rFonts w:ascii="Arial" w:eastAsia="Arial" w:hAnsi="Arial" w:cs="Arial"/>
          <w:sz w:val="16"/>
          <w:szCs w:val="16"/>
        </w:rPr>
        <w:t xml:space="preserve">con base </w:t>
      </w:r>
      <w:r w:rsidR="003E3117">
        <w:rPr>
          <w:rFonts w:ascii="Arial" w:eastAsia="Arial" w:hAnsi="Arial" w:cs="Arial"/>
          <w:sz w:val="16"/>
          <w:szCs w:val="16"/>
        </w:rPr>
        <w:t>en el análisis</w:t>
      </w:r>
      <w:r w:rsidRPr="007D5BAB">
        <w:rPr>
          <w:rFonts w:ascii="Arial" w:eastAsia="Arial" w:hAnsi="Arial" w:cs="Arial"/>
          <w:sz w:val="16"/>
          <w:szCs w:val="16"/>
        </w:rPr>
        <w:t xml:space="preserve"> de los Medios de Verificación establecidos en la MIR del programa presupuestario E073 – Biodiversidad y Áreas Naturales Protegidas, proporcionados por el IBANQROO</w:t>
      </w:r>
      <w:r w:rsidR="00344D2A">
        <w:rPr>
          <w:rFonts w:ascii="Arial" w:eastAsia="Arial" w:hAnsi="Arial" w:cs="Arial"/>
          <w:sz w:val="16"/>
          <w:szCs w:val="16"/>
        </w:rPr>
        <w:t>.</w:t>
      </w:r>
    </w:p>
    <w:p w:rsidR="00A85594" w:rsidRPr="00A85594" w:rsidRDefault="00A85594" w:rsidP="00A85594">
      <w:pPr>
        <w:spacing w:after="0"/>
        <w:jc w:val="both"/>
        <w:rPr>
          <w:rFonts w:ascii="Arial" w:eastAsia="Arial" w:hAnsi="Arial" w:cs="Arial"/>
          <w:b/>
          <w:sz w:val="24"/>
        </w:rPr>
      </w:pPr>
    </w:p>
    <w:p w:rsidR="00677784" w:rsidRPr="00677784" w:rsidRDefault="00677784" w:rsidP="003C12F7">
      <w:pPr>
        <w:pStyle w:val="Prrafodelista"/>
        <w:numPr>
          <w:ilvl w:val="0"/>
          <w:numId w:val="10"/>
        </w:numPr>
        <w:spacing w:after="0"/>
        <w:ind w:left="709" w:hanging="357"/>
        <w:jc w:val="both"/>
        <w:rPr>
          <w:rFonts w:ascii="Arial" w:eastAsia="Arial" w:hAnsi="Arial" w:cs="Arial"/>
          <w:sz w:val="24"/>
          <w:szCs w:val="24"/>
        </w:rPr>
      </w:pPr>
      <w:r w:rsidRPr="00677784">
        <w:rPr>
          <w:rFonts w:ascii="Arial" w:eastAsia="Arial" w:hAnsi="Arial" w:cs="Arial"/>
          <w:b/>
          <w:sz w:val="24"/>
          <w:szCs w:val="24"/>
        </w:rPr>
        <w:t xml:space="preserve">Supuestos: </w:t>
      </w:r>
      <w:r w:rsidRPr="00677784">
        <w:rPr>
          <w:rFonts w:ascii="Arial" w:eastAsia="Arial" w:hAnsi="Arial" w:cs="Arial"/>
          <w:sz w:val="24"/>
          <w:szCs w:val="24"/>
        </w:rPr>
        <w:t xml:space="preserve">En el análisis de los supuestos se constataron tres aspectos fundamentales: la identificación de factores externos, la verificación de las condiciones de supuestos, y el análisis de consistencia en la relación causal entre objetivos. Del resultado de la valoración de los supuestos, se determinó que el 18% de ellos son adecuados, mientras que el 82% cuentan con áreas de mejora, como se muestra en la siguiente tabla: </w:t>
      </w:r>
    </w:p>
    <w:p w:rsidR="00677784" w:rsidRPr="00677784" w:rsidRDefault="00677784" w:rsidP="00677784">
      <w:pPr>
        <w:pStyle w:val="Prrafodelista"/>
        <w:spacing w:after="0"/>
        <w:ind w:left="1080"/>
        <w:jc w:val="both"/>
        <w:rPr>
          <w:rFonts w:ascii="Arial" w:eastAsia="Arial" w:hAnsi="Arial" w:cs="Arial"/>
          <w:sz w:val="24"/>
          <w:szCs w:val="24"/>
        </w:rPr>
      </w:pPr>
    </w:p>
    <w:p w:rsidR="00677784" w:rsidRPr="007D5BAB" w:rsidRDefault="00677784" w:rsidP="00677784">
      <w:pPr>
        <w:spacing w:after="0" w:line="240" w:lineRule="auto"/>
        <w:jc w:val="center"/>
        <w:rPr>
          <w:rFonts w:ascii="Arial" w:eastAsia="Arial" w:hAnsi="Arial" w:cs="Arial"/>
          <w:sz w:val="20"/>
          <w:szCs w:val="18"/>
        </w:rPr>
      </w:pPr>
      <w:r w:rsidRPr="007D5BAB">
        <w:rPr>
          <w:rFonts w:ascii="Arial" w:eastAsia="Arial" w:hAnsi="Arial" w:cs="Arial"/>
          <w:b/>
          <w:sz w:val="20"/>
          <w:szCs w:val="18"/>
        </w:rPr>
        <w:t>Tabla</w:t>
      </w:r>
      <w:r>
        <w:rPr>
          <w:rFonts w:ascii="Arial" w:eastAsia="Arial" w:hAnsi="Arial" w:cs="Arial"/>
          <w:b/>
          <w:sz w:val="20"/>
          <w:szCs w:val="18"/>
        </w:rPr>
        <w:t xml:space="preserve"> 6</w:t>
      </w:r>
      <w:r w:rsidRPr="007D5BAB">
        <w:rPr>
          <w:rFonts w:ascii="Arial" w:eastAsia="Arial" w:hAnsi="Arial" w:cs="Arial"/>
          <w:b/>
          <w:sz w:val="20"/>
          <w:szCs w:val="18"/>
        </w:rPr>
        <w:t xml:space="preserve">. </w:t>
      </w:r>
      <w:r w:rsidRPr="007D5BAB">
        <w:rPr>
          <w:rFonts w:ascii="Arial" w:eastAsia="Arial" w:hAnsi="Arial" w:cs="Arial"/>
          <w:sz w:val="20"/>
          <w:szCs w:val="18"/>
        </w:rPr>
        <w:t>Áreas de Mejora de los Supuestos</w:t>
      </w:r>
      <w:r w:rsidRPr="007D5BAB">
        <w:rPr>
          <w:rFonts w:ascii="Arial" w:eastAsia="Arial" w:hAnsi="Arial" w:cs="Arial"/>
          <w:sz w:val="20"/>
          <w:szCs w:val="18"/>
          <w:lang w:eastAsia="en-US"/>
        </w:rPr>
        <w:t xml:space="preserve"> de la MIR del Programa Presupuestario E073</w:t>
      </w:r>
    </w:p>
    <w:tbl>
      <w:tblPr>
        <w:tblW w:w="8647" w:type="dxa"/>
        <w:tblBorders>
          <w:top w:val="nil"/>
          <w:left w:val="nil"/>
          <w:bottom w:val="nil"/>
          <w:right w:val="nil"/>
          <w:insideH w:val="nil"/>
          <w:insideV w:val="nil"/>
        </w:tblBorders>
        <w:tblLayout w:type="fixed"/>
        <w:tblLook w:val="0600" w:firstRow="0" w:lastRow="0" w:firstColumn="0" w:lastColumn="0" w:noHBand="1" w:noVBand="1"/>
      </w:tblPr>
      <w:tblGrid>
        <w:gridCol w:w="1276"/>
        <w:gridCol w:w="168"/>
        <w:gridCol w:w="2294"/>
        <w:gridCol w:w="2499"/>
        <w:gridCol w:w="284"/>
        <w:gridCol w:w="59"/>
        <w:gridCol w:w="220"/>
        <w:gridCol w:w="1847"/>
      </w:tblGrid>
      <w:tr w:rsidR="00677784" w:rsidRPr="004C4146" w:rsidTr="006D3662">
        <w:trPr>
          <w:trHeight w:val="228"/>
          <w:tblHeader/>
        </w:trPr>
        <w:tc>
          <w:tcPr>
            <w:tcW w:w="1444" w:type="dxa"/>
            <w:gridSpan w:val="2"/>
            <w:tcBorders>
              <w:top w:val="single" w:sz="4" w:space="0" w:color="auto"/>
              <w:left w:val="nil"/>
              <w:bottom w:val="single" w:sz="4" w:space="0" w:color="auto"/>
              <w:right w:val="nil"/>
            </w:tcBorders>
            <w:shd w:val="clear" w:color="auto" w:fill="DEEAF6"/>
            <w:tcMar>
              <w:top w:w="100" w:type="dxa"/>
              <w:left w:w="100" w:type="dxa"/>
              <w:bottom w:w="100" w:type="dxa"/>
              <w:right w:w="100" w:type="dxa"/>
            </w:tcMar>
          </w:tcPr>
          <w:p w:rsidR="00677784" w:rsidRPr="00DD30A7" w:rsidRDefault="00677784" w:rsidP="00605C3A">
            <w:pPr>
              <w:spacing w:after="0"/>
              <w:jc w:val="center"/>
              <w:rPr>
                <w:rFonts w:ascii="Arial" w:eastAsia="Arial" w:hAnsi="Arial" w:cs="Arial"/>
                <w:b/>
                <w:sz w:val="16"/>
                <w:szCs w:val="16"/>
              </w:rPr>
            </w:pPr>
            <w:r w:rsidRPr="00DD30A7">
              <w:rPr>
                <w:rFonts w:ascii="Arial" w:eastAsia="Arial" w:hAnsi="Arial" w:cs="Arial"/>
                <w:b/>
                <w:sz w:val="16"/>
                <w:szCs w:val="16"/>
              </w:rPr>
              <w:t>Nivel de la MIR</w:t>
            </w:r>
          </w:p>
        </w:tc>
        <w:tc>
          <w:tcPr>
            <w:tcW w:w="2294" w:type="dxa"/>
            <w:tcBorders>
              <w:top w:val="single" w:sz="4" w:space="0" w:color="auto"/>
              <w:left w:val="nil"/>
              <w:bottom w:val="single" w:sz="4" w:space="0" w:color="auto"/>
              <w:right w:val="nil"/>
            </w:tcBorders>
            <w:shd w:val="clear" w:color="auto" w:fill="DEEAF6"/>
            <w:tcMar>
              <w:top w:w="100" w:type="dxa"/>
              <w:left w:w="100" w:type="dxa"/>
              <w:bottom w:w="100" w:type="dxa"/>
              <w:right w:w="100" w:type="dxa"/>
            </w:tcMar>
          </w:tcPr>
          <w:p w:rsidR="00677784" w:rsidRPr="00DD30A7" w:rsidRDefault="00677784" w:rsidP="00605C3A">
            <w:pPr>
              <w:spacing w:after="0"/>
              <w:jc w:val="center"/>
              <w:rPr>
                <w:rFonts w:ascii="Arial" w:eastAsia="Arial" w:hAnsi="Arial" w:cs="Arial"/>
                <w:b/>
                <w:sz w:val="16"/>
                <w:szCs w:val="16"/>
              </w:rPr>
            </w:pPr>
            <w:r w:rsidRPr="00DD30A7">
              <w:rPr>
                <w:rFonts w:ascii="Arial" w:eastAsia="Arial" w:hAnsi="Arial" w:cs="Arial"/>
                <w:b/>
                <w:sz w:val="16"/>
                <w:szCs w:val="16"/>
              </w:rPr>
              <w:t>Resumen Narrativo</w:t>
            </w:r>
          </w:p>
        </w:tc>
        <w:tc>
          <w:tcPr>
            <w:tcW w:w="3062" w:type="dxa"/>
            <w:gridSpan w:val="4"/>
            <w:tcBorders>
              <w:top w:val="single" w:sz="4" w:space="0" w:color="auto"/>
              <w:left w:val="nil"/>
              <w:bottom w:val="single" w:sz="4" w:space="0" w:color="auto"/>
              <w:right w:val="nil"/>
            </w:tcBorders>
            <w:shd w:val="clear" w:color="auto" w:fill="DEEAF6"/>
            <w:tcMar>
              <w:top w:w="100" w:type="dxa"/>
              <w:left w:w="100" w:type="dxa"/>
              <w:bottom w:w="100" w:type="dxa"/>
              <w:right w:w="100" w:type="dxa"/>
            </w:tcMar>
          </w:tcPr>
          <w:p w:rsidR="00677784" w:rsidRPr="00DD30A7" w:rsidRDefault="00677784" w:rsidP="00605C3A">
            <w:pPr>
              <w:spacing w:after="0"/>
              <w:jc w:val="center"/>
              <w:rPr>
                <w:rFonts w:ascii="Arial" w:eastAsia="Arial" w:hAnsi="Arial" w:cs="Arial"/>
                <w:b/>
                <w:sz w:val="16"/>
                <w:szCs w:val="16"/>
              </w:rPr>
            </w:pPr>
            <w:r w:rsidRPr="00DD30A7">
              <w:rPr>
                <w:rFonts w:ascii="Arial" w:eastAsia="Arial" w:hAnsi="Arial" w:cs="Arial"/>
                <w:b/>
                <w:sz w:val="16"/>
                <w:szCs w:val="16"/>
              </w:rPr>
              <w:t>Supuesto</w:t>
            </w:r>
          </w:p>
        </w:tc>
        <w:tc>
          <w:tcPr>
            <w:tcW w:w="1847" w:type="dxa"/>
            <w:tcBorders>
              <w:top w:val="single" w:sz="4" w:space="0" w:color="auto"/>
              <w:left w:val="nil"/>
              <w:bottom w:val="single" w:sz="4" w:space="0" w:color="auto"/>
              <w:right w:val="nil"/>
            </w:tcBorders>
            <w:shd w:val="clear" w:color="auto" w:fill="DEEAF6"/>
            <w:tcMar>
              <w:top w:w="100" w:type="dxa"/>
              <w:left w:w="100" w:type="dxa"/>
              <w:bottom w:w="100" w:type="dxa"/>
              <w:right w:w="100" w:type="dxa"/>
            </w:tcMar>
          </w:tcPr>
          <w:p w:rsidR="00677784" w:rsidRPr="00DD30A7" w:rsidRDefault="00677784" w:rsidP="00605C3A">
            <w:pPr>
              <w:spacing w:after="0"/>
              <w:jc w:val="center"/>
              <w:rPr>
                <w:rFonts w:ascii="Arial" w:eastAsia="Arial" w:hAnsi="Arial" w:cs="Arial"/>
                <w:b/>
                <w:sz w:val="16"/>
                <w:szCs w:val="16"/>
              </w:rPr>
            </w:pPr>
            <w:r w:rsidRPr="00DD30A7">
              <w:rPr>
                <w:rFonts w:ascii="Arial" w:eastAsia="Arial" w:hAnsi="Arial" w:cs="Arial"/>
                <w:b/>
                <w:sz w:val="16"/>
                <w:szCs w:val="16"/>
              </w:rPr>
              <w:t>Observación</w:t>
            </w:r>
          </w:p>
        </w:tc>
      </w:tr>
      <w:tr w:rsidR="00677784" w:rsidTr="00677784">
        <w:trPr>
          <w:trHeight w:val="1183"/>
        </w:trPr>
        <w:tc>
          <w:tcPr>
            <w:tcW w:w="1276" w:type="dxa"/>
            <w:tcBorders>
              <w:top w:val="single" w:sz="4" w:space="0" w:color="auto"/>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b/>
                <w:sz w:val="16"/>
                <w:szCs w:val="16"/>
              </w:rPr>
            </w:pPr>
            <w:r w:rsidRPr="00DD30A7">
              <w:rPr>
                <w:rFonts w:ascii="Arial" w:eastAsia="Arial" w:hAnsi="Arial" w:cs="Arial"/>
                <w:b/>
                <w:sz w:val="16"/>
                <w:szCs w:val="16"/>
              </w:rPr>
              <w:t>Propósito</w:t>
            </w:r>
          </w:p>
        </w:tc>
        <w:tc>
          <w:tcPr>
            <w:tcW w:w="2462" w:type="dxa"/>
            <w:gridSpan w:val="2"/>
            <w:tcBorders>
              <w:top w:val="single" w:sz="4" w:space="0" w:color="auto"/>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Incrementar la superficie del territorio como Área Natural Protegida, para proteger la diversidad biológica y promueva un aprovechamiento sustentable  (Social-Económico-Ambiental).</w:t>
            </w:r>
          </w:p>
        </w:tc>
        <w:tc>
          <w:tcPr>
            <w:tcW w:w="2783" w:type="dxa"/>
            <w:gridSpan w:val="2"/>
            <w:tcBorders>
              <w:top w:val="single" w:sz="4" w:space="0" w:color="auto"/>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Exista voluntad política de parte de las comunidades directamente ligadas a las áreas naturales protegidas y otras modalidades de conservación en participar en alcanzar el aprovechamiento sustentable de estas áreas</w:t>
            </w:r>
            <w:r w:rsidR="009524A4">
              <w:rPr>
                <w:rFonts w:ascii="Arial" w:eastAsia="Arial" w:hAnsi="Arial" w:cs="Arial"/>
                <w:sz w:val="16"/>
                <w:szCs w:val="16"/>
              </w:rPr>
              <w:t>.</w:t>
            </w:r>
          </w:p>
        </w:tc>
        <w:tc>
          <w:tcPr>
            <w:tcW w:w="2126" w:type="dxa"/>
            <w:gridSpan w:val="3"/>
            <w:tcBorders>
              <w:top w:val="single" w:sz="4" w:space="0" w:color="auto"/>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No está expresado como una condición positiva que tiene que cumplirse</w:t>
            </w:r>
            <w:r w:rsidR="009524A4">
              <w:rPr>
                <w:rFonts w:ascii="Arial" w:eastAsia="Arial" w:hAnsi="Arial" w:cs="Arial"/>
                <w:sz w:val="16"/>
                <w:szCs w:val="16"/>
              </w:rPr>
              <w:t>.</w:t>
            </w:r>
          </w:p>
        </w:tc>
      </w:tr>
      <w:tr w:rsidR="00677784" w:rsidTr="00677784">
        <w:trPr>
          <w:trHeight w:val="866"/>
        </w:trPr>
        <w:tc>
          <w:tcPr>
            <w:tcW w:w="1276" w:type="dxa"/>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b/>
                <w:sz w:val="16"/>
                <w:szCs w:val="16"/>
              </w:rPr>
            </w:pPr>
            <w:r w:rsidRPr="00DD30A7">
              <w:rPr>
                <w:rFonts w:ascii="Arial" w:eastAsia="Arial" w:hAnsi="Arial" w:cs="Arial"/>
                <w:b/>
                <w:sz w:val="16"/>
                <w:szCs w:val="16"/>
              </w:rPr>
              <w:t>Componente 1</w:t>
            </w:r>
          </w:p>
        </w:tc>
        <w:tc>
          <w:tcPr>
            <w:tcW w:w="2462" w:type="dxa"/>
            <w:gridSpan w:val="2"/>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Políticas Públicas para protección del territorio y recursos naturales acordes a la problemática actual.</w:t>
            </w:r>
          </w:p>
        </w:tc>
        <w:tc>
          <w:tcPr>
            <w:tcW w:w="2783" w:type="dxa"/>
            <w:gridSpan w:val="2"/>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Se cuenta con la participación de los principales actores de la sociedad para lograr la conservación del territorio.</w:t>
            </w:r>
          </w:p>
        </w:tc>
        <w:tc>
          <w:tcPr>
            <w:tcW w:w="2126" w:type="dxa"/>
            <w:gridSpan w:val="3"/>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No se encuentra redactado en relación directa con el objetivo</w:t>
            </w:r>
            <w:r w:rsidR="009524A4">
              <w:rPr>
                <w:rFonts w:ascii="Arial" w:eastAsia="Arial" w:hAnsi="Arial" w:cs="Arial"/>
                <w:sz w:val="16"/>
                <w:szCs w:val="16"/>
              </w:rPr>
              <w:t>.</w:t>
            </w:r>
          </w:p>
        </w:tc>
      </w:tr>
      <w:tr w:rsidR="00677784" w:rsidTr="006D3662">
        <w:trPr>
          <w:trHeight w:val="1028"/>
        </w:trPr>
        <w:tc>
          <w:tcPr>
            <w:tcW w:w="1276" w:type="dxa"/>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b/>
                <w:sz w:val="16"/>
                <w:szCs w:val="16"/>
              </w:rPr>
            </w:pPr>
            <w:r w:rsidRPr="00DD30A7">
              <w:rPr>
                <w:rFonts w:ascii="Arial" w:eastAsia="Arial" w:hAnsi="Arial" w:cs="Arial"/>
                <w:b/>
                <w:sz w:val="16"/>
                <w:szCs w:val="16"/>
              </w:rPr>
              <w:lastRenderedPageBreak/>
              <w:t>Componente 1, Actividad 1</w:t>
            </w:r>
          </w:p>
        </w:tc>
        <w:tc>
          <w:tcPr>
            <w:tcW w:w="2462" w:type="dxa"/>
            <w:gridSpan w:val="2"/>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Manejo del territorio del estado bajo algún esquema de conservación mediante acciones de planeación, conservación, restauración, vigilancia, monitoreo.</w:t>
            </w:r>
          </w:p>
        </w:tc>
        <w:tc>
          <w:tcPr>
            <w:tcW w:w="2783" w:type="dxa"/>
            <w:gridSpan w:val="2"/>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Existan programas de financiamiento y recursos disponibles para la realización de estos proyectos.</w:t>
            </w:r>
          </w:p>
        </w:tc>
        <w:tc>
          <w:tcPr>
            <w:tcW w:w="2126" w:type="dxa"/>
            <w:gridSpan w:val="3"/>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No está expresado como una condición positiva que tiene que cumplirse.</w:t>
            </w:r>
          </w:p>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 xml:space="preserve"> </w:t>
            </w:r>
          </w:p>
        </w:tc>
      </w:tr>
      <w:tr w:rsidR="00677784" w:rsidTr="00677784">
        <w:trPr>
          <w:trHeight w:val="393"/>
        </w:trPr>
        <w:tc>
          <w:tcPr>
            <w:tcW w:w="1276" w:type="dxa"/>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b/>
                <w:sz w:val="16"/>
                <w:szCs w:val="16"/>
              </w:rPr>
            </w:pPr>
            <w:r w:rsidRPr="00DD30A7">
              <w:rPr>
                <w:rFonts w:ascii="Arial" w:eastAsia="Arial" w:hAnsi="Arial" w:cs="Arial"/>
                <w:b/>
                <w:sz w:val="16"/>
                <w:szCs w:val="16"/>
              </w:rPr>
              <w:t>Componente 1, Actividad 2</w:t>
            </w:r>
          </w:p>
        </w:tc>
        <w:tc>
          <w:tcPr>
            <w:tcW w:w="2462" w:type="dxa"/>
            <w:gridSpan w:val="2"/>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Elaboración y publicación de Programas de Manejo e instrumentos de política ambiental que promuevan y fortalezcan el manejo sustentable del territorio bajo algún esquema de conservación. Supervisar que los Proyectos, Actividades y políticas públicas  consideren variables ambientales en su diseño y operación.</w:t>
            </w:r>
          </w:p>
        </w:tc>
        <w:tc>
          <w:tcPr>
            <w:tcW w:w="2783" w:type="dxa"/>
            <w:gridSpan w:val="2"/>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Existan programas de financiamiento y recursos disponibles para la realización de estos proyectos. Que exista interés de las comunidades  proximidades a las áreas naturales protegidas para participar en la definición de los instrumentos de política pública de las áreas bajo algún esquema de protección</w:t>
            </w:r>
            <w:r>
              <w:rPr>
                <w:rFonts w:ascii="Arial" w:eastAsia="Arial" w:hAnsi="Arial" w:cs="Arial"/>
                <w:sz w:val="16"/>
                <w:szCs w:val="16"/>
              </w:rPr>
              <w:t>.</w:t>
            </w:r>
          </w:p>
        </w:tc>
        <w:tc>
          <w:tcPr>
            <w:tcW w:w="2126" w:type="dxa"/>
            <w:gridSpan w:val="3"/>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No se encuentra redactado en relación directa con el objetivo.</w:t>
            </w:r>
          </w:p>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No está expresado como una condición positiva que tiene que cumplirse.</w:t>
            </w:r>
          </w:p>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 xml:space="preserve"> </w:t>
            </w:r>
          </w:p>
        </w:tc>
      </w:tr>
      <w:tr w:rsidR="00677784" w:rsidTr="00677784">
        <w:trPr>
          <w:trHeight w:val="560"/>
        </w:trPr>
        <w:tc>
          <w:tcPr>
            <w:tcW w:w="1276" w:type="dxa"/>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b/>
                <w:sz w:val="16"/>
                <w:szCs w:val="16"/>
              </w:rPr>
            </w:pPr>
            <w:r w:rsidRPr="00DD30A7">
              <w:rPr>
                <w:rFonts w:ascii="Arial" w:eastAsia="Arial" w:hAnsi="Arial" w:cs="Arial"/>
                <w:b/>
                <w:sz w:val="16"/>
                <w:szCs w:val="16"/>
              </w:rPr>
              <w:t>Componente 1, Actividad 3</w:t>
            </w:r>
          </w:p>
        </w:tc>
        <w:tc>
          <w:tcPr>
            <w:tcW w:w="2462" w:type="dxa"/>
            <w:gridSpan w:val="2"/>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Fortalecimiento de acciones de manejo en las Áreas Naturales Protegidas a través del Co-Manejo</w:t>
            </w:r>
            <w:r>
              <w:rPr>
                <w:rFonts w:ascii="Arial" w:eastAsia="Arial" w:hAnsi="Arial" w:cs="Arial"/>
                <w:sz w:val="16"/>
                <w:szCs w:val="16"/>
              </w:rPr>
              <w:t>.</w:t>
            </w:r>
          </w:p>
        </w:tc>
        <w:tc>
          <w:tcPr>
            <w:tcW w:w="2499" w:type="dxa"/>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Exista interés de los del Organismo Público Descentralizado para formalizar la figura de Co-Manejo del Área Natural Protegida.</w:t>
            </w:r>
          </w:p>
        </w:tc>
        <w:tc>
          <w:tcPr>
            <w:tcW w:w="2410" w:type="dxa"/>
            <w:gridSpan w:val="4"/>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ind w:left="400"/>
              <w:jc w:val="both"/>
              <w:rPr>
                <w:rFonts w:ascii="Arial" w:eastAsia="Arial" w:hAnsi="Arial" w:cs="Arial"/>
                <w:sz w:val="16"/>
                <w:szCs w:val="16"/>
              </w:rPr>
            </w:pPr>
            <w:r w:rsidRPr="00DD30A7">
              <w:rPr>
                <w:rFonts w:ascii="Arial" w:eastAsia="Arial" w:hAnsi="Arial" w:cs="Arial"/>
                <w:sz w:val="16"/>
                <w:szCs w:val="16"/>
              </w:rPr>
              <w:t>No es un factor externo probable de ocurrir.</w:t>
            </w:r>
          </w:p>
          <w:p w:rsidR="00677784" w:rsidRPr="00DD30A7" w:rsidRDefault="00677784" w:rsidP="00605C3A">
            <w:pPr>
              <w:spacing w:after="0"/>
              <w:ind w:left="400"/>
              <w:jc w:val="both"/>
              <w:rPr>
                <w:rFonts w:ascii="Arial" w:eastAsia="Arial" w:hAnsi="Arial" w:cs="Arial"/>
                <w:sz w:val="16"/>
                <w:szCs w:val="16"/>
              </w:rPr>
            </w:pPr>
            <w:r w:rsidRPr="00DD30A7">
              <w:rPr>
                <w:rFonts w:ascii="Arial" w:eastAsia="Arial" w:hAnsi="Arial" w:cs="Arial"/>
                <w:sz w:val="16"/>
                <w:szCs w:val="16"/>
              </w:rPr>
              <w:t>No está expresado como una condición positiva que tiene que cumplirse.</w:t>
            </w:r>
          </w:p>
        </w:tc>
      </w:tr>
      <w:tr w:rsidR="00677784" w:rsidTr="006D3662">
        <w:trPr>
          <w:trHeight w:val="871"/>
        </w:trPr>
        <w:tc>
          <w:tcPr>
            <w:tcW w:w="1276" w:type="dxa"/>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b/>
                <w:sz w:val="16"/>
                <w:szCs w:val="16"/>
              </w:rPr>
            </w:pPr>
            <w:r w:rsidRPr="00DD30A7">
              <w:rPr>
                <w:rFonts w:ascii="Arial" w:eastAsia="Arial" w:hAnsi="Arial" w:cs="Arial"/>
                <w:b/>
                <w:sz w:val="16"/>
                <w:szCs w:val="16"/>
              </w:rPr>
              <w:t>Componente 1, Actividad 4</w:t>
            </w:r>
          </w:p>
        </w:tc>
        <w:tc>
          <w:tcPr>
            <w:tcW w:w="2462" w:type="dxa"/>
            <w:gridSpan w:val="2"/>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Implementar la gestión integral de actividades turísticas para el cuidado y conservación de los recursos naturales dentro de las ANP.</w:t>
            </w:r>
          </w:p>
        </w:tc>
        <w:tc>
          <w:tcPr>
            <w:tcW w:w="2842" w:type="dxa"/>
            <w:gridSpan w:val="3"/>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Existan programas de financiamiento y recursos disponibles para la realización de estos proyectos.</w:t>
            </w:r>
          </w:p>
        </w:tc>
        <w:tc>
          <w:tcPr>
            <w:tcW w:w="2067" w:type="dxa"/>
            <w:gridSpan w:val="2"/>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No está expresado como una condición positiva que tiene que cumplirse</w:t>
            </w:r>
            <w:r w:rsidR="009524A4">
              <w:rPr>
                <w:rFonts w:ascii="Arial" w:eastAsia="Arial" w:hAnsi="Arial" w:cs="Arial"/>
                <w:sz w:val="16"/>
                <w:szCs w:val="16"/>
              </w:rPr>
              <w:t>.</w:t>
            </w:r>
          </w:p>
        </w:tc>
      </w:tr>
      <w:tr w:rsidR="00677784" w:rsidTr="00817875">
        <w:trPr>
          <w:trHeight w:val="604"/>
        </w:trPr>
        <w:tc>
          <w:tcPr>
            <w:tcW w:w="1276" w:type="dxa"/>
            <w:tcBorders>
              <w:top w:val="single" w:sz="8" w:space="0" w:color="000000"/>
              <w:left w:val="nil"/>
              <w:bottom w:val="single" w:sz="4" w:space="0" w:color="auto"/>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b/>
                <w:sz w:val="16"/>
                <w:szCs w:val="16"/>
              </w:rPr>
            </w:pPr>
            <w:r w:rsidRPr="00DD30A7">
              <w:rPr>
                <w:rFonts w:ascii="Arial" w:eastAsia="Arial" w:hAnsi="Arial" w:cs="Arial"/>
                <w:b/>
                <w:sz w:val="16"/>
                <w:szCs w:val="16"/>
              </w:rPr>
              <w:t>Componente 2</w:t>
            </w:r>
          </w:p>
        </w:tc>
        <w:tc>
          <w:tcPr>
            <w:tcW w:w="2462" w:type="dxa"/>
            <w:gridSpan w:val="2"/>
            <w:tcBorders>
              <w:top w:val="single" w:sz="8" w:space="0" w:color="000000"/>
              <w:left w:val="nil"/>
              <w:bottom w:val="single" w:sz="4" w:space="0" w:color="auto"/>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Ecosistemas y sus componentes, su monitoreo, recuperación y seguimiento.</w:t>
            </w:r>
          </w:p>
        </w:tc>
        <w:tc>
          <w:tcPr>
            <w:tcW w:w="2842" w:type="dxa"/>
            <w:gridSpan w:val="3"/>
            <w:tcBorders>
              <w:top w:val="single" w:sz="8" w:space="0" w:color="000000"/>
              <w:left w:val="nil"/>
              <w:bottom w:val="single" w:sz="4" w:space="0" w:color="auto"/>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Existan programas de financiamiento y recursos disponibles para la realización de estos proyectos.</w:t>
            </w:r>
          </w:p>
        </w:tc>
        <w:tc>
          <w:tcPr>
            <w:tcW w:w="2067" w:type="dxa"/>
            <w:gridSpan w:val="2"/>
            <w:tcBorders>
              <w:top w:val="single" w:sz="8" w:space="0" w:color="000000"/>
              <w:left w:val="nil"/>
              <w:bottom w:val="single" w:sz="4" w:space="0" w:color="auto"/>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No está expresado como una condición positiva que tiene que cumplirse</w:t>
            </w:r>
            <w:r w:rsidR="009524A4">
              <w:rPr>
                <w:rFonts w:ascii="Arial" w:eastAsia="Arial" w:hAnsi="Arial" w:cs="Arial"/>
                <w:sz w:val="16"/>
                <w:szCs w:val="16"/>
              </w:rPr>
              <w:t>.</w:t>
            </w:r>
          </w:p>
        </w:tc>
      </w:tr>
      <w:tr w:rsidR="00677784" w:rsidTr="006D3662">
        <w:trPr>
          <w:trHeight w:val="2060"/>
        </w:trPr>
        <w:tc>
          <w:tcPr>
            <w:tcW w:w="1276" w:type="dxa"/>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b/>
                <w:sz w:val="16"/>
                <w:szCs w:val="16"/>
              </w:rPr>
            </w:pPr>
            <w:r w:rsidRPr="00DD30A7">
              <w:rPr>
                <w:rFonts w:ascii="Arial" w:eastAsia="Arial" w:hAnsi="Arial" w:cs="Arial"/>
                <w:b/>
                <w:sz w:val="16"/>
                <w:szCs w:val="16"/>
              </w:rPr>
              <w:t>Componente 2, Actividad 1</w:t>
            </w:r>
          </w:p>
        </w:tc>
        <w:tc>
          <w:tcPr>
            <w:tcW w:w="2462" w:type="dxa"/>
            <w:gridSpan w:val="2"/>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Programa de monitoreo Ambiental en las Áreas Naturales Protegidas, Estatales, Áreas Destinadas Voluntariamente a la Conservación, así como en Coordinación con la Federación para aquellas zonas compartidas con ANP Federales.</w:t>
            </w:r>
          </w:p>
        </w:tc>
        <w:tc>
          <w:tcPr>
            <w:tcW w:w="2783" w:type="dxa"/>
            <w:gridSpan w:val="2"/>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Existan programas de financiamiento y recursos disponibles para la realización de estos proyectos.</w:t>
            </w:r>
          </w:p>
        </w:tc>
        <w:tc>
          <w:tcPr>
            <w:tcW w:w="2126" w:type="dxa"/>
            <w:gridSpan w:val="3"/>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No está expresado como una condición positiva que tiene que cumplirse.</w:t>
            </w:r>
          </w:p>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 xml:space="preserve"> </w:t>
            </w:r>
          </w:p>
        </w:tc>
      </w:tr>
      <w:tr w:rsidR="00677784" w:rsidTr="00677784">
        <w:trPr>
          <w:trHeight w:val="99"/>
        </w:trPr>
        <w:tc>
          <w:tcPr>
            <w:tcW w:w="1276" w:type="dxa"/>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b/>
                <w:sz w:val="16"/>
                <w:szCs w:val="16"/>
              </w:rPr>
            </w:pPr>
            <w:r w:rsidRPr="00DD30A7">
              <w:rPr>
                <w:rFonts w:ascii="Arial" w:eastAsia="Arial" w:hAnsi="Arial" w:cs="Arial"/>
                <w:b/>
                <w:sz w:val="16"/>
                <w:szCs w:val="16"/>
              </w:rPr>
              <w:lastRenderedPageBreak/>
              <w:t>Componente 2, Actividad 2</w:t>
            </w:r>
          </w:p>
        </w:tc>
        <w:tc>
          <w:tcPr>
            <w:tcW w:w="2462" w:type="dxa"/>
            <w:gridSpan w:val="2"/>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Programa de  Recuperación y limpieza de sargazo, Seguimiento y detección de áreas degradadas, en Áreas Protegidas Estatales, Áreas Destinadas Voluntariamente a la Conservación, así como en Coordinación con la Federación para aquellas zonas compartidas con ANP Federales.</w:t>
            </w:r>
          </w:p>
        </w:tc>
        <w:tc>
          <w:tcPr>
            <w:tcW w:w="2783" w:type="dxa"/>
            <w:gridSpan w:val="2"/>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Existan programas de financiamiento y recursos disponibles para la realización de estos proyectos.</w:t>
            </w:r>
          </w:p>
        </w:tc>
        <w:tc>
          <w:tcPr>
            <w:tcW w:w="2126" w:type="dxa"/>
            <w:gridSpan w:val="3"/>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color w:val="FF0000"/>
                <w:sz w:val="16"/>
                <w:szCs w:val="16"/>
              </w:rPr>
            </w:pPr>
            <w:r w:rsidRPr="00DD30A7">
              <w:rPr>
                <w:rFonts w:ascii="Arial" w:eastAsia="Arial" w:hAnsi="Arial" w:cs="Arial"/>
                <w:sz w:val="16"/>
                <w:szCs w:val="16"/>
              </w:rPr>
              <w:t>No está expresado como una condición positiva que tiene que cumplirse</w:t>
            </w:r>
            <w:r w:rsidRPr="00DD30A7">
              <w:rPr>
                <w:rFonts w:ascii="Arial" w:eastAsia="Arial" w:hAnsi="Arial" w:cs="Arial"/>
                <w:color w:val="FF0000"/>
                <w:sz w:val="16"/>
                <w:szCs w:val="16"/>
              </w:rPr>
              <w:t>.</w:t>
            </w:r>
          </w:p>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 xml:space="preserve"> </w:t>
            </w:r>
          </w:p>
        </w:tc>
      </w:tr>
      <w:tr w:rsidR="00677784" w:rsidTr="00817875">
        <w:trPr>
          <w:trHeight w:val="838"/>
        </w:trPr>
        <w:tc>
          <w:tcPr>
            <w:tcW w:w="1276" w:type="dxa"/>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b/>
                <w:sz w:val="16"/>
                <w:szCs w:val="16"/>
              </w:rPr>
            </w:pPr>
            <w:r w:rsidRPr="00DD30A7">
              <w:rPr>
                <w:rFonts w:ascii="Arial" w:eastAsia="Arial" w:hAnsi="Arial" w:cs="Arial"/>
                <w:b/>
                <w:sz w:val="16"/>
                <w:szCs w:val="16"/>
              </w:rPr>
              <w:t>Componente 3</w:t>
            </w:r>
          </w:p>
        </w:tc>
        <w:tc>
          <w:tcPr>
            <w:tcW w:w="2462" w:type="dxa"/>
            <w:gridSpan w:val="2"/>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Biodiversidad protegida y aprovechada con criterios de sustentabilidad</w:t>
            </w:r>
            <w:r w:rsidR="009524A4">
              <w:rPr>
                <w:rFonts w:ascii="Arial" w:eastAsia="Arial" w:hAnsi="Arial" w:cs="Arial"/>
                <w:sz w:val="16"/>
                <w:szCs w:val="16"/>
              </w:rPr>
              <w:t>.</w:t>
            </w:r>
          </w:p>
        </w:tc>
        <w:tc>
          <w:tcPr>
            <w:tcW w:w="2783" w:type="dxa"/>
            <w:gridSpan w:val="2"/>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Exista la voluntad de la sociedad de adoptar los criterios de protección, uso y aprovechamiento para el uso sustentable de la biodiversidad.</w:t>
            </w:r>
          </w:p>
        </w:tc>
        <w:tc>
          <w:tcPr>
            <w:tcW w:w="2126" w:type="dxa"/>
            <w:gridSpan w:val="3"/>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No está expresado como una condición positiva que tiene que cumplirse.</w:t>
            </w:r>
          </w:p>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 xml:space="preserve"> </w:t>
            </w:r>
          </w:p>
        </w:tc>
      </w:tr>
      <w:tr w:rsidR="00677784" w:rsidTr="006D3662">
        <w:trPr>
          <w:trHeight w:val="611"/>
        </w:trPr>
        <w:tc>
          <w:tcPr>
            <w:tcW w:w="1276" w:type="dxa"/>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rsidR="00677784" w:rsidRPr="00DD30A7" w:rsidRDefault="00677784" w:rsidP="00605C3A">
            <w:pPr>
              <w:spacing w:after="0"/>
              <w:rPr>
                <w:rFonts w:ascii="Arial" w:eastAsia="Arial" w:hAnsi="Arial" w:cs="Arial"/>
                <w:b/>
                <w:sz w:val="16"/>
                <w:szCs w:val="16"/>
              </w:rPr>
            </w:pPr>
            <w:r w:rsidRPr="00DD30A7">
              <w:rPr>
                <w:rFonts w:ascii="Arial" w:eastAsia="Arial" w:hAnsi="Arial" w:cs="Arial"/>
                <w:b/>
                <w:sz w:val="16"/>
                <w:szCs w:val="16"/>
              </w:rPr>
              <w:t>Componente 3, Actividad 1</w:t>
            </w:r>
          </w:p>
        </w:tc>
        <w:tc>
          <w:tcPr>
            <w:tcW w:w="2462" w:type="dxa"/>
            <w:gridSpan w:val="2"/>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Fortalecimiento de la participación de los Consejos estatales de biodiversidad y/o vida silvestre.</w:t>
            </w:r>
          </w:p>
        </w:tc>
        <w:tc>
          <w:tcPr>
            <w:tcW w:w="2783" w:type="dxa"/>
            <w:gridSpan w:val="2"/>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Exista interés de parte de la sociedad de participar en los consejos.</w:t>
            </w:r>
          </w:p>
        </w:tc>
        <w:tc>
          <w:tcPr>
            <w:tcW w:w="2126" w:type="dxa"/>
            <w:gridSpan w:val="3"/>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No está expresado como una condición positiva que tiene que cumplirse</w:t>
            </w:r>
            <w:r w:rsidR="009524A4">
              <w:rPr>
                <w:rFonts w:ascii="Arial" w:eastAsia="Arial" w:hAnsi="Arial" w:cs="Arial"/>
                <w:sz w:val="16"/>
                <w:szCs w:val="16"/>
              </w:rPr>
              <w:t>.</w:t>
            </w:r>
          </w:p>
        </w:tc>
      </w:tr>
      <w:tr w:rsidR="00677784" w:rsidTr="006D3662">
        <w:trPr>
          <w:trHeight w:val="653"/>
        </w:trPr>
        <w:tc>
          <w:tcPr>
            <w:tcW w:w="1276" w:type="dxa"/>
            <w:tcBorders>
              <w:top w:val="single" w:sz="4" w:space="0" w:color="auto"/>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rPr>
                <w:rFonts w:ascii="Arial" w:eastAsia="Arial" w:hAnsi="Arial" w:cs="Arial"/>
                <w:b/>
                <w:sz w:val="16"/>
                <w:szCs w:val="16"/>
              </w:rPr>
            </w:pPr>
            <w:r w:rsidRPr="00DD30A7">
              <w:rPr>
                <w:rFonts w:ascii="Arial" w:eastAsia="Arial" w:hAnsi="Arial" w:cs="Arial"/>
                <w:b/>
                <w:sz w:val="16"/>
                <w:szCs w:val="16"/>
              </w:rPr>
              <w:t>Componente 3, Actividad 2</w:t>
            </w:r>
          </w:p>
        </w:tc>
        <w:tc>
          <w:tcPr>
            <w:tcW w:w="2462" w:type="dxa"/>
            <w:gridSpan w:val="2"/>
            <w:tcBorders>
              <w:top w:val="single" w:sz="4" w:space="0" w:color="auto"/>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Atención de eventos de ejemplares de vida silvestre en situaciones de riesgo.</w:t>
            </w:r>
          </w:p>
        </w:tc>
        <w:tc>
          <w:tcPr>
            <w:tcW w:w="3062" w:type="dxa"/>
            <w:gridSpan w:val="4"/>
            <w:tcBorders>
              <w:top w:val="single" w:sz="4" w:space="0" w:color="auto"/>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Exista instituciones interesadas en participar en la atención de situaciones de riesgo de vida silvestre</w:t>
            </w:r>
            <w:r>
              <w:rPr>
                <w:rFonts w:ascii="Arial" w:eastAsia="Arial" w:hAnsi="Arial" w:cs="Arial"/>
                <w:sz w:val="16"/>
                <w:szCs w:val="16"/>
              </w:rPr>
              <w:t>.</w:t>
            </w:r>
          </w:p>
        </w:tc>
        <w:tc>
          <w:tcPr>
            <w:tcW w:w="1847" w:type="dxa"/>
            <w:tcBorders>
              <w:top w:val="single" w:sz="4" w:space="0" w:color="auto"/>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No está expresado como una condición positiva que tiene que cumplirse</w:t>
            </w:r>
            <w:r w:rsidR="009524A4">
              <w:rPr>
                <w:rFonts w:ascii="Arial" w:eastAsia="Arial" w:hAnsi="Arial" w:cs="Arial"/>
                <w:sz w:val="16"/>
                <w:szCs w:val="16"/>
              </w:rPr>
              <w:t>.</w:t>
            </w:r>
          </w:p>
        </w:tc>
      </w:tr>
      <w:tr w:rsidR="00677784" w:rsidTr="006D3662">
        <w:trPr>
          <w:trHeight w:val="861"/>
        </w:trPr>
        <w:tc>
          <w:tcPr>
            <w:tcW w:w="1276" w:type="dxa"/>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b/>
                <w:sz w:val="16"/>
                <w:szCs w:val="16"/>
              </w:rPr>
            </w:pPr>
            <w:r w:rsidRPr="00DD30A7">
              <w:rPr>
                <w:rFonts w:ascii="Arial" w:eastAsia="Arial" w:hAnsi="Arial" w:cs="Arial"/>
                <w:b/>
                <w:sz w:val="16"/>
                <w:szCs w:val="16"/>
              </w:rPr>
              <w:t>Componente 3, Actividad 3</w:t>
            </w:r>
          </w:p>
        </w:tc>
        <w:tc>
          <w:tcPr>
            <w:tcW w:w="2462" w:type="dxa"/>
            <w:gridSpan w:val="2"/>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Colaboración con las instancias competentes, en la restauración de arrecifes de coral, que permita recuperar la productividad y la vida marina.</w:t>
            </w:r>
          </w:p>
        </w:tc>
        <w:tc>
          <w:tcPr>
            <w:tcW w:w="3062" w:type="dxa"/>
            <w:gridSpan w:val="4"/>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Existan instancias competentes con las capacidades técnicas y logísticas para realizar la restauración.</w:t>
            </w:r>
          </w:p>
        </w:tc>
        <w:tc>
          <w:tcPr>
            <w:tcW w:w="1847" w:type="dxa"/>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No está expresado como una condición positiva que tiene que cumplirse</w:t>
            </w:r>
            <w:r w:rsidR="009524A4">
              <w:rPr>
                <w:rFonts w:ascii="Arial" w:eastAsia="Arial" w:hAnsi="Arial" w:cs="Arial"/>
                <w:sz w:val="16"/>
                <w:szCs w:val="16"/>
              </w:rPr>
              <w:t>.</w:t>
            </w:r>
          </w:p>
        </w:tc>
      </w:tr>
      <w:tr w:rsidR="00677784" w:rsidTr="006D3662">
        <w:trPr>
          <w:trHeight w:val="959"/>
        </w:trPr>
        <w:tc>
          <w:tcPr>
            <w:tcW w:w="1276" w:type="dxa"/>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b/>
                <w:sz w:val="16"/>
                <w:szCs w:val="16"/>
              </w:rPr>
            </w:pPr>
            <w:r w:rsidRPr="00DD30A7">
              <w:rPr>
                <w:rFonts w:ascii="Arial" w:eastAsia="Arial" w:hAnsi="Arial" w:cs="Arial"/>
                <w:b/>
                <w:sz w:val="16"/>
                <w:szCs w:val="16"/>
              </w:rPr>
              <w:t>Componente 4</w:t>
            </w:r>
          </w:p>
        </w:tc>
        <w:tc>
          <w:tcPr>
            <w:tcW w:w="2462" w:type="dxa"/>
            <w:gridSpan w:val="2"/>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Fauna doméstica recibe un trato digno y protección ante acciones que atenten contra su bienestar.</w:t>
            </w:r>
          </w:p>
        </w:tc>
        <w:tc>
          <w:tcPr>
            <w:tcW w:w="3062" w:type="dxa"/>
            <w:gridSpan w:val="4"/>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El sector gubernamental en sus tres niveles y la sociedad civil organizada,  estén interesados en impulsar la protección, el  trato digno y el bienestar de la fauna doméstica.</w:t>
            </w:r>
          </w:p>
        </w:tc>
        <w:tc>
          <w:tcPr>
            <w:tcW w:w="1847" w:type="dxa"/>
            <w:tcBorders>
              <w:top w:val="nil"/>
              <w:left w:val="nil"/>
              <w:bottom w:val="single" w:sz="8" w:space="0" w:color="000000"/>
              <w:right w:val="nil"/>
            </w:tcBorders>
            <w:shd w:val="clear" w:color="auto" w:fill="auto"/>
            <w:tcMar>
              <w:top w:w="100" w:type="dxa"/>
              <w:left w:w="100" w:type="dxa"/>
              <w:bottom w:w="100" w:type="dxa"/>
              <w:right w:w="100" w:type="dxa"/>
            </w:tcMar>
          </w:tcPr>
          <w:p w:rsidR="00677784" w:rsidRPr="00DD30A7" w:rsidRDefault="00677784" w:rsidP="00605C3A">
            <w:pPr>
              <w:spacing w:after="0"/>
              <w:jc w:val="both"/>
              <w:rPr>
                <w:rFonts w:ascii="Arial" w:eastAsia="Arial" w:hAnsi="Arial" w:cs="Arial"/>
                <w:sz w:val="16"/>
                <w:szCs w:val="16"/>
              </w:rPr>
            </w:pPr>
            <w:r w:rsidRPr="00DD30A7">
              <w:rPr>
                <w:rFonts w:ascii="Arial" w:eastAsia="Arial" w:hAnsi="Arial" w:cs="Arial"/>
                <w:sz w:val="16"/>
                <w:szCs w:val="16"/>
              </w:rPr>
              <w:t>No está expresado como una condición positiva que tiene que cumplirse</w:t>
            </w:r>
            <w:r w:rsidR="009524A4">
              <w:rPr>
                <w:rFonts w:ascii="Arial" w:eastAsia="Arial" w:hAnsi="Arial" w:cs="Arial"/>
                <w:sz w:val="16"/>
                <w:szCs w:val="16"/>
              </w:rPr>
              <w:t>.</w:t>
            </w:r>
          </w:p>
        </w:tc>
      </w:tr>
    </w:tbl>
    <w:p w:rsidR="00677784" w:rsidRDefault="00677784" w:rsidP="00605C3A">
      <w:pPr>
        <w:spacing w:after="0"/>
        <w:ind w:right="238"/>
        <w:jc w:val="both"/>
        <w:rPr>
          <w:rFonts w:ascii="Arial" w:eastAsia="Arial" w:hAnsi="Arial" w:cs="Arial"/>
          <w:sz w:val="16"/>
          <w:szCs w:val="16"/>
        </w:rPr>
      </w:pPr>
      <w:r>
        <w:rPr>
          <w:rFonts w:ascii="Arial" w:eastAsia="Arial" w:hAnsi="Arial" w:cs="Arial"/>
          <w:b/>
          <w:sz w:val="16"/>
          <w:szCs w:val="16"/>
        </w:rPr>
        <w:t>Fuente:</w:t>
      </w:r>
      <w:r w:rsidR="009524A4">
        <w:rPr>
          <w:rFonts w:ascii="Arial" w:eastAsia="Arial" w:hAnsi="Arial" w:cs="Arial"/>
          <w:sz w:val="16"/>
          <w:szCs w:val="16"/>
        </w:rPr>
        <w:t xml:space="preserve"> Elaborado por la ASEQROO </w:t>
      </w:r>
      <w:r>
        <w:rPr>
          <w:rFonts w:ascii="Arial" w:eastAsia="Arial" w:hAnsi="Arial" w:cs="Arial"/>
          <w:sz w:val="16"/>
          <w:szCs w:val="16"/>
        </w:rPr>
        <w:t>con base a la revisión de los supuestos establecidos en la MIR del programa presupuestario E073 – Biodiversidad y Áreas Naturales Protegidas, proporcionados por el IBANQROO.</w:t>
      </w:r>
    </w:p>
    <w:p w:rsidR="006D3662" w:rsidRPr="006D3662" w:rsidRDefault="006D3662" w:rsidP="006D3662">
      <w:pPr>
        <w:spacing w:after="0"/>
        <w:ind w:right="240"/>
        <w:jc w:val="both"/>
        <w:rPr>
          <w:rFonts w:ascii="Arial" w:eastAsia="Arial" w:hAnsi="Arial" w:cs="Arial"/>
          <w:sz w:val="24"/>
          <w:szCs w:val="24"/>
        </w:rPr>
      </w:pPr>
    </w:p>
    <w:p w:rsidR="00F62790" w:rsidRDefault="00677784" w:rsidP="00344D2A">
      <w:pPr>
        <w:spacing w:after="0"/>
        <w:jc w:val="both"/>
        <w:rPr>
          <w:rFonts w:ascii="Arial" w:eastAsia="Arial" w:hAnsi="Arial" w:cs="Arial"/>
          <w:sz w:val="24"/>
          <w:szCs w:val="24"/>
        </w:rPr>
      </w:pPr>
      <w:r w:rsidRPr="00677784">
        <w:rPr>
          <w:rFonts w:ascii="Arial" w:eastAsia="Arial" w:hAnsi="Arial" w:cs="Arial"/>
          <w:sz w:val="24"/>
          <w:szCs w:val="24"/>
        </w:rPr>
        <w:t>De lo antes expuesto, se determinó que la Matriz de Indicadores para Resultados del programa presupuestario E073 - Biodiversid</w:t>
      </w:r>
      <w:r w:rsidR="00817875">
        <w:rPr>
          <w:rFonts w:ascii="Arial" w:eastAsia="Arial" w:hAnsi="Arial" w:cs="Arial"/>
          <w:sz w:val="24"/>
          <w:szCs w:val="24"/>
        </w:rPr>
        <w:t xml:space="preserve">ad y Áreas Naturales Protegidas, implementada por el Instituto de Biodiversidad y Áreas Naturales Protegidas del Estado </w:t>
      </w:r>
      <w:r w:rsidR="00817875">
        <w:rPr>
          <w:rFonts w:ascii="Arial" w:eastAsia="Arial" w:hAnsi="Arial" w:cs="Arial"/>
          <w:sz w:val="24"/>
          <w:szCs w:val="24"/>
        </w:rPr>
        <w:lastRenderedPageBreak/>
        <w:t xml:space="preserve">de Quintana Roo, </w:t>
      </w:r>
      <w:r w:rsidRPr="00677784">
        <w:rPr>
          <w:rFonts w:ascii="Arial" w:eastAsia="Arial" w:hAnsi="Arial" w:cs="Arial"/>
          <w:sz w:val="24"/>
          <w:szCs w:val="24"/>
        </w:rPr>
        <w:t>no cumple con la Lógica Vertical y la Lógica Horizontal, tal como</w:t>
      </w:r>
      <w:r w:rsidR="006E12D2">
        <w:rPr>
          <w:rFonts w:ascii="Arial" w:eastAsia="Arial" w:hAnsi="Arial" w:cs="Arial"/>
          <w:sz w:val="24"/>
          <w:szCs w:val="24"/>
        </w:rPr>
        <w:t xml:space="preserve"> lo establece la Metodología de</w:t>
      </w:r>
      <w:r w:rsidRPr="00677784">
        <w:rPr>
          <w:rFonts w:ascii="Arial" w:eastAsia="Arial" w:hAnsi="Arial" w:cs="Arial"/>
          <w:sz w:val="24"/>
          <w:szCs w:val="24"/>
        </w:rPr>
        <w:t xml:space="preserve"> Marco Lógico (MML).</w:t>
      </w:r>
    </w:p>
    <w:p w:rsidR="00035E58" w:rsidRPr="006D3662" w:rsidRDefault="00035E58" w:rsidP="00344D2A">
      <w:pPr>
        <w:spacing w:after="0"/>
        <w:jc w:val="both"/>
        <w:rPr>
          <w:rFonts w:ascii="Arial" w:eastAsia="Arial" w:hAnsi="Arial" w:cs="Arial"/>
          <w:sz w:val="24"/>
          <w:szCs w:val="24"/>
        </w:rPr>
      </w:pPr>
    </w:p>
    <w:p w:rsidR="00677784" w:rsidRDefault="00677784" w:rsidP="00344D2A">
      <w:pPr>
        <w:spacing w:after="0"/>
        <w:jc w:val="both"/>
        <w:rPr>
          <w:rFonts w:ascii="Arial" w:eastAsia="Arial" w:hAnsi="Arial" w:cs="Arial"/>
          <w:sz w:val="24"/>
          <w:szCs w:val="24"/>
        </w:rPr>
      </w:pPr>
      <w:r w:rsidRPr="00677784">
        <w:rPr>
          <w:rFonts w:ascii="Arial" w:eastAsia="Arial" w:hAnsi="Arial" w:cs="Arial"/>
          <w:sz w:val="24"/>
          <w:szCs w:val="24"/>
        </w:rPr>
        <w:t>Derivado del análisis anterior, se determinó la siguiente observación:</w:t>
      </w:r>
    </w:p>
    <w:p w:rsidR="00677784" w:rsidRPr="00677784" w:rsidRDefault="00677784" w:rsidP="00344D2A">
      <w:pPr>
        <w:spacing w:after="0"/>
        <w:jc w:val="both"/>
        <w:rPr>
          <w:rFonts w:ascii="Arial" w:eastAsia="Arial" w:hAnsi="Arial" w:cs="Arial"/>
          <w:sz w:val="24"/>
          <w:szCs w:val="24"/>
        </w:rPr>
      </w:pPr>
    </w:p>
    <w:p w:rsidR="00677784" w:rsidRDefault="00416D25" w:rsidP="00416D25">
      <w:pPr>
        <w:spacing w:after="0"/>
        <w:ind w:left="567" w:hanging="280"/>
        <w:jc w:val="both"/>
        <w:rPr>
          <w:rFonts w:ascii="Arial" w:eastAsia="Arial" w:hAnsi="Arial" w:cs="Arial"/>
          <w:sz w:val="24"/>
          <w:szCs w:val="24"/>
        </w:rPr>
      </w:pPr>
      <w:r>
        <w:rPr>
          <w:rFonts w:ascii="Arial" w:eastAsia="Arial" w:hAnsi="Arial" w:cs="Arial"/>
          <w:sz w:val="24"/>
          <w:szCs w:val="24"/>
        </w:rPr>
        <w:t>5</w:t>
      </w:r>
      <w:r w:rsidR="00677784" w:rsidRPr="00677784">
        <w:rPr>
          <w:rFonts w:ascii="Arial" w:eastAsia="Arial" w:hAnsi="Arial" w:cs="Arial"/>
          <w:sz w:val="24"/>
          <w:szCs w:val="24"/>
        </w:rPr>
        <w:t>. El Instituto de Biodiversidad y Áreas Naturales Protegidas del Estado de Quintana Roo presentó debilidad en la implementación de la Metodología de Marco Lógico al diseñar la Matriz de Indicadores para Resultados del programa presupuestario E073 – Biodiversidad y Áreas Naturales Protegidas, en el ejercicio fiscal 2021, debido a que se presentan áreas de mejora en:</w:t>
      </w:r>
    </w:p>
    <w:p w:rsidR="00677784" w:rsidRPr="00677784" w:rsidRDefault="00677784" w:rsidP="00344D2A">
      <w:pPr>
        <w:spacing w:after="0"/>
        <w:ind w:left="640" w:hanging="280"/>
        <w:jc w:val="both"/>
        <w:rPr>
          <w:rFonts w:ascii="Arial" w:eastAsia="Arial" w:hAnsi="Arial" w:cs="Arial"/>
          <w:sz w:val="24"/>
          <w:szCs w:val="24"/>
        </w:rPr>
      </w:pPr>
    </w:p>
    <w:p w:rsidR="00677784" w:rsidRPr="00677784" w:rsidRDefault="00677784" w:rsidP="00344D2A">
      <w:pPr>
        <w:spacing w:after="0"/>
        <w:ind w:left="1338" w:hanging="278"/>
        <w:jc w:val="both"/>
        <w:rPr>
          <w:rFonts w:ascii="Arial" w:eastAsia="Arial" w:hAnsi="Arial" w:cs="Arial"/>
          <w:sz w:val="24"/>
          <w:szCs w:val="24"/>
        </w:rPr>
      </w:pPr>
      <w:r w:rsidRPr="00677784">
        <w:rPr>
          <w:rFonts w:ascii="Arial" w:eastAsia="Arial" w:hAnsi="Arial" w:cs="Arial"/>
          <w:sz w:val="24"/>
          <w:szCs w:val="24"/>
        </w:rPr>
        <w:t>a)   El 53% del Resumen Narrativo.</w:t>
      </w:r>
    </w:p>
    <w:p w:rsidR="00677784" w:rsidRPr="00677784" w:rsidRDefault="00677784" w:rsidP="00344D2A">
      <w:pPr>
        <w:spacing w:after="0"/>
        <w:ind w:left="1338" w:hanging="278"/>
        <w:jc w:val="both"/>
        <w:rPr>
          <w:rFonts w:ascii="Arial" w:eastAsia="Arial" w:hAnsi="Arial" w:cs="Arial"/>
          <w:sz w:val="24"/>
          <w:szCs w:val="24"/>
        </w:rPr>
      </w:pPr>
      <w:r w:rsidRPr="00677784">
        <w:rPr>
          <w:rFonts w:ascii="Arial" w:eastAsia="Arial" w:hAnsi="Arial" w:cs="Arial"/>
          <w:sz w:val="24"/>
          <w:szCs w:val="24"/>
        </w:rPr>
        <w:t>b)   El 100% de los Indicadores.</w:t>
      </w:r>
    </w:p>
    <w:p w:rsidR="00677784" w:rsidRPr="00677784" w:rsidRDefault="00677784" w:rsidP="00344D2A">
      <w:pPr>
        <w:spacing w:after="0"/>
        <w:ind w:left="1338" w:hanging="278"/>
        <w:jc w:val="both"/>
        <w:rPr>
          <w:rFonts w:ascii="Arial" w:eastAsia="Arial" w:hAnsi="Arial" w:cs="Arial"/>
          <w:sz w:val="24"/>
          <w:szCs w:val="24"/>
        </w:rPr>
      </w:pPr>
      <w:r w:rsidRPr="00677784">
        <w:rPr>
          <w:rFonts w:ascii="Arial" w:eastAsia="Arial" w:hAnsi="Arial" w:cs="Arial"/>
          <w:sz w:val="24"/>
          <w:szCs w:val="24"/>
        </w:rPr>
        <w:t>c)   El 100% de los Medios de Verificación.</w:t>
      </w:r>
    </w:p>
    <w:p w:rsidR="00677784" w:rsidRPr="00677784" w:rsidRDefault="00677784" w:rsidP="00344D2A">
      <w:pPr>
        <w:spacing w:after="0"/>
        <w:ind w:left="1338" w:hanging="278"/>
        <w:jc w:val="both"/>
        <w:rPr>
          <w:rFonts w:ascii="Arial" w:eastAsia="Arial" w:hAnsi="Arial" w:cs="Arial"/>
          <w:b/>
          <w:sz w:val="24"/>
          <w:szCs w:val="24"/>
        </w:rPr>
      </w:pPr>
      <w:r w:rsidRPr="00677784">
        <w:rPr>
          <w:rFonts w:ascii="Arial" w:eastAsia="Arial" w:hAnsi="Arial" w:cs="Arial"/>
          <w:sz w:val="24"/>
          <w:szCs w:val="24"/>
        </w:rPr>
        <w:t>d)   El 82% de los Supuestos.</w:t>
      </w:r>
    </w:p>
    <w:p w:rsidR="00605C3A" w:rsidRPr="006D3662" w:rsidRDefault="00605C3A" w:rsidP="00344D2A">
      <w:pPr>
        <w:spacing w:after="0"/>
        <w:jc w:val="both"/>
        <w:rPr>
          <w:rFonts w:ascii="Arial" w:hAnsi="Arial" w:cs="Arial"/>
          <w:sz w:val="24"/>
          <w:szCs w:val="24"/>
        </w:rPr>
      </w:pPr>
    </w:p>
    <w:p w:rsidR="006D3662" w:rsidRPr="0042244F" w:rsidRDefault="006D3662" w:rsidP="00605C3A">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rsidR="006D3662" w:rsidRDefault="006D3662" w:rsidP="00605C3A">
      <w:pPr>
        <w:spacing w:after="0"/>
        <w:jc w:val="both"/>
        <w:rPr>
          <w:rFonts w:ascii="Arial" w:eastAsia="Times New Roman" w:hAnsi="Arial" w:cs="Arial"/>
          <w:sz w:val="24"/>
          <w:szCs w:val="24"/>
          <w:lang w:eastAsia="es-ES"/>
        </w:rPr>
      </w:pPr>
    </w:p>
    <w:p w:rsidR="006D3662" w:rsidRDefault="006D3662" w:rsidP="00605C3A">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Instituto de Biodiversidad y Áreas Naturales Protegidas del Estado de Quintana Roo</w:t>
      </w:r>
      <w:r w:rsidR="00A62408">
        <w:rPr>
          <w:rFonts w:ascii="Arial" w:eastAsia="Times New Roman" w:hAnsi="Arial" w:cs="Arial"/>
          <w:sz w:val="24"/>
          <w:szCs w:val="24"/>
          <w:lang w:eastAsia="es-ES"/>
        </w:rPr>
        <w:t>,</w:t>
      </w:r>
      <w:r>
        <w:rPr>
          <w:rFonts w:ascii="Arial" w:eastAsia="Times New Roman" w:hAnsi="Arial" w:cs="Arial"/>
          <w:sz w:val="24"/>
          <w:szCs w:val="24"/>
          <w:lang w:eastAsia="es-ES"/>
        </w:rPr>
        <w:t xml:space="preserve"> </w:t>
      </w:r>
      <w:r w:rsidRPr="001D226F">
        <w:rPr>
          <w:rFonts w:ascii="Arial" w:hAnsi="Arial" w:cs="Arial"/>
          <w:sz w:val="24"/>
          <w:szCs w:val="24"/>
        </w:rPr>
        <w:t>lo siguiente:</w:t>
      </w:r>
    </w:p>
    <w:p w:rsidR="006D3662" w:rsidRDefault="006D3662" w:rsidP="00605C3A">
      <w:pPr>
        <w:spacing w:after="0"/>
        <w:jc w:val="both"/>
        <w:rPr>
          <w:rFonts w:ascii="Arial" w:hAnsi="Arial" w:cs="Arial"/>
          <w:b/>
          <w:sz w:val="24"/>
          <w:szCs w:val="24"/>
        </w:rPr>
      </w:pPr>
    </w:p>
    <w:p w:rsidR="006D3662" w:rsidRDefault="006D3662" w:rsidP="00605C3A">
      <w:pPr>
        <w:spacing w:after="0"/>
        <w:jc w:val="both"/>
        <w:rPr>
          <w:rFonts w:ascii="Arial" w:hAnsi="Arial" w:cs="Arial"/>
          <w:b/>
          <w:sz w:val="24"/>
          <w:szCs w:val="24"/>
        </w:rPr>
      </w:pPr>
      <w:r>
        <w:rPr>
          <w:rFonts w:ascii="Arial" w:hAnsi="Arial" w:cs="Arial"/>
          <w:b/>
          <w:sz w:val="24"/>
          <w:szCs w:val="24"/>
        </w:rPr>
        <w:t>21-AEMD-A-010-019</w:t>
      </w:r>
      <w:r w:rsidRPr="00A10E64">
        <w:rPr>
          <w:rFonts w:ascii="Arial" w:hAnsi="Arial" w:cs="Arial"/>
          <w:b/>
          <w:sz w:val="24"/>
          <w:szCs w:val="24"/>
        </w:rPr>
        <w:t>-R</w:t>
      </w:r>
      <w:r>
        <w:rPr>
          <w:rFonts w:ascii="Arial" w:hAnsi="Arial" w:cs="Arial"/>
          <w:b/>
          <w:sz w:val="24"/>
          <w:szCs w:val="24"/>
        </w:rPr>
        <w:t>02</w:t>
      </w:r>
      <w:r w:rsidRPr="00A10E64">
        <w:rPr>
          <w:rFonts w:ascii="Arial" w:hAnsi="Arial" w:cs="Arial"/>
          <w:b/>
          <w:sz w:val="24"/>
          <w:szCs w:val="24"/>
        </w:rPr>
        <w:t>-0</w:t>
      </w:r>
      <w:r w:rsidR="00416D25">
        <w:rPr>
          <w:rFonts w:ascii="Arial" w:hAnsi="Arial" w:cs="Arial"/>
          <w:b/>
          <w:sz w:val="24"/>
          <w:szCs w:val="24"/>
        </w:rPr>
        <w:t>5</w:t>
      </w:r>
      <w:r>
        <w:rPr>
          <w:rFonts w:ascii="Arial" w:hAnsi="Arial" w:cs="Arial"/>
          <w:b/>
          <w:sz w:val="24"/>
          <w:szCs w:val="24"/>
        </w:rPr>
        <w:t xml:space="preserve"> </w:t>
      </w:r>
      <w:r w:rsidRPr="001B2459">
        <w:rPr>
          <w:rFonts w:ascii="Arial" w:hAnsi="Arial" w:cs="Arial"/>
          <w:b/>
          <w:sz w:val="24"/>
          <w:szCs w:val="24"/>
        </w:rPr>
        <w:t xml:space="preserve">Recomendación </w:t>
      </w:r>
    </w:p>
    <w:p w:rsidR="006D3662" w:rsidRDefault="006D3662" w:rsidP="00605C3A">
      <w:pPr>
        <w:spacing w:after="0"/>
        <w:jc w:val="both"/>
        <w:rPr>
          <w:rFonts w:ascii="Arial" w:hAnsi="Arial" w:cs="Arial"/>
          <w:b/>
          <w:sz w:val="24"/>
          <w:szCs w:val="24"/>
        </w:rPr>
      </w:pPr>
    </w:p>
    <w:p w:rsidR="006D3662" w:rsidRDefault="006D3662" w:rsidP="00416D25">
      <w:pPr>
        <w:pBdr>
          <w:top w:val="nil"/>
          <w:left w:val="nil"/>
          <w:bottom w:val="nil"/>
          <w:right w:val="nil"/>
          <w:between w:val="nil"/>
        </w:pBdr>
        <w:spacing w:after="0"/>
        <w:jc w:val="both"/>
        <w:rPr>
          <w:rFonts w:ascii="Arial" w:eastAsia="Arial" w:hAnsi="Arial" w:cs="Arial"/>
          <w:sz w:val="24"/>
          <w:szCs w:val="24"/>
        </w:rPr>
      </w:pPr>
      <w:r w:rsidRPr="006D3662">
        <w:rPr>
          <w:rFonts w:ascii="Arial" w:eastAsia="Arial" w:hAnsi="Arial" w:cs="Arial"/>
          <w:sz w:val="24"/>
          <w:szCs w:val="24"/>
        </w:rPr>
        <w:t>El Instituto de Biodiversidad y Áreas Naturales Protegidas del Estado de Quintana Roo deberá implementar la Metodología de Marco Lógico adecuando</w:t>
      </w:r>
      <w:r w:rsidRPr="006D3662">
        <w:rPr>
          <w:rFonts w:ascii="Arial" w:hAnsi="Arial" w:cs="Arial"/>
          <w:sz w:val="24"/>
          <w:szCs w:val="24"/>
        </w:rPr>
        <w:t xml:space="preserve"> el Resumen Narrativo, indicadores, medios de verificación y supuestos</w:t>
      </w:r>
      <w:r w:rsidRPr="006D3662">
        <w:rPr>
          <w:rFonts w:ascii="Arial" w:eastAsia="Arial" w:hAnsi="Arial" w:cs="Arial"/>
          <w:sz w:val="24"/>
          <w:szCs w:val="24"/>
        </w:rPr>
        <w:t xml:space="preserve"> de la Matriz de Indicadores para Resultados (MIR) del programa presupuestario E073 – Biodiversidad y Áreas Naturales Protegidas, correspondiente al ejercicio fiscal 2023, con la finalidad de establecer la correcta relación causa-efecto en todos los niveles de la MIR, así como para lograr la correspondencia de cada uno de ellos con los factores externos que pueden afectar su ejecución y posterior desempeño.</w:t>
      </w:r>
    </w:p>
    <w:p w:rsidR="006D3662" w:rsidRDefault="006D3662" w:rsidP="00605C3A">
      <w:pPr>
        <w:pBdr>
          <w:top w:val="nil"/>
          <w:left w:val="nil"/>
          <w:bottom w:val="nil"/>
          <w:right w:val="nil"/>
          <w:between w:val="nil"/>
        </w:pBdr>
        <w:spacing w:after="0"/>
        <w:jc w:val="both"/>
        <w:rPr>
          <w:rFonts w:ascii="Arial" w:eastAsia="Arial" w:hAnsi="Arial" w:cs="Arial"/>
          <w:sz w:val="24"/>
          <w:szCs w:val="24"/>
        </w:rPr>
      </w:pPr>
    </w:p>
    <w:p w:rsidR="006D3662" w:rsidRPr="00F62790" w:rsidRDefault="006D3662" w:rsidP="00605C3A">
      <w:pPr>
        <w:spacing w:after="0"/>
        <w:jc w:val="both"/>
        <w:rPr>
          <w:rFonts w:ascii="Arial" w:hAnsi="Arial" w:cs="Arial"/>
          <w:b/>
          <w:sz w:val="24"/>
          <w:szCs w:val="24"/>
        </w:rPr>
      </w:pPr>
      <w:r w:rsidRPr="008F2820">
        <w:rPr>
          <w:rFonts w:ascii="Arial" w:hAnsi="Arial" w:cs="Arial"/>
          <w:color w:val="000000"/>
          <w:sz w:val="24"/>
          <w:szCs w:val="24"/>
        </w:rPr>
        <w:t xml:space="preserve">Con motivo de la reunión de trabajo efectuada para la presentación de resultados finales de auditoría y observaciones preliminares, </w:t>
      </w:r>
      <w:r w:rsidRPr="008F2820">
        <w:rPr>
          <w:rFonts w:ascii="Arial" w:hAnsi="Arial" w:cs="Arial"/>
          <w:bCs/>
          <w:sz w:val="24"/>
          <w:szCs w:val="24"/>
        </w:rPr>
        <w:t xml:space="preserve">el Instituto de Biodiversidad y Áreas </w:t>
      </w:r>
      <w:r w:rsidRPr="008F2820">
        <w:rPr>
          <w:rFonts w:ascii="Arial" w:hAnsi="Arial" w:cs="Arial"/>
          <w:bCs/>
          <w:sz w:val="24"/>
          <w:szCs w:val="24"/>
        </w:rPr>
        <w:lastRenderedPageBreak/>
        <w:t>Naturales Protegidas del Estado de Quintana Roo</w:t>
      </w:r>
      <w:r w:rsidRPr="008F2820">
        <w:rPr>
          <w:rFonts w:ascii="Arial" w:hAnsi="Arial" w:cs="Arial"/>
          <w:color w:val="000000"/>
          <w:sz w:val="24"/>
          <w:szCs w:val="24"/>
        </w:rPr>
        <w:t xml:space="preserve"> estableció como fecha compromiso para la atención a la recomendación </w:t>
      </w:r>
      <w:r w:rsidRPr="002B13E2">
        <w:rPr>
          <w:rFonts w:ascii="Arial" w:hAnsi="Arial" w:cs="Arial"/>
          <w:sz w:val="24"/>
          <w:szCs w:val="24"/>
        </w:rPr>
        <w:t>21-AEMD-A-010-019-R02-0</w:t>
      </w:r>
      <w:r w:rsidR="00416D25" w:rsidRPr="002B13E2">
        <w:rPr>
          <w:rFonts w:ascii="Arial" w:hAnsi="Arial" w:cs="Arial"/>
          <w:sz w:val="24"/>
          <w:szCs w:val="24"/>
        </w:rPr>
        <w:t>5</w:t>
      </w:r>
      <w:r w:rsidRPr="008F2820">
        <w:rPr>
          <w:rFonts w:ascii="Arial" w:hAnsi="Arial" w:cs="Arial"/>
          <w:sz w:val="24"/>
          <w:szCs w:val="24"/>
        </w:rPr>
        <w:t xml:space="preserve"> </w:t>
      </w:r>
      <w:r w:rsidRPr="008F2820">
        <w:rPr>
          <w:rFonts w:ascii="Arial" w:hAnsi="Arial" w:cs="Arial"/>
          <w:sz w:val="24"/>
          <w:szCs w:val="24"/>
          <w:lang w:eastAsia="es-ES"/>
        </w:rPr>
        <w:t xml:space="preserve">el </w:t>
      </w:r>
      <w:r w:rsidR="002F7269" w:rsidRPr="008F2820">
        <w:rPr>
          <w:rFonts w:ascii="Arial" w:hAnsi="Arial" w:cs="Arial"/>
          <w:sz w:val="24"/>
          <w:szCs w:val="24"/>
          <w:lang w:eastAsia="es-ES"/>
        </w:rPr>
        <w:t>30</w:t>
      </w:r>
      <w:r w:rsidRPr="008F2820">
        <w:rPr>
          <w:rFonts w:ascii="Arial" w:hAnsi="Arial" w:cs="Arial"/>
          <w:sz w:val="24"/>
          <w:szCs w:val="24"/>
          <w:lang w:eastAsia="es-ES"/>
        </w:rPr>
        <w:t xml:space="preserve"> de enero de 2023. Por lo antes expuesto, la atención a la recomendación de desempeño queda en </w:t>
      </w:r>
      <w:r w:rsidRPr="008F2820">
        <w:rPr>
          <w:rFonts w:ascii="Arial" w:hAnsi="Arial" w:cs="Arial"/>
          <w:b/>
          <w:sz w:val="24"/>
          <w:szCs w:val="24"/>
          <w:lang w:eastAsia="es-ES"/>
        </w:rPr>
        <w:t>seguimiento</w:t>
      </w:r>
      <w:r w:rsidRPr="008F2820">
        <w:rPr>
          <w:rFonts w:ascii="Arial" w:hAnsi="Arial" w:cs="Arial"/>
          <w:sz w:val="24"/>
          <w:szCs w:val="24"/>
          <w:lang w:eastAsia="es-ES"/>
        </w:rPr>
        <w:t>.</w:t>
      </w:r>
      <w:r w:rsidRPr="00F62790">
        <w:rPr>
          <w:rFonts w:ascii="Arial" w:hAnsi="Arial" w:cs="Arial"/>
          <w:sz w:val="24"/>
          <w:szCs w:val="24"/>
          <w:lang w:eastAsia="es-ES"/>
        </w:rPr>
        <w:t xml:space="preserve"> </w:t>
      </w:r>
    </w:p>
    <w:p w:rsidR="006D3662" w:rsidRDefault="006D3662" w:rsidP="008F2820">
      <w:pPr>
        <w:pBdr>
          <w:top w:val="nil"/>
          <w:left w:val="nil"/>
          <w:bottom w:val="nil"/>
          <w:right w:val="nil"/>
          <w:between w:val="nil"/>
        </w:pBdr>
        <w:spacing w:after="0"/>
        <w:jc w:val="both"/>
        <w:rPr>
          <w:rFonts w:ascii="Arial" w:eastAsia="Arial" w:hAnsi="Arial" w:cs="Arial"/>
          <w:sz w:val="24"/>
          <w:szCs w:val="24"/>
        </w:rPr>
      </w:pPr>
    </w:p>
    <w:p w:rsidR="006D3662" w:rsidRDefault="006D3662" w:rsidP="00605C3A">
      <w:pPr>
        <w:spacing w:after="0"/>
        <w:jc w:val="both"/>
        <w:rPr>
          <w:rFonts w:ascii="Arial" w:eastAsia="Arial" w:hAnsi="Arial" w:cs="Arial"/>
          <w:b/>
          <w:sz w:val="24"/>
          <w:szCs w:val="24"/>
        </w:rPr>
      </w:pPr>
      <w:r w:rsidRPr="006D3662">
        <w:rPr>
          <w:rFonts w:ascii="Arial" w:eastAsia="Arial" w:hAnsi="Arial" w:cs="Arial"/>
          <w:b/>
          <w:sz w:val="24"/>
          <w:szCs w:val="24"/>
        </w:rPr>
        <w:t xml:space="preserve">Normatividad </w:t>
      </w:r>
      <w:r w:rsidR="0017786F">
        <w:rPr>
          <w:rFonts w:ascii="Arial" w:eastAsia="Arial" w:hAnsi="Arial" w:cs="Arial"/>
          <w:b/>
          <w:sz w:val="24"/>
          <w:szCs w:val="24"/>
        </w:rPr>
        <w:t>relacionada con la observación.</w:t>
      </w:r>
    </w:p>
    <w:p w:rsidR="002D731C" w:rsidRPr="0017786F" w:rsidRDefault="002D731C" w:rsidP="00605C3A">
      <w:pPr>
        <w:spacing w:after="0"/>
        <w:jc w:val="both"/>
        <w:rPr>
          <w:rFonts w:ascii="Arial" w:eastAsia="Arial" w:hAnsi="Arial" w:cs="Arial"/>
          <w:b/>
          <w:sz w:val="24"/>
          <w:szCs w:val="24"/>
        </w:rPr>
      </w:pPr>
    </w:p>
    <w:p w:rsidR="006D3662" w:rsidRPr="006D3662" w:rsidRDefault="006D3662" w:rsidP="00605C3A">
      <w:pPr>
        <w:spacing w:after="0"/>
        <w:jc w:val="both"/>
        <w:rPr>
          <w:rFonts w:ascii="Arial" w:hAnsi="Arial" w:cs="Arial"/>
          <w:sz w:val="24"/>
          <w:szCs w:val="24"/>
        </w:rPr>
      </w:pPr>
      <w:r w:rsidRPr="006D3662">
        <w:rPr>
          <w:rFonts w:ascii="Arial" w:hAnsi="Arial" w:cs="Arial"/>
          <w:sz w:val="24"/>
          <w:szCs w:val="24"/>
        </w:rPr>
        <w:t>Constitución Política del Estado Libre y Soberano de Quintana Roo.</w:t>
      </w:r>
    </w:p>
    <w:p w:rsidR="006D3662" w:rsidRPr="006D3662" w:rsidRDefault="006D3662" w:rsidP="00605C3A">
      <w:pPr>
        <w:spacing w:after="0"/>
        <w:jc w:val="both"/>
        <w:rPr>
          <w:rFonts w:ascii="Arial" w:hAnsi="Arial" w:cs="Arial"/>
          <w:sz w:val="24"/>
          <w:szCs w:val="24"/>
        </w:rPr>
      </w:pPr>
      <w:r w:rsidRPr="006D3662">
        <w:rPr>
          <w:rFonts w:ascii="Arial" w:hAnsi="Arial" w:cs="Arial"/>
          <w:sz w:val="24"/>
          <w:szCs w:val="24"/>
        </w:rPr>
        <w:t>Presupuesto de Egresos del Gobierno del Estado de Quintana Roo, para el Ejercicio Fiscal 2021.</w:t>
      </w:r>
    </w:p>
    <w:p w:rsidR="006D3662" w:rsidRPr="006D3662" w:rsidRDefault="006D3662" w:rsidP="00605C3A">
      <w:pPr>
        <w:spacing w:after="0"/>
        <w:jc w:val="both"/>
        <w:rPr>
          <w:rFonts w:ascii="Arial" w:hAnsi="Arial" w:cs="Arial"/>
          <w:sz w:val="24"/>
          <w:szCs w:val="24"/>
        </w:rPr>
      </w:pPr>
      <w:r w:rsidRPr="006D3662">
        <w:rPr>
          <w:rFonts w:ascii="Arial" w:hAnsi="Arial" w:cs="Arial"/>
          <w:sz w:val="24"/>
          <w:szCs w:val="24"/>
        </w:rPr>
        <w:t>Lineamientos para la construcción y diseño de indicadores de desempeño mediante la Metodología de Marco Lógico.</w:t>
      </w:r>
    </w:p>
    <w:p w:rsidR="006D3662" w:rsidRPr="006D3662" w:rsidRDefault="006D3662" w:rsidP="00605C3A">
      <w:pPr>
        <w:spacing w:after="0"/>
        <w:jc w:val="both"/>
        <w:rPr>
          <w:rFonts w:ascii="Arial" w:eastAsia="Calibri" w:hAnsi="Arial" w:cs="Arial"/>
          <w:sz w:val="24"/>
          <w:szCs w:val="24"/>
          <w:lang w:eastAsia="en-US"/>
        </w:rPr>
      </w:pPr>
      <w:r w:rsidRPr="006D3662">
        <w:rPr>
          <w:rFonts w:ascii="Arial" w:eastAsia="Calibri" w:hAnsi="Arial" w:cs="Arial"/>
          <w:sz w:val="24"/>
          <w:szCs w:val="24"/>
          <w:lang w:eastAsia="en-US"/>
        </w:rPr>
        <w:t>Lineamientos de Programación y Presupuestación</w:t>
      </w:r>
      <w:r w:rsidR="002F7269">
        <w:rPr>
          <w:rFonts w:ascii="Arial" w:eastAsia="Calibri" w:hAnsi="Arial" w:cs="Arial"/>
          <w:sz w:val="24"/>
          <w:szCs w:val="24"/>
          <w:lang w:eastAsia="en-US"/>
        </w:rPr>
        <w:t xml:space="preserve"> para el Ejercicio Fiscal 2021 </w:t>
      </w:r>
      <w:r w:rsidRPr="006D3662">
        <w:rPr>
          <w:rFonts w:ascii="Arial" w:eastAsia="Calibri" w:hAnsi="Arial" w:cs="Arial"/>
          <w:sz w:val="24"/>
          <w:szCs w:val="24"/>
          <w:lang w:eastAsia="en-US"/>
        </w:rPr>
        <w:t>(Secretaría de Finanzas y Planeación, 2021).</w:t>
      </w:r>
    </w:p>
    <w:p w:rsidR="006D3662" w:rsidRPr="006D3662" w:rsidRDefault="006D3662" w:rsidP="00605C3A">
      <w:pPr>
        <w:spacing w:after="0"/>
        <w:jc w:val="both"/>
        <w:rPr>
          <w:rFonts w:ascii="Arial" w:eastAsia="Calibri" w:hAnsi="Arial" w:cs="Arial"/>
          <w:sz w:val="24"/>
          <w:szCs w:val="24"/>
          <w:lang w:eastAsia="en-US"/>
        </w:rPr>
      </w:pPr>
      <w:r w:rsidRPr="006D3662">
        <w:rPr>
          <w:rFonts w:ascii="Arial" w:eastAsia="Calibri" w:hAnsi="Arial" w:cs="Arial"/>
          <w:sz w:val="24"/>
          <w:szCs w:val="24"/>
          <w:lang w:eastAsia="en-US"/>
        </w:rPr>
        <w:t>Guía para la Construcción de la Matriz de Indicadores para Resultados del Gobiern</w:t>
      </w:r>
      <w:r w:rsidR="009524A4">
        <w:rPr>
          <w:rFonts w:ascii="Arial" w:eastAsia="Calibri" w:hAnsi="Arial" w:cs="Arial"/>
          <w:sz w:val="24"/>
          <w:szCs w:val="24"/>
          <w:lang w:eastAsia="en-US"/>
        </w:rPr>
        <w:t xml:space="preserve">o del Estado de Quintana Roo </w:t>
      </w:r>
      <w:r w:rsidRPr="006D3662">
        <w:rPr>
          <w:rFonts w:ascii="Arial" w:eastAsia="Calibri" w:hAnsi="Arial" w:cs="Arial"/>
          <w:sz w:val="24"/>
          <w:szCs w:val="24"/>
          <w:lang w:eastAsia="en-US"/>
        </w:rPr>
        <w:t>(Secretaría de Finanzas y Planeación, 2021).</w:t>
      </w:r>
    </w:p>
    <w:p w:rsidR="006D3662" w:rsidRPr="006D3662" w:rsidRDefault="006D3662" w:rsidP="00605C3A">
      <w:pPr>
        <w:spacing w:after="0"/>
        <w:jc w:val="both"/>
        <w:rPr>
          <w:rFonts w:ascii="Arial" w:hAnsi="Arial" w:cs="Arial"/>
          <w:sz w:val="24"/>
          <w:szCs w:val="24"/>
        </w:rPr>
      </w:pPr>
      <w:r w:rsidRPr="006D3662">
        <w:rPr>
          <w:rFonts w:ascii="Arial" w:hAnsi="Arial" w:cs="Arial"/>
          <w:sz w:val="24"/>
          <w:szCs w:val="24"/>
        </w:rPr>
        <w:t>Guía para la Construcción de Indicadores de Desempeño para el Gobierno del Estado de Quintana Roo (SEFIPLAN).</w:t>
      </w:r>
    </w:p>
    <w:p w:rsidR="00416D25" w:rsidRPr="0017786F" w:rsidRDefault="006D3662" w:rsidP="006D3662">
      <w:pPr>
        <w:spacing w:after="0"/>
        <w:jc w:val="both"/>
        <w:rPr>
          <w:rFonts w:ascii="Arial" w:eastAsia="Arial" w:hAnsi="Arial" w:cs="Arial"/>
          <w:b/>
        </w:rPr>
      </w:pPr>
      <w:r w:rsidRPr="006D3662">
        <w:rPr>
          <w:rFonts w:ascii="Arial" w:hAnsi="Arial" w:cs="Arial"/>
          <w:sz w:val="24"/>
          <w:szCs w:val="24"/>
        </w:rPr>
        <w:t>Decreto por el que se crea el Órgano Administrativo Desconcentrado denominado Instituto de Biodiversidad y Áreas Naturales Protegidas del Estado de Quintana Roo</w:t>
      </w:r>
      <w:r w:rsidRPr="00E01DCD">
        <w:rPr>
          <w:rFonts w:ascii="Arial" w:hAnsi="Arial" w:cs="Arial"/>
        </w:rPr>
        <w:t>.</w:t>
      </w:r>
    </w:p>
    <w:p w:rsidR="005B2ABE" w:rsidRDefault="005B2ABE" w:rsidP="006D3662">
      <w:pPr>
        <w:spacing w:after="0"/>
        <w:jc w:val="both"/>
        <w:rPr>
          <w:rFonts w:ascii="Arial" w:eastAsia="Arial" w:hAnsi="Arial" w:cs="Arial"/>
          <w:b/>
          <w:sz w:val="24"/>
        </w:rPr>
      </w:pPr>
    </w:p>
    <w:p w:rsidR="002D731C" w:rsidRPr="00605C3A" w:rsidRDefault="002D731C" w:rsidP="006D3662">
      <w:pPr>
        <w:spacing w:after="0"/>
        <w:jc w:val="both"/>
        <w:rPr>
          <w:rFonts w:ascii="Arial" w:eastAsia="Arial" w:hAnsi="Arial" w:cs="Arial"/>
          <w:b/>
          <w:sz w:val="24"/>
        </w:rPr>
      </w:pPr>
    </w:p>
    <w:p w:rsidR="006D3662" w:rsidRPr="006D3662" w:rsidRDefault="006D3662" w:rsidP="00344D2A">
      <w:pPr>
        <w:spacing w:after="0"/>
        <w:jc w:val="both"/>
        <w:rPr>
          <w:rFonts w:ascii="Arial" w:eastAsia="Arial" w:hAnsi="Arial" w:cs="Arial"/>
          <w:b/>
          <w:sz w:val="24"/>
          <w:szCs w:val="24"/>
        </w:rPr>
      </w:pPr>
      <w:bookmarkStart w:id="57" w:name="_Toc113604839"/>
      <w:r w:rsidRPr="006D3662">
        <w:rPr>
          <w:rFonts w:ascii="Arial" w:eastAsia="Arial" w:hAnsi="Arial" w:cs="Arial"/>
          <w:b/>
          <w:sz w:val="24"/>
          <w:szCs w:val="24"/>
        </w:rPr>
        <w:t>Resultado Número 3.</w:t>
      </w:r>
      <w:bookmarkEnd w:id="57"/>
    </w:p>
    <w:p w:rsidR="006D3662" w:rsidRPr="006D3662" w:rsidRDefault="006D3662" w:rsidP="00344D2A">
      <w:pPr>
        <w:spacing w:after="0"/>
        <w:jc w:val="both"/>
        <w:rPr>
          <w:rFonts w:ascii="Arial" w:eastAsia="Arial" w:hAnsi="Arial" w:cs="Arial"/>
          <w:b/>
          <w:sz w:val="24"/>
          <w:szCs w:val="24"/>
        </w:rPr>
      </w:pPr>
    </w:p>
    <w:p w:rsidR="006D3662" w:rsidRPr="006D3662" w:rsidRDefault="006D3662" w:rsidP="00344D2A">
      <w:pPr>
        <w:spacing w:after="0"/>
        <w:jc w:val="both"/>
        <w:rPr>
          <w:rFonts w:ascii="Arial" w:eastAsia="Arial" w:hAnsi="Arial" w:cs="Arial"/>
          <w:b/>
          <w:sz w:val="24"/>
          <w:szCs w:val="24"/>
        </w:rPr>
      </w:pPr>
      <w:r w:rsidRPr="006D3662">
        <w:rPr>
          <w:rFonts w:ascii="Arial" w:eastAsia="Arial" w:hAnsi="Arial" w:cs="Arial"/>
          <w:b/>
          <w:sz w:val="24"/>
          <w:szCs w:val="24"/>
        </w:rPr>
        <w:t>Eficiencia.</w:t>
      </w:r>
    </w:p>
    <w:p w:rsidR="006D3662" w:rsidRPr="006D3662" w:rsidRDefault="006D3662" w:rsidP="00344D2A">
      <w:pPr>
        <w:spacing w:after="0"/>
        <w:jc w:val="both"/>
        <w:rPr>
          <w:rFonts w:ascii="Arial" w:eastAsia="Arial" w:hAnsi="Arial" w:cs="Arial"/>
          <w:b/>
          <w:sz w:val="24"/>
          <w:szCs w:val="24"/>
        </w:rPr>
      </w:pPr>
    </w:p>
    <w:p w:rsidR="006D3662" w:rsidRPr="006D3662" w:rsidRDefault="006D3662" w:rsidP="002945FB">
      <w:pPr>
        <w:numPr>
          <w:ilvl w:val="0"/>
          <w:numId w:val="11"/>
        </w:numPr>
        <w:spacing w:after="0"/>
        <w:jc w:val="both"/>
        <w:rPr>
          <w:rFonts w:ascii="Arial" w:eastAsia="Arial" w:hAnsi="Arial" w:cs="Arial"/>
          <w:b/>
          <w:sz w:val="24"/>
          <w:szCs w:val="24"/>
        </w:rPr>
      </w:pPr>
      <w:bookmarkStart w:id="58" w:name="_heading=h.1ci93xb" w:colFirst="0" w:colLast="0"/>
      <w:bookmarkStart w:id="59" w:name="_Toc113604840"/>
      <w:bookmarkEnd w:id="58"/>
      <w:r w:rsidRPr="006D3662">
        <w:rPr>
          <w:rFonts w:ascii="Arial" w:eastAsia="Arial" w:hAnsi="Arial" w:cs="Arial"/>
          <w:b/>
          <w:sz w:val="24"/>
          <w:szCs w:val="24"/>
        </w:rPr>
        <w:t>Sistema de Evaluación del Desempeño (SED).</w:t>
      </w:r>
      <w:bookmarkEnd w:id="59"/>
      <w:r w:rsidRPr="006D3662">
        <w:rPr>
          <w:rFonts w:ascii="Arial" w:eastAsia="Arial" w:hAnsi="Arial" w:cs="Arial"/>
          <w:b/>
          <w:sz w:val="24"/>
          <w:szCs w:val="24"/>
        </w:rPr>
        <w:t xml:space="preserve"> </w:t>
      </w:r>
    </w:p>
    <w:p w:rsidR="006D3662" w:rsidRPr="006D3662" w:rsidRDefault="006D3662" w:rsidP="00344D2A">
      <w:pPr>
        <w:spacing w:after="0"/>
        <w:jc w:val="both"/>
        <w:rPr>
          <w:rFonts w:ascii="Arial" w:eastAsia="Arial" w:hAnsi="Arial" w:cs="Arial"/>
          <w:b/>
          <w:sz w:val="24"/>
          <w:szCs w:val="24"/>
        </w:rPr>
      </w:pPr>
    </w:p>
    <w:p w:rsidR="006D3662" w:rsidRPr="006D3662" w:rsidRDefault="006D3662" w:rsidP="005B2ABE">
      <w:pPr>
        <w:spacing w:after="0"/>
        <w:ind w:left="284"/>
        <w:jc w:val="both"/>
        <w:rPr>
          <w:rFonts w:ascii="Arial" w:eastAsia="Arial" w:hAnsi="Arial" w:cs="Arial"/>
          <w:b/>
          <w:sz w:val="24"/>
          <w:szCs w:val="24"/>
        </w:rPr>
      </w:pPr>
      <w:bookmarkStart w:id="60" w:name="_heading=h.3whwml4" w:colFirst="0" w:colLast="0"/>
      <w:bookmarkStart w:id="61" w:name="_Toc113604841"/>
      <w:bookmarkEnd w:id="60"/>
      <w:r w:rsidRPr="006D3662">
        <w:rPr>
          <w:rFonts w:ascii="Arial" w:eastAsia="Arial" w:hAnsi="Arial" w:cs="Arial"/>
          <w:b/>
          <w:sz w:val="24"/>
          <w:szCs w:val="24"/>
        </w:rPr>
        <w:t>3.1 Cumplimiento de Objetivos y Metas.</w:t>
      </w:r>
      <w:bookmarkEnd w:id="61"/>
      <w:r w:rsidRPr="006D3662">
        <w:rPr>
          <w:rFonts w:ascii="Arial" w:eastAsia="Arial" w:hAnsi="Arial" w:cs="Arial"/>
          <w:b/>
          <w:sz w:val="24"/>
          <w:szCs w:val="24"/>
        </w:rPr>
        <w:t xml:space="preserve"> </w:t>
      </w:r>
    </w:p>
    <w:p w:rsidR="006D3662" w:rsidRPr="006D3662" w:rsidRDefault="006D3662" w:rsidP="00344D2A">
      <w:pPr>
        <w:spacing w:after="0"/>
        <w:jc w:val="both"/>
        <w:rPr>
          <w:rFonts w:ascii="Arial" w:eastAsia="Arial" w:hAnsi="Arial" w:cs="Arial"/>
          <w:b/>
          <w:sz w:val="24"/>
          <w:szCs w:val="24"/>
        </w:rPr>
      </w:pPr>
    </w:p>
    <w:p w:rsidR="006D3662" w:rsidRPr="006D3662" w:rsidRDefault="006D3662" w:rsidP="00344D2A">
      <w:pPr>
        <w:spacing w:after="0"/>
        <w:jc w:val="both"/>
        <w:rPr>
          <w:rFonts w:ascii="Arial" w:eastAsia="Arial" w:hAnsi="Arial" w:cs="Arial"/>
          <w:b/>
          <w:sz w:val="24"/>
          <w:szCs w:val="24"/>
        </w:rPr>
      </w:pPr>
      <w:r w:rsidRPr="006D3662">
        <w:rPr>
          <w:rFonts w:ascii="Arial" w:eastAsia="Arial" w:hAnsi="Arial" w:cs="Arial"/>
          <w:b/>
          <w:sz w:val="24"/>
          <w:szCs w:val="24"/>
        </w:rPr>
        <w:t xml:space="preserve">Con observación. </w:t>
      </w:r>
    </w:p>
    <w:p w:rsidR="006D3662" w:rsidRPr="006D3662" w:rsidRDefault="006D3662" w:rsidP="00344D2A">
      <w:pPr>
        <w:spacing w:after="0"/>
        <w:jc w:val="both"/>
        <w:rPr>
          <w:rFonts w:ascii="Arial" w:eastAsia="Arial" w:hAnsi="Arial" w:cs="Arial"/>
          <w:b/>
          <w:sz w:val="24"/>
          <w:szCs w:val="24"/>
        </w:rPr>
      </w:pPr>
    </w:p>
    <w:p w:rsidR="006D3662" w:rsidRDefault="006D3662" w:rsidP="00605C3A">
      <w:pPr>
        <w:spacing w:after="0"/>
        <w:jc w:val="both"/>
        <w:rPr>
          <w:rFonts w:ascii="Arial" w:eastAsia="Arial" w:hAnsi="Arial" w:cs="Arial"/>
          <w:sz w:val="24"/>
          <w:szCs w:val="24"/>
        </w:rPr>
      </w:pPr>
      <w:r w:rsidRPr="006D3662">
        <w:rPr>
          <w:rFonts w:ascii="Arial" w:eastAsia="Arial" w:hAnsi="Arial" w:cs="Arial"/>
          <w:sz w:val="24"/>
          <w:szCs w:val="24"/>
        </w:rPr>
        <w:lastRenderedPageBreak/>
        <w:t>Tanto a nivel federal como estatal está normado que los recursos económicos de que disponga el Estado se administrarán con eficiencia, eficacia, economía, transparencia y honradez para satisfacer los objetivos a los que estén destinados</w:t>
      </w:r>
      <w:r w:rsidRPr="006D3662">
        <w:rPr>
          <w:rFonts w:ascii="Arial" w:eastAsia="Arial" w:hAnsi="Arial" w:cs="Arial"/>
          <w:sz w:val="24"/>
          <w:szCs w:val="24"/>
          <w:vertAlign w:val="superscript"/>
        </w:rPr>
        <w:footnoteReference w:id="14"/>
      </w:r>
      <w:r w:rsidRPr="006D3662">
        <w:rPr>
          <w:rFonts w:ascii="Arial" w:eastAsia="Arial" w:hAnsi="Arial" w:cs="Arial"/>
          <w:sz w:val="24"/>
          <w:szCs w:val="24"/>
        </w:rPr>
        <w:t xml:space="preserve">. </w:t>
      </w:r>
    </w:p>
    <w:p w:rsidR="006D3662" w:rsidRPr="006D3662" w:rsidRDefault="006D3662" w:rsidP="00605C3A">
      <w:pPr>
        <w:spacing w:after="0"/>
        <w:jc w:val="both"/>
        <w:rPr>
          <w:rFonts w:ascii="Arial" w:eastAsia="Arial" w:hAnsi="Arial" w:cs="Arial"/>
          <w:sz w:val="24"/>
          <w:szCs w:val="24"/>
        </w:rPr>
      </w:pPr>
    </w:p>
    <w:p w:rsidR="006D3662" w:rsidRPr="006D3662" w:rsidRDefault="006D3662" w:rsidP="00605C3A">
      <w:pPr>
        <w:spacing w:after="0"/>
        <w:jc w:val="both"/>
        <w:rPr>
          <w:rFonts w:ascii="Arial" w:eastAsia="Arial" w:hAnsi="Arial" w:cs="Arial"/>
          <w:sz w:val="24"/>
          <w:szCs w:val="24"/>
        </w:rPr>
      </w:pPr>
      <w:r w:rsidRPr="006D3662">
        <w:rPr>
          <w:rFonts w:ascii="Arial" w:eastAsia="Arial" w:hAnsi="Arial" w:cs="Arial"/>
          <w:sz w:val="24"/>
          <w:szCs w:val="24"/>
        </w:rPr>
        <w:t>Los indicadores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 Incluyen los indicadores que dan seguimiento a las actividades y aquellos que entregan bienes y/o servicios para ser utilizados por otras instancias. Los indicadores de desempeño permitirán verificar el nivel de logro alcanzado por el programa</w:t>
      </w:r>
      <w:r w:rsidRPr="006D3662">
        <w:rPr>
          <w:rFonts w:ascii="Arial" w:eastAsia="Arial" w:hAnsi="Arial" w:cs="Arial"/>
          <w:sz w:val="24"/>
          <w:szCs w:val="24"/>
          <w:vertAlign w:val="superscript"/>
        </w:rPr>
        <w:t xml:space="preserve"> </w:t>
      </w:r>
      <w:r w:rsidRPr="006D3662">
        <w:rPr>
          <w:rFonts w:ascii="Arial" w:eastAsia="Arial" w:hAnsi="Arial" w:cs="Arial"/>
          <w:sz w:val="24"/>
          <w:szCs w:val="24"/>
          <w:vertAlign w:val="superscript"/>
        </w:rPr>
        <w:footnoteReference w:id="15"/>
      </w:r>
      <w:r w:rsidRPr="006D3662">
        <w:rPr>
          <w:rFonts w:ascii="Arial" w:eastAsia="Arial" w:hAnsi="Arial" w:cs="Arial"/>
          <w:sz w:val="24"/>
          <w:szCs w:val="24"/>
        </w:rPr>
        <w:t xml:space="preserve">. </w:t>
      </w:r>
    </w:p>
    <w:p w:rsidR="006D3662" w:rsidRPr="006D3662" w:rsidRDefault="006D3662" w:rsidP="00605C3A">
      <w:pPr>
        <w:spacing w:after="0"/>
        <w:jc w:val="both"/>
        <w:rPr>
          <w:rFonts w:ascii="Arial" w:eastAsia="Arial" w:hAnsi="Arial" w:cs="Arial"/>
          <w:sz w:val="24"/>
          <w:szCs w:val="24"/>
        </w:rPr>
      </w:pPr>
    </w:p>
    <w:p w:rsidR="006D3662" w:rsidRPr="006D3662" w:rsidRDefault="006D3662" w:rsidP="00344D2A">
      <w:pPr>
        <w:spacing w:after="0"/>
        <w:jc w:val="both"/>
        <w:rPr>
          <w:rFonts w:ascii="Arial" w:eastAsia="Arial" w:hAnsi="Arial" w:cs="Arial"/>
          <w:sz w:val="24"/>
          <w:szCs w:val="24"/>
        </w:rPr>
      </w:pPr>
      <w:r w:rsidRPr="006D3662">
        <w:rPr>
          <w:rFonts w:ascii="Arial" w:eastAsia="Arial" w:hAnsi="Arial" w:cs="Arial"/>
          <w:sz w:val="24"/>
          <w:szCs w:val="24"/>
        </w:rPr>
        <w:t>Las metas son el objetivo cuantitativo que el programa o proyecto se compromete a alcanzar en un periodo de tiempo determinado. Éstas permiten acreditar el grado de avance de los objetivos. Dado que las metas son conocidas y acordadas con los ejecutores de los programas presupuestarios, es fácil comprobar quien ha cumplido cabalmente con ellas.</w:t>
      </w:r>
    </w:p>
    <w:p w:rsidR="006D3662" w:rsidRPr="006D3662" w:rsidRDefault="006D3662" w:rsidP="00344D2A">
      <w:pPr>
        <w:spacing w:after="0"/>
        <w:jc w:val="both"/>
        <w:rPr>
          <w:rFonts w:ascii="Arial" w:eastAsia="Arial" w:hAnsi="Arial" w:cs="Arial"/>
          <w:sz w:val="24"/>
          <w:szCs w:val="24"/>
        </w:rPr>
      </w:pPr>
    </w:p>
    <w:p w:rsidR="006D3662" w:rsidRPr="006D3662" w:rsidRDefault="006D3662" w:rsidP="00344D2A">
      <w:pPr>
        <w:spacing w:after="0"/>
        <w:jc w:val="both"/>
        <w:rPr>
          <w:rFonts w:ascii="Arial" w:eastAsia="Arial" w:hAnsi="Arial" w:cs="Arial"/>
          <w:sz w:val="24"/>
          <w:szCs w:val="24"/>
        </w:rPr>
      </w:pPr>
      <w:r w:rsidRPr="006D3662">
        <w:rPr>
          <w:rFonts w:ascii="Arial" w:eastAsia="Arial" w:hAnsi="Arial" w:cs="Arial"/>
          <w:sz w:val="24"/>
          <w:szCs w:val="24"/>
        </w:rPr>
        <w:t>Una característica esencial de las metas es que deben ser realistas, es decir, deben ser un valor cuantitativo que, dada la capacidad técnica, humana y financiera del programa, sea factible de alcanzar en un periodo. Es común fijarse metas demasiado ambiciosas que no es posible cumplir o, al contrario, metas por debajo del umbral de la capacidad del programa que se alcanzan y superan con facilidad. De incurrir en cualquier de estos casos, queda en evidencia una planeación inadecuada del programa. Por otro lado, el uso del semáforo sirve para poder evaluar la ejecución de los procesos en relación a los resultados programados</w:t>
      </w:r>
      <w:r w:rsidRPr="006D3662">
        <w:rPr>
          <w:rFonts w:ascii="Arial" w:eastAsia="Arial" w:hAnsi="Arial" w:cs="Arial"/>
          <w:sz w:val="24"/>
          <w:szCs w:val="24"/>
          <w:vertAlign w:val="superscript"/>
        </w:rPr>
        <w:footnoteReference w:id="16"/>
      </w:r>
      <w:r w:rsidRPr="006D3662">
        <w:rPr>
          <w:rFonts w:ascii="Arial" w:eastAsia="Arial" w:hAnsi="Arial" w:cs="Arial"/>
          <w:sz w:val="24"/>
          <w:szCs w:val="24"/>
        </w:rPr>
        <w:t>.</w:t>
      </w:r>
    </w:p>
    <w:p w:rsidR="006D3662" w:rsidRPr="006D3662" w:rsidRDefault="006D3662" w:rsidP="00344D2A">
      <w:pPr>
        <w:spacing w:after="0"/>
        <w:jc w:val="both"/>
        <w:rPr>
          <w:rFonts w:ascii="Arial" w:eastAsia="Arial" w:hAnsi="Arial" w:cs="Arial"/>
          <w:sz w:val="24"/>
          <w:szCs w:val="24"/>
        </w:rPr>
      </w:pPr>
    </w:p>
    <w:p w:rsidR="006D3662" w:rsidRPr="006D3662" w:rsidRDefault="002D731C" w:rsidP="00344D2A">
      <w:pPr>
        <w:spacing w:after="0"/>
        <w:jc w:val="both"/>
        <w:rPr>
          <w:rFonts w:ascii="Arial" w:eastAsia="Arial" w:hAnsi="Arial" w:cs="Arial"/>
          <w:sz w:val="24"/>
          <w:szCs w:val="24"/>
        </w:rPr>
      </w:pPr>
      <w:r w:rsidRPr="00B443D7">
        <w:rPr>
          <w:rFonts w:ascii="Arial" w:eastAsia="Calibri" w:hAnsi="Arial" w:cs="Arial"/>
          <w:sz w:val="24"/>
          <w:szCs w:val="24"/>
          <w:lang w:eastAsia="en-US"/>
        </w:rPr>
        <w:t>De acuerdo con el artículo 16 fracción II del Presupuesto de Egresos del Gobierno del Estado de Quintana Roo, para el ejercicio fiscal 2021</w:t>
      </w:r>
      <w:r>
        <w:rPr>
          <w:rFonts w:ascii="Arial" w:eastAsia="Calibri" w:hAnsi="Arial" w:cs="Arial"/>
          <w:sz w:val="24"/>
          <w:szCs w:val="24"/>
          <w:lang w:eastAsia="en-US"/>
        </w:rPr>
        <w:t xml:space="preserve">, al </w:t>
      </w:r>
      <w:r w:rsidR="006D3662" w:rsidRPr="006D3662">
        <w:rPr>
          <w:rFonts w:ascii="Arial" w:eastAsia="Arial" w:hAnsi="Arial" w:cs="Arial"/>
          <w:sz w:val="24"/>
          <w:szCs w:val="24"/>
        </w:rPr>
        <w:t xml:space="preserve">Instituto de Biodiversidad y </w:t>
      </w:r>
      <w:r w:rsidR="006D3662" w:rsidRPr="006D3662">
        <w:rPr>
          <w:rFonts w:ascii="Arial" w:eastAsia="Arial" w:hAnsi="Arial" w:cs="Arial"/>
          <w:sz w:val="24"/>
          <w:szCs w:val="24"/>
        </w:rPr>
        <w:lastRenderedPageBreak/>
        <w:t>Áreas Naturales Protegidas del Estado de Quintana Roo</w:t>
      </w:r>
      <w:r>
        <w:rPr>
          <w:rFonts w:ascii="Arial" w:eastAsia="Arial" w:hAnsi="Arial" w:cs="Arial"/>
          <w:sz w:val="24"/>
          <w:szCs w:val="24"/>
        </w:rPr>
        <w:t xml:space="preserve"> se le aprobó</w:t>
      </w:r>
      <w:r w:rsidR="006D3662" w:rsidRPr="006D3662">
        <w:rPr>
          <w:rFonts w:ascii="Arial" w:eastAsia="Arial" w:hAnsi="Arial" w:cs="Arial"/>
          <w:sz w:val="24"/>
          <w:szCs w:val="24"/>
        </w:rPr>
        <w:t xml:space="preserve"> un presupuesto</w:t>
      </w:r>
      <w:r>
        <w:rPr>
          <w:rFonts w:ascii="Arial" w:eastAsia="Arial" w:hAnsi="Arial" w:cs="Arial"/>
          <w:sz w:val="24"/>
          <w:szCs w:val="24"/>
        </w:rPr>
        <w:t xml:space="preserve"> de $12,738,034.00 (d</w:t>
      </w:r>
      <w:r w:rsidR="006D3662" w:rsidRPr="006D3662">
        <w:rPr>
          <w:rFonts w:ascii="Arial" w:eastAsia="Arial" w:hAnsi="Arial" w:cs="Arial"/>
          <w:sz w:val="24"/>
          <w:szCs w:val="24"/>
        </w:rPr>
        <w:t xml:space="preserve">oce millones setecientos treinta y ocho mil treinta y cuatro </w:t>
      </w:r>
      <w:r>
        <w:rPr>
          <w:rFonts w:ascii="Arial" w:eastAsia="Arial" w:hAnsi="Arial" w:cs="Arial"/>
          <w:sz w:val="24"/>
          <w:szCs w:val="24"/>
        </w:rPr>
        <w:t>pesos 00/100 M.N.), distribuido</w:t>
      </w:r>
      <w:r w:rsidR="006D3662" w:rsidRPr="006D3662">
        <w:rPr>
          <w:rFonts w:ascii="Arial" w:eastAsia="Arial" w:hAnsi="Arial" w:cs="Arial"/>
          <w:sz w:val="24"/>
          <w:szCs w:val="24"/>
        </w:rPr>
        <w:t xml:space="preserve"> en los siguientes programas presupuestarios:</w:t>
      </w:r>
    </w:p>
    <w:p w:rsidR="006D3662" w:rsidRPr="0017786F" w:rsidRDefault="006D3662" w:rsidP="006D3662">
      <w:pPr>
        <w:spacing w:after="0"/>
        <w:jc w:val="both"/>
        <w:rPr>
          <w:rFonts w:ascii="Arial" w:eastAsia="Arial" w:hAnsi="Arial" w:cs="Arial"/>
          <w:b/>
          <w:sz w:val="24"/>
        </w:rPr>
      </w:pPr>
    </w:p>
    <w:p w:rsidR="006D3662" w:rsidRDefault="006D3662" w:rsidP="006D3662">
      <w:pPr>
        <w:spacing w:after="0"/>
        <w:jc w:val="center"/>
        <w:rPr>
          <w:rFonts w:ascii="Arial" w:eastAsia="Arial" w:hAnsi="Arial" w:cs="Arial"/>
          <w:b/>
          <w:sz w:val="20"/>
          <w:szCs w:val="20"/>
        </w:rPr>
      </w:pPr>
      <w:r w:rsidRPr="006D3662">
        <w:rPr>
          <w:rFonts w:ascii="Arial" w:eastAsia="Arial" w:hAnsi="Arial" w:cs="Arial"/>
          <w:b/>
          <w:sz w:val="20"/>
          <w:szCs w:val="20"/>
        </w:rPr>
        <w:t xml:space="preserve">Tabla 7. </w:t>
      </w:r>
      <w:r w:rsidRPr="00344D2A">
        <w:rPr>
          <w:rFonts w:ascii="Arial" w:eastAsia="Arial" w:hAnsi="Arial" w:cs="Arial"/>
          <w:sz w:val="20"/>
          <w:szCs w:val="20"/>
        </w:rPr>
        <w:t xml:space="preserve">Presupuesto asignado a los </w:t>
      </w:r>
      <w:r w:rsidR="002D731C">
        <w:rPr>
          <w:rFonts w:ascii="Arial" w:eastAsia="Arial" w:hAnsi="Arial" w:cs="Arial"/>
          <w:sz w:val="20"/>
          <w:szCs w:val="20"/>
        </w:rPr>
        <w:t>p</w:t>
      </w:r>
      <w:r w:rsidRPr="00344D2A">
        <w:rPr>
          <w:rFonts w:ascii="Arial" w:eastAsia="Arial" w:hAnsi="Arial" w:cs="Arial"/>
          <w:sz w:val="20"/>
          <w:szCs w:val="20"/>
        </w:rPr>
        <w:t xml:space="preserve">rogramas </w:t>
      </w:r>
      <w:r w:rsidR="002D731C">
        <w:rPr>
          <w:rFonts w:ascii="Arial" w:eastAsia="Arial" w:hAnsi="Arial" w:cs="Arial"/>
          <w:sz w:val="20"/>
          <w:szCs w:val="20"/>
        </w:rPr>
        <w:t>p</w:t>
      </w:r>
      <w:r w:rsidRPr="00344D2A">
        <w:rPr>
          <w:rFonts w:ascii="Arial" w:eastAsia="Arial" w:hAnsi="Arial" w:cs="Arial"/>
          <w:sz w:val="20"/>
          <w:szCs w:val="20"/>
        </w:rPr>
        <w:t>resupuestarios del IBANQROO</w:t>
      </w:r>
    </w:p>
    <w:tbl>
      <w:tblPr>
        <w:tblW w:w="5000" w:type="pct"/>
        <w:jc w:val="center"/>
        <w:tblBorders>
          <w:top w:val="nil"/>
          <w:left w:val="nil"/>
          <w:bottom w:val="nil"/>
          <w:right w:val="nil"/>
          <w:insideH w:val="nil"/>
          <w:insideV w:val="nil"/>
        </w:tblBorders>
        <w:tblLook w:val="0400" w:firstRow="0" w:lastRow="0" w:firstColumn="0" w:lastColumn="0" w:noHBand="0" w:noVBand="1"/>
      </w:tblPr>
      <w:tblGrid>
        <w:gridCol w:w="3855"/>
        <w:gridCol w:w="1723"/>
        <w:gridCol w:w="1830"/>
        <w:gridCol w:w="1806"/>
      </w:tblGrid>
      <w:tr w:rsidR="006D3662" w:rsidRPr="007D5BAB" w:rsidTr="006D3662">
        <w:trPr>
          <w:trHeight w:val="460"/>
          <w:jc w:val="center"/>
        </w:trPr>
        <w:tc>
          <w:tcPr>
            <w:tcW w:w="2092" w:type="pct"/>
            <w:tcBorders>
              <w:top w:val="single" w:sz="4" w:space="0" w:color="000000"/>
              <w:bottom w:val="single" w:sz="4" w:space="0" w:color="000000"/>
            </w:tcBorders>
            <w:shd w:val="clear" w:color="auto" w:fill="DEEBF6"/>
            <w:vAlign w:val="center"/>
          </w:tcPr>
          <w:p w:rsidR="006D3662" w:rsidRPr="007D5BAB" w:rsidRDefault="006D3662" w:rsidP="00605C3A">
            <w:pPr>
              <w:spacing w:after="0"/>
              <w:jc w:val="center"/>
              <w:rPr>
                <w:rFonts w:ascii="Arial" w:eastAsia="Arial" w:hAnsi="Arial" w:cs="Arial"/>
                <w:b/>
                <w:color w:val="000000"/>
                <w:sz w:val="16"/>
                <w:szCs w:val="18"/>
              </w:rPr>
            </w:pPr>
            <w:r w:rsidRPr="007D5BAB">
              <w:rPr>
                <w:rFonts w:ascii="Arial" w:eastAsia="Arial" w:hAnsi="Arial" w:cs="Arial"/>
                <w:b/>
                <w:color w:val="000000"/>
                <w:sz w:val="16"/>
                <w:szCs w:val="18"/>
              </w:rPr>
              <w:t xml:space="preserve">Programa presupuestario                       </w:t>
            </w:r>
          </w:p>
        </w:tc>
        <w:tc>
          <w:tcPr>
            <w:tcW w:w="935" w:type="pct"/>
            <w:tcBorders>
              <w:top w:val="single" w:sz="4" w:space="0" w:color="000000"/>
              <w:bottom w:val="single" w:sz="4" w:space="0" w:color="000000"/>
            </w:tcBorders>
            <w:shd w:val="clear" w:color="auto" w:fill="DEEBF6"/>
            <w:vAlign w:val="center"/>
          </w:tcPr>
          <w:p w:rsidR="002D731C" w:rsidRDefault="002D731C" w:rsidP="00605C3A">
            <w:pPr>
              <w:spacing w:after="0"/>
              <w:jc w:val="center"/>
              <w:rPr>
                <w:rFonts w:ascii="Arial" w:eastAsia="Arial" w:hAnsi="Arial" w:cs="Arial"/>
                <w:b/>
                <w:color w:val="000000"/>
                <w:sz w:val="16"/>
                <w:szCs w:val="18"/>
              </w:rPr>
            </w:pPr>
            <w:r>
              <w:rPr>
                <w:rFonts w:ascii="Arial" w:eastAsia="Arial" w:hAnsi="Arial" w:cs="Arial"/>
                <w:b/>
                <w:color w:val="000000"/>
                <w:sz w:val="16"/>
                <w:szCs w:val="18"/>
              </w:rPr>
              <w:t>Presupuesto</w:t>
            </w:r>
          </w:p>
          <w:p w:rsidR="006D3662" w:rsidRPr="007D5BAB" w:rsidRDefault="003E3D7E" w:rsidP="00605C3A">
            <w:pPr>
              <w:spacing w:after="0"/>
              <w:jc w:val="center"/>
              <w:rPr>
                <w:rFonts w:ascii="Arial" w:eastAsia="Arial" w:hAnsi="Arial" w:cs="Arial"/>
                <w:b/>
                <w:color w:val="000000"/>
                <w:sz w:val="16"/>
                <w:szCs w:val="18"/>
              </w:rPr>
            </w:pPr>
            <w:r>
              <w:rPr>
                <w:rFonts w:ascii="Arial" w:eastAsia="Arial" w:hAnsi="Arial" w:cs="Arial"/>
                <w:b/>
                <w:color w:val="000000"/>
                <w:sz w:val="16"/>
                <w:szCs w:val="18"/>
              </w:rPr>
              <w:t>Aprobado</w:t>
            </w:r>
          </w:p>
        </w:tc>
        <w:tc>
          <w:tcPr>
            <w:tcW w:w="993" w:type="pct"/>
            <w:tcBorders>
              <w:top w:val="single" w:sz="4" w:space="0" w:color="000000"/>
              <w:bottom w:val="single" w:sz="4" w:space="0" w:color="000000"/>
            </w:tcBorders>
            <w:shd w:val="clear" w:color="auto" w:fill="DEEBF6"/>
            <w:vAlign w:val="center"/>
          </w:tcPr>
          <w:p w:rsidR="002D731C" w:rsidRDefault="002D731C" w:rsidP="00605C3A">
            <w:pPr>
              <w:spacing w:after="0"/>
              <w:jc w:val="center"/>
              <w:rPr>
                <w:rFonts w:ascii="Arial" w:eastAsia="Arial" w:hAnsi="Arial" w:cs="Arial"/>
                <w:b/>
                <w:color w:val="000000"/>
                <w:sz w:val="16"/>
                <w:szCs w:val="18"/>
              </w:rPr>
            </w:pPr>
            <w:r>
              <w:rPr>
                <w:rFonts w:ascii="Arial" w:eastAsia="Arial" w:hAnsi="Arial" w:cs="Arial"/>
                <w:b/>
                <w:color w:val="000000"/>
                <w:sz w:val="16"/>
                <w:szCs w:val="18"/>
              </w:rPr>
              <w:t>Presupuesto</w:t>
            </w:r>
          </w:p>
          <w:p w:rsidR="006D3662" w:rsidRPr="007D5BAB" w:rsidRDefault="006D3662" w:rsidP="00605C3A">
            <w:pPr>
              <w:spacing w:after="0"/>
              <w:jc w:val="center"/>
              <w:rPr>
                <w:rFonts w:ascii="Arial" w:eastAsia="Arial" w:hAnsi="Arial" w:cs="Arial"/>
                <w:b/>
                <w:color w:val="000000"/>
                <w:sz w:val="16"/>
                <w:szCs w:val="18"/>
              </w:rPr>
            </w:pPr>
            <w:r w:rsidRPr="007D5BAB">
              <w:rPr>
                <w:rFonts w:ascii="Arial" w:eastAsia="Arial" w:hAnsi="Arial" w:cs="Arial"/>
                <w:b/>
                <w:color w:val="000000"/>
                <w:sz w:val="16"/>
                <w:szCs w:val="18"/>
              </w:rPr>
              <w:t>Modificado</w:t>
            </w:r>
          </w:p>
        </w:tc>
        <w:tc>
          <w:tcPr>
            <w:tcW w:w="980" w:type="pct"/>
            <w:tcBorders>
              <w:top w:val="single" w:sz="4" w:space="0" w:color="000000"/>
              <w:bottom w:val="single" w:sz="4" w:space="0" w:color="000000"/>
            </w:tcBorders>
            <w:shd w:val="clear" w:color="auto" w:fill="DEEBF6"/>
            <w:vAlign w:val="center"/>
          </w:tcPr>
          <w:p w:rsidR="002D731C" w:rsidRDefault="002D731C" w:rsidP="00605C3A">
            <w:pPr>
              <w:spacing w:after="0"/>
              <w:jc w:val="center"/>
              <w:rPr>
                <w:rFonts w:ascii="Arial" w:eastAsia="Arial" w:hAnsi="Arial" w:cs="Arial"/>
                <w:b/>
                <w:color w:val="000000"/>
                <w:sz w:val="16"/>
                <w:szCs w:val="18"/>
              </w:rPr>
            </w:pPr>
            <w:r>
              <w:rPr>
                <w:rFonts w:ascii="Arial" w:eastAsia="Arial" w:hAnsi="Arial" w:cs="Arial"/>
                <w:b/>
                <w:color w:val="000000"/>
                <w:sz w:val="16"/>
                <w:szCs w:val="18"/>
              </w:rPr>
              <w:t>Presupuesto</w:t>
            </w:r>
          </w:p>
          <w:p w:rsidR="006D3662" w:rsidRPr="007D5BAB" w:rsidRDefault="006D3662" w:rsidP="00605C3A">
            <w:pPr>
              <w:spacing w:after="0"/>
              <w:jc w:val="center"/>
              <w:rPr>
                <w:rFonts w:ascii="Arial" w:eastAsia="Arial" w:hAnsi="Arial" w:cs="Arial"/>
                <w:b/>
                <w:color w:val="000000"/>
                <w:sz w:val="16"/>
                <w:szCs w:val="18"/>
              </w:rPr>
            </w:pPr>
            <w:r>
              <w:rPr>
                <w:rFonts w:ascii="Arial" w:eastAsia="Arial" w:hAnsi="Arial" w:cs="Arial"/>
                <w:b/>
                <w:color w:val="000000"/>
                <w:sz w:val="16"/>
                <w:szCs w:val="18"/>
              </w:rPr>
              <w:t>Devengado</w:t>
            </w:r>
          </w:p>
        </w:tc>
      </w:tr>
      <w:tr w:rsidR="006D3662" w:rsidRPr="007D5BAB" w:rsidTr="006D3662">
        <w:trPr>
          <w:trHeight w:val="460"/>
          <w:jc w:val="center"/>
        </w:trPr>
        <w:tc>
          <w:tcPr>
            <w:tcW w:w="2092" w:type="pct"/>
            <w:tcBorders>
              <w:top w:val="single" w:sz="4" w:space="0" w:color="000000"/>
            </w:tcBorders>
            <w:vAlign w:val="center"/>
          </w:tcPr>
          <w:p w:rsidR="006D3662" w:rsidRPr="007D5BAB" w:rsidRDefault="006D3662" w:rsidP="00605C3A">
            <w:pPr>
              <w:shd w:val="clear" w:color="auto" w:fill="FFFFFF"/>
              <w:spacing w:after="0"/>
              <w:jc w:val="center"/>
              <w:rPr>
                <w:rFonts w:ascii="Arial" w:eastAsia="Arial" w:hAnsi="Arial" w:cs="Arial"/>
                <w:sz w:val="16"/>
                <w:szCs w:val="18"/>
              </w:rPr>
            </w:pPr>
            <w:r w:rsidRPr="007D5BAB">
              <w:rPr>
                <w:rFonts w:ascii="Arial" w:eastAsia="Arial" w:hAnsi="Arial" w:cs="Arial"/>
                <w:sz w:val="16"/>
                <w:szCs w:val="18"/>
              </w:rPr>
              <w:t>E073 – Biodiversidad y Áreas Naturales Protegidas</w:t>
            </w:r>
          </w:p>
        </w:tc>
        <w:tc>
          <w:tcPr>
            <w:tcW w:w="935" w:type="pct"/>
            <w:tcBorders>
              <w:top w:val="single" w:sz="4" w:space="0" w:color="000000"/>
            </w:tcBorders>
            <w:vAlign w:val="center"/>
          </w:tcPr>
          <w:p w:rsidR="006D3662" w:rsidRPr="007D5BAB" w:rsidRDefault="006D3662" w:rsidP="00605C3A">
            <w:pPr>
              <w:shd w:val="clear" w:color="auto" w:fill="FFFFFF"/>
              <w:spacing w:after="0"/>
              <w:ind w:right="152"/>
              <w:jc w:val="center"/>
              <w:rPr>
                <w:rFonts w:ascii="Arial" w:eastAsia="Arial" w:hAnsi="Arial" w:cs="Arial"/>
                <w:b/>
                <w:sz w:val="16"/>
                <w:szCs w:val="18"/>
              </w:rPr>
            </w:pPr>
            <w:r w:rsidRPr="007D5BAB">
              <w:rPr>
                <w:rFonts w:ascii="Arial" w:eastAsia="Arial" w:hAnsi="Arial" w:cs="Arial"/>
                <w:sz w:val="16"/>
                <w:szCs w:val="18"/>
              </w:rPr>
              <w:t>$8,373,906.00</w:t>
            </w:r>
          </w:p>
        </w:tc>
        <w:tc>
          <w:tcPr>
            <w:tcW w:w="993" w:type="pct"/>
            <w:tcBorders>
              <w:top w:val="single" w:sz="4" w:space="0" w:color="000000"/>
            </w:tcBorders>
            <w:vAlign w:val="center"/>
          </w:tcPr>
          <w:p w:rsidR="006D3662" w:rsidRPr="007D5BAB" w:rsidRDefault="006D3662" w:rsidP="00605C3A">
            <w:pPr>
              <w:shd w:val="clear" w:color="auto" w:fill="FFFFFF"/>
              <w:spacing w:after="0"/>
              <w:ind w:right="244"/>
              <w:jc w:val="center"/>
              <w:rPr>
                <w:rFonts w:ascii="Arial" w:eastAsia="Arial" w:hAnsi="Arial" w:cs="Arial"/>
                <w:sz w:val="16"/>
                <w:szCs w:val="18"/>
              </w:rPr>
            </w:pPr>
            <w:r w:rsidRPr="007D5BAB">
              <w:rPr>
                <w:rFonts w:ascii="Arial" w:eastAsia="Arial" w:hAnsi="Arial" w:cs="Arial"/>
                <w:sz w:val="16"/>
                <w:szCs w:val="18"/>
              </w:rPr>
              <w:t>$18,152,563.27</w:t>
            </w:r>
          </w:p>
        </w:tc>
        <w:tc>
          <w:tcPr>
            <w:tcW w:w="980" w:type="pct"/>
            <w:tcBorders>
              <w:top w:val="single" w:sz="4" w:space="0" w:color="000000"/>
            </w:tcBorders>
            <w:vAlign w:val="center"/>
          </w:tcPr>
          <w:p w:rsidR="006D3662" w:rsidRPr="007D5BAB" w:rsidRDefault="006D3662" w:rsidP="00605C3A">
            <w:pPr>
              <w:shd w:val="clear" w:color="auto" w:fill="FFFFFF"/>
              <w:spacing w:after="0"/>
              <w:ind w:right="223"/>
              <w:jc w:val="center"/>
              <w:rPr>
                <w:rFonts w:ascii="Arial" w:eastAsia="Arial" w:hAnsi="Arial" w:cs="Arial"/>
                <w:sz w:val="16"/>
                <w:szCs w:val="18"/>
              </w:rPr>
            </w:pPr>
            <w:r w:rsidRPr="007D5BAB">
              <w:rPr>
                <w:rFonts w:ascii="Arial" w:eastAsia="Arial" w:hAnsi="Arial" w:cs="Arial"/>
                <w:sz w:val="16"/>
                <w:szCs w:val="18"/>
              </w:rPr>
              <w:t>$18,152,563.27</w:t>
            </w:r>
          </w:p>
        </w:tc>
      </w:tr>
      <w:tr w:rsidR="006D3662" w:rsidRPr="007D5BAB" w:rsidTr="006D3662">
        <w:trPr>
          <w:trHeight w:val="597"/>
          <w:jc w:val="center"/>
        </w:trPr>
        <w:tc>
          <w:tcPr>
            <w:tcW w:w="2092" w:type="pct"/>
            <w:tcBorders>
              <w:bottom w:val="single" w:sz="4" w:space="0" w:color="000000"/>
            </w:tcBorders>
            <w:shd w:val="clear" w:color="auto" w:fill="auto"/>
            <w:vAlign w:val="center"/>
          </w:tcPr>
          <w:p w:rsidR="006D3662" w:rsidRPr="007D5BAB" w:rsidRDefault="006D3662" w:rsidP="00605C3A">
            <w:pPr>
              <w:shd w:val="clear" w:color="auto" w:fill="FFFFFF"/>
              <w:spacing w:after="0"/>
              <w:jc w:val="center"/>
              <w:rPr>
                <w:rFonts w:ascii="Arial" w:eastAsia="Arial" w:hAnsi="Arial" w:cs="Arial"/>
                <w:sz w:val="16"/>
                <w:szCs w:val="18"/>
              </w:rPr>
            </w:pPr>
            <w:r w:rsidRPr="007D5BAB">
              <w:rPr>
                <w:rFonts w:ascii="Arial" w:eastAsia="Arial" w:hAnsi="Arial" w:cs="Arial"/>
                <w:sz w:val="16"/>
                <w:szCs w:val="18"/>
              </w:rPr>
              <w:t>M001 – Gestión y Apoyo Institucional</w:t>
            </w:r>
          </w:p>
        </w:tc>
        <w:tc>
          <w:tcPr>
            <w:tcW w:w="935" w:type="pct"/>
            <w:tcBorders>
              <w:bottom w:val="single" w:sz="4" w:space="0" w:color="000000"/>
            </w:tcBorders>
            <w:shd w:val="clear" w:color="auto" w:fill="auto"/>
            <w:vAlign w:val="center"/>
          </w:tcPr>
          <w:p w:rsidR="006D3662" w:rsidRPr="007D5BAB" w:rsidRDefault="006D3662" w:rsidP="00605C3A">
            <w:pPr>
              <w:shd w:val="clear" w:color="auto" w:fill="FFFFFF"/>
              <w:spacing w:after="0"/>
              <w:ind w:right="152"/>
              <w:jc w:val="center"/>
              <w:rPr>
                <w:rFonts w:ascii="Arial" w:eastAsia="Arial" w:hAnsi="Arial" w:cs="Arial"/>
                <w:b/>
                <w:sz w:val="16"/>
                <w:szCs w:val="18"/>
              </w:rPr>
            </w:pPr>
            <w:r w:rsidRPr="007D5BAB">
              <w:rPr>
                <w:rFonts w:ascii="Arial" w:eastAsia="Arial" w:hAnsi="Arial" w:cs="Arial"/>
                <w:sz w:val="16"/>
                <w:szCs w:val="18"/>
              </w:rPr>
              <w:t>$4,364,128.00</w:t>
            </w:r>
          </w:p>
        </w:tc>
        <w:tc>
          <w:tcPr>
            <w:tcW w:w="993" w:type="pct"/>
            <w:tcBorders>
              <w:bottom w:val="single" w:sz="4" w:space="0" w:color="000000"/>
            </w:tcBorders>
            <w:vAlign w:val="center"/>
          </w:tcPr>
          <w:p w:rsidR="006D3662" w:rsidRPr="007D5BAB" w:rsidRDefault="006D3662" w:rsidP="00605C3A">
            <w:pPr>
              <w:shd w:val="clear" w:color="auto" w:fill="FFFFFF"/>
              <w:spacing w:after="0"/>
              <w:ind w:right="244"/>
              <w:jc w:val="center"/>
              <w:rPr>
                <w:rFonts w:ascii="Arial" w:eastAsia="Arial" w:hAnsi="Arial" w:cs="Arial"/>
                <w:sz w:val="16"/>
                <w:szCs w:val="18"/>
              </w:rPr>
            </w:pPr>
            <w:r w:rsidRPr="007D5BAB">
              <w:rPr>
                <w:rFonts w:ascii="Arial" w:eastAsia="Arial" w:hAnsi="Arial" w:cs="Arial"/>
                <w:sz w:val="16"/>
                <w:szCs w:val="18"/>
              </w:rPr>
              <w:t>$3,980,664.60</w:t>
            </w:r>
          </w:p>
        </w:tc>
        <w:tc>
          <w:tcPr>
            <w:tcW w:w="980" w:type="pct"/>
            <w:tcBorders>
              <w:bottom w:val="single" w:sz="4" w:space="0" w:color="000000"/>
            </w:tcBorders>
            <w:vAlign w:val="center"/>
          </w:tcPr>
          <w:p w:rsidR="006D3662" w:rsidRPr="007D5BAB" w:rsidRDefault="006D3662" w:rsidP="00605C3A">
            <w:pPr>
              <w:shd w:val="clear" w:color="auto" w:fill="FFFFFF"/>
              <w:spacing w:after="0"/>
              <w:ind w:right="223"/>
              <w:jc w:val="center"/>
              <w:rPr>
                <w:rFonts w:ascii="Arial" w:eastAsia="Arial" w:hAnsi="Arial" w:cs="Arial"/>
                <w:sz w:val="16"/>
                <w:szCs w:val="18"/>
              </w:rPr>
            </w:pPr>
            <w:r w:rsidRPr="007D5BAB">
              <w:rPr>
                <w:rFonts w:ascii="Arial" w:eastAsia="Arial" w:hAnsi="Arial" w:cs="Arial"/>
                <w:sz w:val="16"/>
                <w:szCs w:val="18"/>
              </w:rPr>
              <w:t>$3,980,664.60</w:t>
            </w:r>
          </w:p>
        </w:tc>
      </w:tr>
      <w:tr w:rsidR="006D3662" w:rsidRPr="007D5BAB" w:rsidTr="006D3662">
        <w:trPr>
          <w:trHeight w:val="402"/>
          <w:jc w:val="center"/>
        </w:trPr>
        <w:tc>
          <w:tcPr>
            <w:tcW w:w="2092" w:type="pct"/>
            <w:tcBorders>
              <w:top w:val="single" w:sz="4" w:space="0" w:color="000000"/>
              <w:bottom w:val="single" w:sz="4" w:space="0" w:color="000000"/>
            </w:tcBorders>
            <w:vAlign w:val="center"/>
          </w:tcPr>
          <w:p w:rsidR="006D3662" w:rsidRPr="007D5BAB" w:rsidRDefault="006D3662" w:rsidP="00605C3A">
            <w:pPr>
              <w:spacing w:after="0"/>
              <w:jc w:val="center"/>
              <w:rPr>
                <w:rFonts w:ascii="Arial" w:eastAsia="Arial" w:hAnsi="Arial" w:cs="Arial"/>
                <w:sz w:val="16"/>
                <w:szCs w:val="18"/>
              </w:rPr>
            </w:pPr>
            <w:r w:rsidRPr="007D5BAB">
              <w:rPr>
                <w:rFonts w:ascii="Arial" w:eastAsia="Arial" w:hAnsi="Arial" w:cs="Arial"/>
                <w:b/>
                <w:color w:val="000000"/>
                <w:sz w:val="16"/>
                <w:szCs w:val="18"/>
              </w:rPr>
              <w:t>Presupuesto Total</w:t>
            </w:r>
          </w:p>
        </w:tc>
        <w:tc>
          <w:tcPr>
            <w:tcW w:w="935" w:type="pct"/>
            <w:tcBorders>
              <w:top w:val="single" w:sz="4" w:space="0" w:color="000000"/>
              <w:bottom w:val="single" w:sz="4" w:space="0" w:color="000000"/>
            </w:tcBorders>
            <w:vAlign w:val="center"/>
          </w:tcPr>
          <w:p w:rsidR="006D3662" w:rsidRPr="007D5BAB" w:rsidRDefault="006D3662" w:rsidP="00605C3A">
            <w:pPr>
              <w:spacing w:after="0"/>
              <w:ind w:right="152"/>
              <w:jc w:val="center"/>
              <w:rPr>
                <w:rFonts w:ascii="Arial" w:eastAsia="Arial" w:hAnsi="Arial" w:cs="Arial"/>
                <w:b/>
                <w:color w:val="000000"/>
                <w:sz w:val="16"/>
                <w:szCs w:val="18"/>
              </w:rPr>
            </w:pPr>
            <w:r w:rsidRPr="007D5BAB">
              <w:rPr>
                <w:rFonts w:ascii="Arial" w:eastAsia="Arial" w:hAnsi="Arial" w:cs="Arial"/>
                <w:b/>
                <w:sz w:val="16"/>
                <w:szCs w:val="18"/>
              </w:rPr>
              <w:t>$12,738,034.00</w:t>
            </w:r>
          </w:p>
        </w:tc>
        <w:tc>
          <w:tcPr>
            <w:tcW w:w="993" w:type="pct"/>
            <w:tcBorders>
              <w:top w:val="single" w:sz="4" w:space="0" w:color="000000"/>
              <w:bottom w:val="single" w:sz="4" w:space="0" w:color="000000"/>
            </w:tcBorders>
            <w:vAlign w:val="center"/>
          </w:tcPr>
          <w:p w:rsidR="006D3662" w:rsidRPr="007D5BAB" w:rsidRDefault="006D3662" w:rsidP="00605C3A">
            <w:pPr>
              <w:spacing w:after="0"/>
              <w:ind w:right="244"/>
              <w:jc w:val="center"/>
              <w:rPr>
                <w:rFonts w:ascii="Arial" w:eastAsia="Arial" w:hAnsi="Arial" w:cs="Arial"/>
                <w:b/>
                <w:sz w:val="16"/>
                <w:szCs w:val="18"/>
              </w:rPr>
            </w:pPr>
            <w:r w:rsidRPr="007D5BAB">
              <w:rPr>
                <w:rFonts w:ascii="Arial" w:eastAsia="Arial" w:hAnsi="Arial" w:cs="Arial"/>
                <w:b/>
                <w:sz w:val="16"/>
                <w:szCs w:val="18"/>
              </w:rPr>
              <w:t>$22,133,227.87</w:t>
            </w:r>
          </w:p>
        </w:tc>
        <w:tc>
          <w:tcPr>
            <w:tcW w:w="980" w:type="pct"/>
            <w:tcBorders>
              <w:top w:val="single" w:sz="4" w:space="0" w:color="000000"/>
              <w:bottom w:val="single" w:sz="4" w:space="0" w:color="000000"/>
            </w:tcBorders>
            <w:vAlign w:val="center"/>
          </w:tcPr>
          <w:p w:rsidR="006D3662" w:rsidRPr="007D5BAB" w:rsidRDefault="006D3662" w:rsidP="00605C3A">
            <w:pPr>
              <w:spacing w:after="0"/>
              <w:ind w:right="223"/>
              <w:jc w:val="center"/>
              <w:rPr>
                <w:rFonts w:ascii="Arial" w:eastAsia="Arial" w:hAnsi="Arial" w:cs="Arial"/>
                <w:b/>
                <w:sz w:val="16"/>
                <w:szCs w:val="18"/>
              </w:rPr>
            </w:pPr>
            <w:r w:rsidRPr="007D5BAB">
              <w:rPr>
                <w:rFonts w:ascii="Arial" w:eastAsia="Arial" w:hAnsi="Arial" w:cs="Arial"/>
                <w:b/>
                <w:sz w:val="16"/>
                <w:szCs w:val="18"/>
              </w:rPr>
              <w:t>$22,133,227.87</w:t>
            </w:r>
          </w:p>
        </w:tc>
      </w:tr>
    </w:tbl>
    <w:p w:rsidR="006D3662" w:rsidRPr="00FA57D1" w:rsidRDefault="006D3662" w:rsidP="00605C3A">
      <w:pPr>
        <w:spacing w:after="0"/>
        <w:jc w:val="both"/>
        <w:rPr>
          <w:rFonts w:ascii="Arial" w:eastAsia="Arial" w:hAnsi="Arial" w:cs="Arial"/>
          <w:b/>
          <w:sz w:val="16"/>
          <w:szCs w:val="16"/>
        </w:rPr>
      </w:pPr>
      <w:r w:rsidRPr="00FA57D1">
        <w:rPr>
          <w:rFonts w:ascii="Arial" w:eastAsia="Arial" w:hAnsi="Arial" w:cs="Arial"/>
          <w:b/>
          <w:sz w:val="16"/>
          <w:szCs w:val="16"/>
        </w:rPr>
        <w:t xml:space="preserve">Fuente: </w:t>
      </w:r>
      <w:r w:rsidRPr="00FA57D1">
        <w:rPr>
          <w:rFonts w:ascii="Arial" w:eastAsia="Arial" w:hAnsi="Arial" w:cs="Arial"/>
          <w:sz w:val="16"/>
          <w:szCs w:val="16"/>
        </w:rPr>
        <w:t>Elaborado por la ASEQROO con base</w:t>
      </w:r>
      <w:r w:rsidR="00DA6987">
        <w:rPr>
          <w:rFonts w:ascii="Arial" w:eastAsia="Arial" w:hAnsi="Arial" w:cs="Arial"/>
          <w:sz w:val="16"/>
          <w:szCs w:val="16"/>
        </w:rPr>
        <w:t xml:space="preserve"> en el</w:t>
      </w:r>
      <w:r w:rsidRPr="00FA57D1">
        <w:rPr>
          <w:rFonts w:ascii="Arial" w:eastAsia="Arial" w:hAnsi="Arial" w:cs="Arial"/>
          <w:sz w:val="16"/>
          <w:szCs w:val="16"/>
        </w:rPr>
        <w:t xml:space="preserve"> Presupuesto de Egresos </w:t>
      </w:r>
      <w:r w:rsidR="00DA6987">
        <w:rPr>
          <w:rFonts w:ascii="Arial" w:eastAsia="Arial" w:hAnsi="Arial" w:cs="Arial"/>
          <w:sz w:val="16"/>
          <w:szCs w:val="16"/>
        </w:rPr>
        <w:t xml:space="preserve">del Gobierno del Estado de Quintana Roo del ejercicio fiscal </w:t>
      </w:r>
      <w:r w:rsidRPr="00FA57D1">
        <w:rPr>
          <w:rFonts w:ascii="Arial" w:eastAsia="Arial" w:hAnsi="Arial" w:cs="Arial"/>
          <w:sz w:val="16"/>
          <w:szCs w:val="16"/>
        </w:rPr>
        <w:t xml:space="preserve">2021 </w:t>
      </w:r>
      <w:r w:rsidR="00DA6987">
        <w:rPr>
          <w:rFonts w:ascii="Arial" w:eastAsia="Arial" w:hAnsi="Arial" w:cs="Arial"/>
          <w:sz w:val="16"/>
          <w:szCs w:val="16"/>
        </w:rPr>
        <w:t>y sus anexos</w:t>
      </w:r>
      <w:r w:rsidRPr="00FA57D1">
        <w:rPr>
          <w:rFonts w:ascii="Arial" w:eastAsia="Arial" w:hAnsi="Arial" w:cs="Arial"/>
          <w:sz w:val="16"/>
          <w:szCs w:val="16"/>
        </w:rPr>
        <w:t xml:space="preserve"> y </w:t>
      </w:r>
      <w:r w:rsidR="00DA6987">
        <w:rPr>
          <w:rFonts w:ascii="Arial" w:eastAsia="Arial" w:hAnsi="Arial" w:cs="Arial"/>
          <w:sz w:val="16"/>
          <w:szCs w:val="16"/>
        </w:rPr>
        <w:t xml:space="preserve">al </w:t>
      </w:r>
      <w:r w:rsidRPr="00FA57D1">
        <w:rPr>
          <w:rFonts w:ascii="Arial" w:eastAsia="Arial" w:hAnsi="Arial" w:cs="Arial"/>
          <w:sz w:val="16"/>
          <w:szCs w:val="16"/>
        </w:rPr>
        <w:t>Estado Analítico del Presupuesto de Egresos 2021 del IBANQROO.</w:t>
      </w:r>
    </w:p>
    <w:p w:rsidR="006D3662" w:rsidRPr="00344D2A" w:rsidRDefault="006D3662" w:rsidP="006D3662">
      <w:pPr>
        <w:spacing w:after="0"/>
        <w:jc w:val="both"/>
        <w:rPr>
          <w:rFonts w:ascii="Arial" w:eastAsia="Arial" w:hAnsi="Arial" w:cs="Arial"/>
          <w:b/>
          <w:sz w:val="24"/>
        </w:rPr>
      </w:pPr>
    </w:p>
    <w:p w:rsidR="006D3662" w:rsidRPr="00605C3A" w:rsidRDefault="006D3662" w:rsidP="00605C3A">
      <w:pPr>
        <w:spacing w:after="0"/>
        <w:jc w:val="both"/>
        <w:rPr>
          <w:rFonts w:ascii="Arial" w:eastAsia="Arial" w:hAnsi="Arial" w:cs="Arial"/>
          <w:sz w:val="24"/>
          <w:szCs w:val="24"/>
        </w:rPr>
      </w:pPr>
      <w:r w:rsidRPr="00605C3A">
        <w:rPr>
          <w:rFonts w:ascii="Arial" w:eastAsia="Arial" w:hAnsi="Arial" w:cs="Arial"/>
          <w:sz w:val="24"/>
          <w:szCs w:val="24"/>
        </w:rPr>
        <w:t>De acuerdo con la tabla 7</w:t>
      </w:r>
      <w:r w:rsidR="003E3D7E">
        <w:rPr>
          <w:rFonts w:ascii="Arial" w:eastAsia="Arial" w:hAnsi="Arial" w:cs="Arial"/>
          <w:sz w:val="24"/>
          <w:szCs w:val="24"/>
        </w:rPr>
        <w:t>,</w:t>
      </w:r>
      <w:r w:rsidRPr="00605C3A">
        <w:rPr>
          <w:rFonts w:ascii="Arial" w:eastAsia="Arial" w:hAnsi="Arial" w:cs="Arial"/>
          <w:sz w:val="24"/>
          <w:szCs w:val="24"/>
        </w:rPr>
        <w:t xml:space="preserve"> el presupuesto </w:t>
      </w:r>
      <w:r w:rsidR="007A3669">
        <w:rPr>
          <w:rFonts w:ascii="Arial" w:eastAsia="Arial" w:hAnsi="Arial" w:cs="Arial"/>
          <w:sz w:val="24"/>
          <w:szCs w:val="24"/>
        </w:rPr>
        <w:t xml:space="preserve">aprobado tuvo una ampliación de $9,395,193.87 </w:t>
      </w:r>
      <w:r w:rsidR="00382B20">
        <w:rPr>
          <w:rFonts w:ascii="Arial" w:eastAsia="Arial" w:hAnsi="Arial" w:cs="Arial"/>
          <w:sz w:val="24"/>
          <w:szCs w:val="24"/>
        </w:rPr>
        <w:t xml:space="preserve">(nueve millones trescientos noventa y cinco mil ciento noventa y tres pesos 87/100 M.N.), </w:t>
      </w:r>
      <w:r w:rsidR="007A3669">
        <w:rPr>
          <w:rFonts w:ascii="Arial" w:eastAsia="Arial" w:hAnsi="Arial" w:cs="Arial"/>
          <w:sz w:val="24"/>
          <w:szCs w:val="24"/>
        </w:rPr>
        <w:t xml:space="preserve">y al cierre del ejercicio fiscal presentó un presupuesto </w:t>
      </w:r>
      <w:r w:rsidRPr="00605C3A">
        <w:rPr>
          <w:rFonts w:ascii="Arial" w:eastAsia="Arial" w:hAnsi="Arial" w:cs="Arial"/>
          <w:sz w:val="24"/>
          <w:szCs w:val="24"/>
        </w:rPr>
        <w:t>devengado de $22,133,227.87</w:t>
      </w:r>
      <w:r w:rsidR="00382B20">
        <w:rPr>
          <w:rFonts w:ascii="Arial" w:eastAsia="Arial" w:hAnsi="Arial" w:cs="Arial"/>
          <w:sz w:val="24"/>
          <w:szCs w:val="24"/>
        </w:rPr>
        <w:t xml:space="preserve"> (veintidós millones ciento treinta y tres mil doscientos veintisiete pesos 87/100 M.N.)</w:t>
      </w:r>
      <w:r w:rsidRPr="00605C3A">
        <w:rPr>
          <w:rFonts w:ascii="Arial" w:eastAsia="Arial" w:hAnsi="Arial" w:cs="Arial"/>
          <w:sz w:val="24"/>
          <w:szCs w:val="24"/>
        </w:rPr>
        <w:t xml:space="preserve">. </w:t>
      </w:r>
    </w:p>
    <w:p w:rsidR="009524A4" w:rsidRPr="00605C3A" w:rsidRDefault="009524A4" w:rsidP="00605C3A">
      <w:pPr>
        <w:spacing w:after="0"/>
        <w:jc w:val="both"/>
        <w:rPr>
          <w:rFonts w:ascii="Arial" w:eastAsia="Arial" w:hAnsi="Arial" w:cs="Arial"/>
          <w:sz w:val="24"/>
          <w:szCs w:val="24"/>
        </w:rPr>
      </w:pPr>
    </w:p>
    <w:p w:rsidR="006D3662" w:rsidRPr="00605C3A" w:rsidRDefault="006D3662" w:rsidP="00605C3A">
      <w:pPr>
        <w:spacing w:after="0"/>
        <w:jc w:val="both"/>
        <w:rPr>
          <w:rFonts w:ascii="Arial" w:eastAsia="Arial" w:hAnsi="Arial" w:cs="Arial"/>
          <w:sz w:val="24"/>
          <w:szCs w:val="24"/>
        </w:rPr>
      </w:pPr>
      <w:r w:rsidRPr="00605C3A">
        <w:rPr>
          <w:rFonts w:ascii="Arial" w:eastAsia="Arial" w:hAnsi="Arial" w:cs="Arial"/>
          <w:sz w:val="24"/>
          <w:szCs w:val="24"/>
        </w:rPr>
        <w:t>A fin de verificar el nivel de cumplimiento reportado de los objetivos y metas del programa presupuestario E073 – Biodiversidad y Áreas Naturales Protegidas, establecido en sus Formatos Evaluatorios del Sistema de Integración Programática y Presupuestal</w:t>
      </w:r>
      <w:r w:rsidRPr="00605C3A">
        <w:rPr>
          <w:rFonts w:ascii="Arial" w:eastAsia="Arial" w:hAnsi="Arial" w:cs="Arial"/>
          <w:sz w:val="24"/>
          <w:szCs w:val="24"/>
          <w:vertAlign w:val="superscript"/>
        </w:rPr>
        <w:footnoteReference w:id="17"/>
      </w:r>
      <w:r w:rsidRPr="00605C3A">
        <w:rPr>
          <w:rFonts w:ascii="Arial" w:eastAsia="Arial" w:hAnsi="Arial" w:cs="Arial"/>
          <w:sz w:val="24"/>
          <w:szCs w:val="24"/>
        </w:rPr>
        <w:t xml:space="preserve">, correspondientes al ejercicio fiscal 2021, la Auditoría Superior del Estado de Quintana Roo (ASEQROO), mediante oficio de solicitud de información adicional ASEQROO/ASE/AEMD/0806/06/2022, solicitó al Instituto de Biodiversidad y Áreas Naturales Protegidas del Estado de Quintana Roo (IBANQROO), a través de la Secretaría de Ecología y Medio Ambiente, los FESIPPRES del  programa presupuestario antes mencionado, presentados por trimestre y por nivel, de la Matriz de Indicadores para Resultados (MIR), así como la evidencia que sustente el avance acumulado al cuarto trimestre del mismo ejercicio. </w:t>
      </w:r>
    </w:p>
    <w:p w:rsidR="006D3662" w:rsidRPr="00605C3A" w:rsidRDefault="006D3662" w:rsidP="00605C3A">
      <w:pPr>
        <w:spacing w:after="0"/>
        <w:jc w:val="both"/>
        <w:rPr>
          <w:rFonts w:ascii="Arial" w:eastAsia="Arial" w:hAnsi="Arial" w:cs="Arial"/>
          <w:sz w:val="24"/>
          <w:szCs w:val="24"/>
        </w:rPr>
      </w:pPr>
    </w:p>
    <w:p w:rsidR="006D3662" w:rsidRPr="00605C3A" w:rsidRDefault="006D3662" w:rsidP="00605C3A">
      <w:pPr>
        <w:spacing w:after="0"/>
        <w:jc w:val="both"/>
        <w:rPr>
          <w:rFonts w:ascii="Arial" w:eastAsia="Arial" w:hAnsi="Arial" w:cs="Arial"/>
          <w:b/>
          <w:sz w:val="24"/>
          <w:szCs w:val="24"/>
        </w:rPr>
      </w:pPr>
      <w:r w:rsidRPr="00605C3A">
        <w:rPr>
          <w:rFonts w:ascii="Arial" w:eastAsia="Arial" w:hAnsi="Arial" w:cs="Arial"/>
          <w:sz w:val="24"/>
          <w:szCs w:val="24"/>
        </w:rPr>
        <w:lastRenderedPageBreak/>
        <w:t>Al respecto, el Ente proporcionó la información solicitada, misma con la que se procedió a realizar el siguiente análisis</w:t>
      </w:r>
      <w:r w:rsidRPr="00605C3A">
        <w:rPr>
          <w:rFonts w:ascii="Arial" w:eastAsia="Arial" w:hAnsi="Arial" w:cs="Arial"/>
          <w:b/>
          <w:sz w:val="24"/>
          <w:szCs w:val="24"/>
        </w:rPr>
        <w:t xml:space="preserve">: </w:t>
      </w:r>
    </w:p>
    <w:p w:rsidR="006D3662" w:rsidRPr="00605C3A" w:rsidRDefault="006D3662" w:rsidP="00605C3A">
      <w:pPr>
        <w:spacing w:after="0"/>
        <w:jc w:val="both"/>
        <w:rPr>
          <w:rFonts w:ascii="Arial" w:eastAsia="Arial" w:hAnsi="Arial" w:cs="Arial"/>
          <w:b/>
          <w:sz w:val="24"/>
          <w:szCs w:val="24"/>
        </w:rPr>
      </w:pPr>
    </w:p>
    <w:p w:rsidR="006D3662" w:rsidRPr="00605C3A" w:rsidRDefault="006D3662" w:rsidP="002945FB">
      <w:pPr>
        <w:numPr>
          <w:ilvl w:val="0"/>
          <w:numId w:val="12"/>
        </w:numPr>
        <w:pBdr>
          <w:top w:val="nil"/>
          <w:left w:val="nil"/>
          <w:bottom w:val="nil"/>
          <w:right w:val="nil"/>
          <w:between w:val="nil"/>
        </w:pBdr>
        <w:spacing w:after="0"/>
        <w:ind w:left="284" w:hanging="295"/>
        <w:jc w:val="both"/>
        <w:rPr>
          <w:rFonts w:ascii="Arial" w:eastAsia="Arial" w:hAnsi="Arial" w:cs="Arial"/>
          <w:color w:val="000000"/>
          <w:sz w:val="24"/>
          <w:szCs w:val="24"/>
        </w:rPr>
      </w:pPr>
      <w:r w:rsidRPr="00605C3A">
        <w:rPr>
          <w:rFonts w:ascii="Arial" w:eastAsia="Arial" w:hAnsi="Arial" w:cs="Arial"/>
          <w:color w:val="000000"/>
          <w:sz w:val="24"/>
          <w:szCs w:val="24"/>
        </w:rPr>
        <w:t>Análisis del programa presupuestario E073 -  Biodiversidad y Áreas Naturales Protegidas:</w:t>
      </w:r>
    </w:p>
    <w:p w:rsidR="006D3662" w:rsidRPr="00605C3A" w:rsidRDefault="006D3662" w:rsidP="00605C3A">
      <w:pPr>
        <w:spacing w:after="0"/>
        <w:jc w:val="both"/>
        <w:rPr>
          <w:rFonts w:ascii="Arial" w:eastAsia="Arial" w:hAnsi="Arial" w:cs="Arial"/>
          <w:b/>
          <w:sz w:val="24"/>
          <w:szCs w:val="24"/>
        </w:rPr>
      </w:pPr>
    </w:p>
    <w:p w:rsidR="006D3662" w:rsidRDefault="006D3662" w:rsidP="00C222EF">
      <w:pPr>
        <w:spacing w:after="0"/>
        <w:jc w:val="center"/>
        <w:rPr>
          <w:rFonts w:ascii="Arial" w:eastAsia="Arial" w:hAnsi="Arial" w:cs="Arial"/>
          <w:sz w:val="20"/>
          <w:szCs w:val="18"/>
        </w:rPr>
      </w:pPr>
      <w:r w:rsidRPr="007D5BAB">
        <w:rPr>
          <w:rFonts w:ascii="Arial" w:eastAsia="Arial" w:hAnsi="Arial" w:cs="Arial"/>
          <w:b/>
          <w:sz w:val="20"/>
          <w:szCs w:val="18"/>
        </w:rPr>
        <w:t xml:space="preserve">Tabla 8. </w:t>
      </w:r>
      <w:r w:rsidRPr="007D5BAB">
        <w:rPr>
          <w:rFonts w:ascii="Arial" w:eastAsia="Arial" w:hAnsi="Arial" w:cs="Arial"/>
          <w:sz w:val="20"/>
          <w:szCs w:val="18"/>
        </w:rPr>
        <w:t xml:space="preserve">Semaforización y cumplimiento de </w:t>
      </w:r>
      <w:r w:rsidR="00C222EF">
        <w:rPr>
          <w:rFonts w:ascii="Arial" w:eastAsia="Arial" w:hAnsi="Arial" w:cs="Arial"/>
          <w:sz w:val="20"/>
          <w:szCs w:val="18"/>
        </w:rPr>
        <w:t>objetivos y metas del programa p</w:t>
      </w:r>
      <w:r w:rsidRPr="007D5BAB">
        <w:rPr>
          <w:rFonts w:ascii="Arial" w:eastAsia="Arial" w:hAnsi="Arial" w:cs="Arial"/>
          <w:sz w:val="20"/>
          <w:szCs w:val="18"/>
        </w:rPr>
        <w:t>resupuestario</w:t>
      </w:r>
      <w:r w:rsidR="00C222EF">
        <w:rPr>
          <w:rFonts w:ascii="Arial" w:eastAsia="Arial" w:hAnsi="Arial" w:cs="Arial"/>
          <w:sz w:val="20"/>
          <w:szCs w:val="18"/>
        </w:rPr>
        <w:t xml:space="preserve"> </w:t>
      </w:r>
      <w:r w:rsidRPr="007D5BAB">
        <w:rPr>
          <w:rFonts w:ascii="Arial" w:eastAsia="Arial" w:hAnsi="Arial" w:cs="Arial"/>
          <w:sz w:val="20"/>
          <w:szCs w:val="18"/>
        </w:rPr>
        <w:t>E073</w:t>
      </w:r>
    </w:p>
    <w:p w:rsidR="00DE2F45" w:rsidRPr="00C222EF" w:rsidRDefault="00DE2F45" w:rsidP="00C222EF">
      <w:pPr>
        <w:spacing w:after="0"/>
        <w:jc w:val="center"/>
        <w:rPr>
          <w:rFonts w:ascii="Arial" w:eastAsia="Arial" w:hAnsi="Arial" w:cs="Arial"/>
          <w:sz w:val="20"/>
          <w:szCs w:val="18"/>
        </w:rPr>
      </w:pPr>
    </w:p>
    <w:tbl>
      <w:tblPr>
        <w:tblW w:w="5000" w:type="pct"/>
        <w:jc w:val="center"/>
        <w:tblBorders>
          <w:top w:val="single" w:sz="4" w:space="0" w:color="A8D08D"/>
          <w:left w:val="single" w:sz="4" w:space="0" w:color="000000"/>
          <w:bottom w:val="single" w:sz="4" w:space="0" w:color="A8D08D"/>
          <w:right w:val="single" w:sz="4" w:space="0" w:color="000000"/>
          <w:insideH w:val="single" w:sz="4" w:space="0" w:color="A8D08D"/>
          <w:insideV w:val="single" w:sz="4" w:space="0" w:color="A8D08D"/>
        </w:tblBorders>
        <w:tblLook w:val="0400" w:firstRow="0" w:lastRow="0" w:firstColumn="0" w:lastColumn="0" w:noHBand="0" w:noVBand="1"/>
      </w:tblPr>
      <w:tblGrid>
        <w:gridCol w:w="1063"/>
        <w:gridCol w:w="209"/>
        <w:gridCol w:w="1973"/>
        <w:gridCol w:w="1570"/>
        <w:gridCol w:w="1872"/>
        <w:gridCol w:w="1258"/>
        <w:gridCol w:w="1259"/>
      </w:tblGrid>
      <w:tr w:rsidR="0003465E" w:rsidTr="0003465E">
        <w:trPr>
          <w:trHeight w:val="301"/>
          <w:jc w:val="center"/>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DEEBF6"/>
            <w:vAlign w:val="center"/>
          </w:tcPr>
          <w:p w:rsidR="0003465E" w:rsidRPr="009324AB" w:rsidRDefault="0003465E" w:rsidP="00605C3A">
            <w:pPr>
              <w:tabs>
                <w:tab w:val="left" w:pos="7575"/>
              </w:tabs>
              <w:spacing w:after="0"/>
              <w:jc w:val="both"/>
              <w:rPr>
                <w:rFonts w:ascii="Arial" w:eastAsia="Arial" w:hAnsi="Arial" w:cs="Arial"/>
                <w:b/>
                <w:sz w:val="16"/>
                <w:szCs w:val="16"/>
              </w:rPr>
            </w:pPr>
            <w:r w:rsidRPr="009324AB">
              <w:rPr>
                <w:rFonts w:ascii="Arial" w:eastAsia="Arial" w:hAnsi="Arial" w:cs="Arial"/>
                <w:b/>
                <w:sz w:val="16"/>
                <w:szCs w:val="16"/>
              </w:rPr>
              <w:t>Fin:</w:t>
            </w:r>
            <w:r w:rsidRPr="009324AB">
              <w:rPr>
                <w:rFonts w:ascii="Arial" w:eastAsia="Arial" w:hAnsi="Arial" w:cs="Arial"/>
                <w:sz w:val="16"/>
                <w:szCs w:val="16"/>
              </w:rPr>
              <w:t xml:space="preserve"> Contribuir a garantizar la protección, conservación y aprovechamiento sustentable de los recursos naturales para mejorar la calidad de vida de los quintanarroenses, mitigando los impactos derivados de las principales actividades productivas que generan afectación al medio ambiente y la biodiversidad, mediante instrumentos, mecanismos y programas orientados a concientizar, regular, hacer cumplir la normatividad ambiental aplicable.</w:t>
            </w:r>
          </w:p>
        </w:tc>
      </w:tr>
      <w:tr w:rsidR="0003465E" w:rsidTr="0003465E">
        <w:trPr>
          <w:trHeight w:val="225"/>
          <w:jc w:val="center"/>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DEEBF6"/>
            <w:vAlign w:val="center"/>
          </w:tcPr>
          <w:p w:rsidR="0003465E" w:rsidRPr="009324AB" w:rsidRDefault="0003465E" w:rsidP="00605C3A">
            <w:pPr>
              <w:tabs>
                <w:tab w:val="left" w:pos="7575"/>
              </w:tabs>
              <w:spacing w:after="0"/>
              <w:jc w:val="both"/>
              <w:rPr>
                <w:rFonts w:ascii="Arial" w:eastAsia="Arial" w:hAnsi="Arial" w:cs="Arial"/>
                <w:b/>
                <w:sz w:val="16"/>
                <w:szCs w:val="16"/>
              </w:rPr>
            </w:pPr>
            <w:r>
              <w:rPr>
                <w:rFonts w:ascii="Arial" w:eastAsia="Arial" w:hAnsi="Arial" w:cs="Arial"/>
                <w:b/>
                <w:sz w:val="16"/>
                <w:szCs w:val="16"/>
              </w:rPr>
              <w:t xml:space="preserve">Nombre de Indicador: </w:t>
            </w:r>
            <w:r w:rsidRPr="00160A6E">
              <w:rPr>
                <w:rFonts w:ascii="Arial" w:eastAsia="Arial" w:hAnsi="Arial" w:cs="Arial"/>
                <w:sz w:val="16"/>
                <w:szCs w:val="16"/>
              </w:rPr>
              <w:t>Superficie conservada por medio de áreas naturales protegidas y otras modalidades de conservación</w:t>
            </w:r>
            <w:r>
              <w:rPr>
                <w:rFonts w:ascii="Arial" w:eastAsia="Arial" w:hAnsi="Arial" w:cs="Arial"/>
                <w:sz w:val="16"/>
                <w:szCs w:val="16"/>
              </w:rPr>
              <w:t>.</w:t>
            </w:r>
          </w:p>
        </w:tc>
      </w:tr>
      <w:tr w:rsidR="0003465E" w:rsidTr="0003465E">
        <w:trPr>
          <w:trHeight w:val="218"/>
          <w:jc w:val="center"/>
        </w:trPr>
        <w:tc>
          <w:tcPr>
            <w:tcW w:w="577" w:type="pct"/>
            <w:vMerge w:val="restart"/>
            <w:tcBorders>
              <w:top w:val="single" w:sz="4" w:space="0" w:color="000000"/>
              <w:left w:val="single" w:sz="4" w:space="0" w:color="000000"/>
              <w:right w:val="single" w:sz="4" w:space="0" w:color="000000"/>
            </w:tcBorders>
            <w:shd w:val="clear" w:color="auto" w:fill="DEEBF6"/>
            <w:vAlign w:val="center"/>
          </w:tcPr>
          <w:p w:rsidR="0003465E" w:rsidRPr="009324AB" w:rsidRDefault="0003465E" w:rsidP="00605C3A">
            <w:pPr>
              <w:tabs>
                <w:tab w:val="left" w:pos="7575"/>
              </w:tabs>
              <w:spacing w:after="0"/>
              <w:jc w:val="center"/>
              <w:rPr>
                <w:rFonts w:ascii="Arial" w:eastAsia="Arial" w:hAnsi="Arial" w:cs="Arial"/>
                <w:b/>
                <w:sz w:val="16"/>
                <w:szCs w:val="16"/>
              </w:rPr>
            </w:pPr>
            <w:r w:rsidRPr="009324AB">
              <w:rPr>
                <w:rFonts w:ascii="Arial" w:eastAsia="Arial" w:hAnsi="Arial" w:cs="Arial"/>
                <w:b/>
                <w:sz w:val="16"/>
                <w:szCs w:val="16"/>
              </w:rPr>
              <w:t>Sentido del Indicador</w:t>
            </w:r>
          </w:p>
        </w:tc>
        <w:tc>
          <w:tcPr>
            <w:tcW w:w="4423" w:type="pct"/>
            <w:gridSpan w:val="6"/>
            <w:tcBorders>
              <w:top w:val="single" w:sz="4" w:space="0" w:color="000000"/>
              <w:left w:val="single" w:sz="4" w:space="0" w:color="000000"/>
              <w:bottom w:val="single" w:sz="4" w:space="0" w:color="000000"/>
              <w:right w:val="single" w:sz="4" w:space="0" w:color="000000"/>
            </w:tcBorders>
            <w:shd w:val="clear" w:color="auto" w:fill="DEEBF6"/>
            <w:vAlign w:val="center"/>
          </w:tcPr>
          <w:p w:rsidR="0003465E" w:rsidRPr="009324AB" w:rsidRDefault="0003465E" w:rsidP="00605C3A">
            <w:pPr>
              <w:tabs>
                <w:tab w:val="left" w:pos="7575"/>
              </w:tabs>
              <w:spacing w:after="0"/>
              <w:jc w:val="center"/>
              <w:rPr>
                <w:rFonts w:ascii="Arial" w:eastAsia="Arial" w:hAnsi="Arial" w:cs="Arial"/>
                <w:b/>
                <w:sz w:val="16"/>
                <w:szCs w:val="16"/>
              </w:rPr>
            </w:pPr>
            <w:r w:rsidRPr="009324AB">
              <w:rPr>
                <w:rFonts w:ascii="Arial" w:eastAsia="Arial" w:hAnsi="Arial" w:cs="Arial"/>
                <w:b/>
                <w:sz w:val="16"/>
                <w:szCs w:val="16"/>
              </w:rPr>
              <w:t>Avance Programático Acumulado</w:t>
            </w:r>
          </w:p>
        </w:tc>
      </w:tr>
      <w:tr w:rsidR="00ED548E" w:rsidTr="007B54D9">
        <w:trPr>
          <w:trHeight w:val="901"/>
          <w:jc w:val="center"/>
        </w:trPr>
        <w:tc>
          <w:tcPr>
            <w:tcW w:w="577" w:type="pct"/>
            <w:vMerge/>
            <w:tcBorders>
              <w:top w:val="single" w:sz="4" w:space="0" w:color="000000"/>
              <w:left w:val="single" w:sz="4" w:space="0" w:color="000000"/>
              <w:right w:val="single" w:sz="4" w:space="0" w:color="000000"/>
            </w:tcBorders>
            <w:shd w:val="clear" w:color="auto" w:fill="DEEBF6"/>
            <w:vAlign w:val="center"/>
          </w:tcPr>
          <w:p w:rsidR="0003465E" w:rsidRDefault="0003465E" w:rsidP="00605C3A">
            <w:pPr>
              <w:widowControl w:val="0"/>
              <w:pBdr>
                <w:top w:val="nil"/>
                <w:left w:val="nil"/>
                <w:bottom w:val="nil"/>
                <w:right w:val="nil"/>
                <w:between w:val="nil"/>
              </w:pBdr>
              <w:spacing w:after="0"/>
              <w:rPr>
                <w:rFonts w:ascii="Arial" w:eastAsia="Arial" w:hAnsi="Arial" w:cs="Arial"/>
                <w:b/>
                <w:sz w:val="16"/>
                <w:szCs w:val="16"/>
              </w:rPr>
            </w:pPr>
          </w:p>
        </w:tc>
        <w:tc>
          <w:tcPr>
            <w:tcW w:w="1185" w:type="pct"/>
            <w:gridSpan w:val="2"/>
            <w:tcBorders>
              <w:top w:val="single" w:sz="4" w:space="0" w:color="000000"/>
              <w:left w:val="single" w:sz="4" w:space="0" w:color="000000"/>
              <w:bottom w:val="single" w:sz="4" w:space="0" w:color="000000"/>
              <w:right w:val="single" w:sz="4" w:space="0" w:color="000000"/>
            </w:tcBorders>
            <w:shd w:val="clear" w:color="auto" w:fill="DEEBF6"/>
            <w:vAlign w:val="center"/>
          </w:tcPr>
          <w:p w:rsidR="0003465E" w:rsidRDefault="0003465E" w:rsidP="00605C3A">
            <w:pPr>
              <w:tabs>
                <w:tab w:val="left" w:pos="7575"/>
              </w:tabs>
              <w:spacing w:after="0"/>
              <w:jc w:val="center"/>
              <w:rPr>
                <w:rFonts w:ascii="Arial" w:eastAsia="Arial" w:hAnsi="Arial" w:cs="Arial"/>
                <w:b/>
                <w:sz w:val="16"/>
                <w:szCs w:val="16"/>
              </w:rPr>
            </w:pPr>
            <w:r>
              <w:rPr>
                <w:rFonts w:ascii="Arial" w:eastAsia="Arial" w:hAnsi="Arial" w:cs="Arial"/>
                <w:b/>
                <w:sz w:val="16"/>
                <w:szCs w:val="16"/>
              </w:rPr>
              <w:t>Meta Programada</w:t>
            </w:r>
          </w:p>
          <w:p w:rsidR="0003465E" w:rsidRDefault="0003465E" w:rsidP="00605C3A">
            <w:pPr>
              <w:tabs>
                <w:tab w:val="left" w:pos="7575"/>
              </w:tabs>
              <w:spacing w:after="0"/>
              <w:jc w:val="center"/>
              <w:rPr>
                <w:rFonts w:ascii="Arial" w:eastAsia="Arial" w:hAnsi="Arial" w:cs="Arial"/>
                <w:b/>
                <w:sz w:val="16"/>
                <w:szCs w:val="16"/>
              </w:rPr>
            </w:pPr>
            <w:r>
              <w:rPr>
                <w:rFonts w:ascii="Arial" w:eastAsia="Arial" w:hAnsi="Arial" w:cs="Arial"/>
                <w:b/>
                <w:sz w:val="16"/>
                <w:szCs w:val="16"/>
              </w:rPr>
              <w:t>(1)</w:t>
            </w:r>
          </w:p>
        </w:tc>
        <w:tc>
          <w:tcPr>
            <w:tcW w:w="853" w:type="pct"/>
            <w:tcBorders>
              <w:top w:val="single" w:sz="4" w:space="0" w:color="000000"/>
              <w:left w:val="single" w:sz="4" w:space="0" w:color="000000"/>
              <w:bottom w:val="single" w:sz="4" w:space="0" w:color="000000"/>
              <w:right w:val="single" w:sz="4" w:space="0" w:color="000000"/>
            </w:tcBorders>
            <w:shd w:val="clear" w:color="auto" w:fill="DEEBF6"/>
            <w:vAlign w:val="center"/>
          </w:tcPr>
          <w:p w:rsidR="0003465E" w:rsidRDefault="0003465E" w:rsidP="00605C3A">
            <w:pPr>
              <w:tabs>
                <w:tab w:val="left" w:pos="7575"/>
              </w:tabs>
              <w:spacing w:after="0"/>
              <w:jc w:val="center"/>
              <w:rPr>
                <w:rFonts w:ascii="Arial" w:eastAsia="Arial" w:hAnsi="Arial" w:cs="Arial"/>
                <w:b/>
                <w:sz w:val="16"/>
                <w:szCs w:val="16"/>
              </w:rPr>
            </w:pPr>
            <w:r>
              <w:rPr>
                <w:rFonts w:ascii="Arial" w:eastAsia="Arial" w:hAnsi="Arial" w:cs="Arial"/>
                <w:b/>
                <w:sz w:val="16"/>
                <w:szCs w:val="16"/>
              </w:rPr>
              <w:t>Meta Ejecutada Reportada</w:t>
            </w:r>
          </w:p>
          <w:p w:rsidR="0003465E" w:rsidRDefault="0003465E" w:rsidP="00605C3A">
            <w:pPr>
              <w:tabs>
                <w:tab w:val="left" w:pos="7575"/>
              </w:tabs>
              <w:spacing w:after="0"/>
              <w:jc w:val="center"/>
              <w:rPr>
                <w:rFonts w:ascii="Arial" w:eastAsia="Arial" w:hAnsi="Arial" w:cs="Arial"/>
                <w:b/>
                <w:sz w:val="16"/>
                <w:szCs w:val="16"/>
              </w:rPr>
            </w:pPr>
            <w:r>
              <w:rPr>
                <w:rFonts w:ascii="Arial" w:eastAsia="Arial" w:hAnsi="Arial" w:cs="Arial"/>
                <w:b/>
                <w:sz w:val="16"/>
                <w:szCs w:val="16"/>
              </w:rPr>
              <w:t>(2)</w:t>
            </w:r>
          </w:p>
        </w:tc>
        <w:tc>
          <w:tcPr>
            <w:tcW w:w="1017" w:type="pct"/>
            <w:tcBorders>
              <w:top w:val="single" w:sz="4" w:space="0" w:color="000000"/>
              <w:left w:val="single" w:sz="4" w:space="0" w:color="000000"/>
              <w:bottom w:val="single" w:sz="4" w:space="0" w:color="000000"/>
              <w:right w:val="single" w:sz="4" w:space="0" w:color="000000"/>
            </w:tcBorders>
            <w:shd w:val="clear" w:color="auto" w:fill="DEEBF6"/>
            <w:vAlign w:val="center"/>
          </w:tcPr>
          <w:p w:rsidR="0003465E" w:rsidRDefault="0003465E" w:rsidP="00605C3A">
            <w:pPr>
              <w:tabs>
                <w:tab w:val="left" w:pos="7575"/>
              </w:tabs>
              <w:spacing w:after="0"/>
              <w:jc w:val="center"/>
              <w:rPr>
                <w:rFonts w:ascii="Arial" w:eastAsia="Arial" w:hAnsi="Arial" w:cs="Arial"/>
                <w:b/>
                <w:sz w:val="16"/>
                <w:szCs w:val="16"/>
              </w:rPr>
            </w:pPr>
            <w:r>
              <w:rPr>
                <w:rFonts w:ascii="Arial" w:eastAsia="Arial" w:hAnsi="Arial" w:cs="Arial"/>
                <w:b/>
                <w:sz w:val="16"/>
                <w:szCs w:val="16"/>
              </w:rPr>
              <w:t>Meta Ejecutada Verificada</w:t>
            </w:r>
            <w:r w:rsidR="008C7EAE">
              <w:rPr>
                <w:rFonts w:ascii="Arial" w:eastAsia="Arial" w:hAnsi="Arial" w:cs="Arial"/>
                <w:b/>
                <w:sz w:val="16"/>
                <w:szCs w:val="16"/>
              </w:rPr>
              <w:t xml:space="preserve"> por la ASEQROO</w:t>
            </w:r>
            <w:r>
              <w:rPr>
                <w:rFonts w:ascii="Arial" w:eastAsia="Arial" w:hAnsi="Arial" w:cs="Arial"/>
                <w:b/>
                <w:sz w:val="16"/>
                <w:szCs w:val="16"/>
              </w:rPr>
              <w:t xml:space="preserve"> </w:t>
            </w:r>
          </w:p>
          <w:p w:rsidR="0003465E" w:rsidRDefault="0003465E" w:rsidP="00605C3A">
            <w:pPr>
              <w:tabs>
                <w:tab w:val="left" w:pos="7575"/>
              </w:tabs>
              <w:spacing w:after="0"/>
              <w:jc w:val="center"/>
              <w:rPr>
                <w:rFonts w:ascii="Arial" w:eastAsia="Arial" w:hAnsi="Arial" w:cs="Arial"/>
                <w:b/>
                <w:sz w:val="16"/>
                <w:szCs w:val="16"/>
              </w:rPr>
            </w:pPr>
            <w:r>
              <w:rPr>
                <w:rFonts w:ascii="Arial" w:eastAsia="Arial" w:hAnsi="Arial" w:cs="Arial"/>
                <w:b/>
                <w:sz w:val="16"/>
                <w:szCs w:val="16"/>
              </w:rPr>
              <w:t>(3)</w:t>
            </w:r>
          </w:p>
        </w:tc>
        <w:tc>
          <w:tcPr>
            <w:tcW w:w="683" w:type="pct"/>
            <w:tcBorders>
              <w:top w:val="single" w:sz="4" w:space="0" w:color="000000"/>
              <w:left w:val="single" w:sz="4" w:space="0" w:color="000000"/>
              <w:bottom w:val="single" w:sz="4" w:space="0" w:color="000000"/>
              <w:right w:val="single" w:sz="4" w:space="0" w:color="000000"/>
            </w:tcBorders>
            <w:shd w:val="clear" w:color="auto" w:fill="DEEBF6"/>
            <w:vAlign w:val="center"/>
          </w:tcPr>
          <w:p w:rsidR="0003465E" w:rsidRDefault="0003465E" w:rsidP="00605C3A">
            <w:pPr>
              <w:tabs>
                <w:tab w:val="left" w:pos="7575"/>
              </w:tabs>
              <w:spacing w:after="0"/>
              <w:jc w:val="center"/>
              <w:rPr>
                <w:rFonts w:ascii="Arial" w:eastAsia="Arial" w:hAnsi="Arial" w:cs="Arial"/>
                <w:b/>
                <w:sz w:val="16"/>
                <w:szCs w:val="16"/>
              </w:rPr>
            </w:pPr>
            <w:r>
              <w:rPr>
                <w:rFonts w:ascii="Arial" w:eastAsia="Arial" w:hAnsi="Arial" w:cs="Arial"/>
                <w:b/>
                <w:sz w:val="16"/>
                <w:szCs w:val="16"/>
              </w:rPr>
              <w:t>Nivel de cumplimiento reportado por el IBANQROO</w:t>
            </w:r>
          </w:p>
          <w:p w:rsidR="0003465E" w:rsidRDefault="0003465E" w:rsidP="00605C3A">
            <w:pPr>
              <w:tabs>
                <w:tab w:val="left" w:pos="7575"/>
              </w:tabs>
              <w:spacing w:after="0"/>
              <w:jc w:val="center"/>
              <w:rPr>
                <w:rFonts w:ascii="Arial" w:eastAsia="Arial" w:hAnsi="Arial" w:cs="Arial"/>
                <w:b/>
                <w:sz w:val="16"/>
                <w:szCs w:val="16"/>
              </w:rPr>
            </w:pPr>
            <w:r>
              <w:rPr>
                <w:rFonts w:ascii="Arial" w:eastAsia="Arial" w:hAnsi="Arial" w:cs="Arial"/>
                <w:b/>
                <w:sz w:val="16"/>
                <w:szCs w:val="16"/>
              </w:rPr>
              <w:t xml:space="preserve"> (2/1)</w:t>
            </w:r>
          </w:p>
        </w:tc>
        <w:tc>
          <w:tcPr>
            <w:tcW w:w="683" w:type="pct"/>
            <w:tcBorders>
              <w:top w:val="single" w:sz="4" w:space="0" w:color="000000"/>
              <w:left w:val="single" w:sz="4" w:space="0" w:color="000000"/>
              <w:bottom w:val="single" w:sz="4" w:space="0" w:color="000000"/>
              <w:right w:val="single" w:sz="4" w:space="0" w:color="000000"/>
            </w:tcBorders>
            <w:shd w:val="clear" w:color="auto" w:fill="DEEBF6"/>
          </w:tcPr>
          <w:p w:rsidR="0003465E" w:rsidRDefault="0003465E" w:rsidP="00605C3A">
            <w:pPr>
              <w:tabs>
                <w:tab w:val="left" w:pos="7575"/>
              </w:tabs>
              <w:spacing w:after="0"/>
              <w:jc w:val="center"/>
              <w:rPr>
                <w:rFonts w:ascii="Arial" w:eastAsia="Arial" w:hAnsi="Arial" w:cs="Arial"/>
                <w:b/>
                <w:sz w:val="16"/>
                <w:szCs w:val="16"/>
              </w:rPr>
            </w:pPr>
            <w:r>
              <w:rPr>
                <w:rFonts w:ascii="Arial" w:eastAsia="Arial" w:hAnsi="Arial" w:cs="Arial"/>
                <w:b/>
                <w:sz w:val="16"/>
                <w:szCs w:val="16"/>
              </w:rPr>
              <w:t>Nivel de cumplimiento verificado por la ASEQROO</w:t>
            </w:r>
            <w:r w:rsidR="00E62859">
              <w:rPr>
                <w:rFonts w:ascii="Arial" w:eastAsia="Arial" w:hAnsi="Arial" w:cs="Arial"/>
                <w:b/>
                <w:sz w:val="16"/>
                <w:szCs w:val="16"/>
              </w:rPr>
              <w:t>*</w:t>
            </w:r>
            <w:r>
              <w:rPr>
                <w:rFonts w:ascii="Arial" w:eastAsia="Arial" w:hAnsi="Arial" w:cs="Arial"/>
                <w:b/>
                <w:sz w:val="16"/>
                <w:szCs w:val="16"/>
              </w:rPr>
              <w:t xml:space="preserve"> (3/1)</w:t>
            </w:r>
          </w:p>
        </w:tc>
      </w:tr>
      <w:tr w:rsidR="007B54D9" w:rsidTr="007B54D9">
        <w:trPr>
          <w:trHeight w:val="286"/>
          <w:jc w:val="center"/>
        </w:trPr>
        <w:tc>
          <w:tcPr>
            <w:tcW w:w="577" w:type="pct"/>
            <w:tcBorders>
              <w:top w:val="single" w:sz="4" w:space="0" w:color="000000"/>
              <w:left w:val="single" w:sz="4" w:space="0" w:color="000000"/>
              <w:bottom w:val="single" w:sz="4" w:space="0" w:color="000000"/>
              <w:right w:val="single" w:sz="4" w:space="0" w:color="000000"/>
            </w:tcBorders>
            <w:vAlign w:val="center"/>
          </w:tcPr>
          <w:p w:rsidR="0003465E" w:rsidRPr="0003465E" w:rsidRDefault="0003465E" w:rsidP="00605C3A">
            <w:pPr>
              <w:tabs>
                <w:tab w:val="left" w:pos="7575"/>
              </w:tabs>
              <w:spacing w:after="0"/>
              <w:jc w:val="center"/>
              <w:rPr>
                <w:rFonts w:ascii="Arial" w:eastAsia="Arial" w:hAnsi="Arial" w:cs="Arial"/>
                <w:sz w:val="16"/>
                <w:szCs w:val="16"/>
                <w:highlight w:val="yellow"/>
              </w:rPr>
            </w:pPr>
            <w:r w:rsidRPr="0003465E">
              <w:rPr>
                <w:rFonts w:ascii="Arial" w:eastAsia="Arial" w:hAnsi="Arial" w:cs="Arial"/>
                <w:sz w:val="16"/>
                <w:szCs w:val="16"/>
              </w:rPr>
              <w:t>Ascendente</w:t>
            </w:r>
          </w:p>
        </w:tc>
        <w:tc>
          <w:tcPr>
            <w:tcW w:w="1185" w:type="pct"/>
            <w:gridSpan w:val="2"/>
            <w:tcBorders>
              <w:top w:val="single" w:sz="4" w:space="0" w:color="000000"/>
              <w:left w:val="single" w:sz="4" w:space="0" w:color="000000"/>
              <w:bottom w:val="single" w:sz="4" w:space="0" w:color="000000"/>
              <w:right w:val="single" w:sz="4" w:space="0" w:color="000000"/>
            </w:tcBorders>
            <w:vAlign w:val="center"/>
          </w:tcPr>
          <w:p w:rsidR="0003465E" w:rsidRPr="0003465E" w:rsidRDefault="0003465E" w:rsidP="00605C3A">
            <w:pPr>
              <w:tabs>
                <w:tab w:val="left" w:pos="7575"/>
              </w:tabs>
              <w:spacing w:after="0"/>
              <w:jc w:val="center"/>
              <w:rPr>
                <w:rFonts w:ascii="Arial" w:eastAsia="Arial" w:hAnsi="Arial" w:cs="Arial"/>
                <w:sz w:val="16"/>
                <w:szCs w:val="16"/>
              </w:rPr>
            </w:pPr>
            <w:r w:rsidRPr="0003465E">
              <w:rPr>
                <w:rFonts w:ascii="Arial" w:eastAsia="Arial" w:hAnsi="Arial" w:cs="Arial"/>
                <w:sz w:val="16"/>
                <w:szCs w:val="16"/>
              </w:rPr>
              <w:t>100%</w:t>
            </w:r>
          </w:p>
          <w:p w:rsidR="0003465E" w:rsidRPr="0003465E" w:rsidRDefault="0003465E" w:rsidP="00605C3A">
            <w:pPr>
              <w:tabs>
                <w:tab w:val="left" w:pos="7575"/>
              </w:tabs>
              <w:spacing w:after="0"/>
              <w:jc w:val="center"/>
              <w:rPr>
                <w:rFonts w:ascii="Arial" w:eastAsia="Arial" w:hAnsi="Arial" w:cs="Arial"/>
                <w:sz w:val="16"/>
                <w:szCs w:val="16"/>
              </w:rPr>
            </w:pPr>
            <w:r w:rsidRPr="0003465E">
              <w:rPr>
                <w:rFonts w:ascii="Arial" w:eastAsia="Arial" w:hAnsi="Arial" w:cs="Arial"/>
                <w:sz w:val="16"/>
                <w:szCs w:val="16"/>
              </w:rPr>
              <w:t>(412,860</w:t>
            </w:r>
            <w:r w:rsidR="00ED548E">
              <w:rPr>
                <w:rFonts w:ascii="Arial" w:eastAsia="Arial" w:hAnsi="Arial" w:cs="Arial"/>
                <w:sz w:val="16"/>
                <w:szCs w:val="16"/>
              </w:rPr>
              <w:t>/5,000,000</w:t>
            </w:r>
            <w:r>
              <w:rPr>
                <w:rFonts w:ascii="Arial" w:eastAsia="Arial" w:hAnsi="Arial" w:cs="Arial"/>
                <w:sz w:val="16"/>
                <w:szCs w:val="16"/>
              </w:rPr>
              <w:t>)</w:t>
            </w:r>
          </w:p>
        </w:tc>
        <w:tc>
          <w:tcPr>
            <w:tcW w:w="853" w:type="pct"/>
            <w:tcBorders>
              <w:top w:val="single" w:sz="4" w:space="0" w:color="000000"/>
              <w:left w:val="single" w:sz="4" w:space="0" w:color="000000"/>
              <w:bottom w:val="single" w:sz="4" w:space="0" w:color="000000"/>
              <w:right w:val="single" w:sz="4" w:space="0" w:color="000000"/>
            </w:tcBorders>
            <w:vAlign w:val="center"/>
          </w:tcPr>
          <w:p w:rsidR="0003465E" w:rsidRPr="0003465E" w:rsidRDefault="0003465E" w:rsidP="00605C3A">
            <w:pPr>
              <w:tabs>
                <w:tab w:val="left" w:pos="7575"/>
              </w:tabs>
              <w:spacing w:after="0"/>
              <w:jc w:val="center"/>
              <w:rPr>
                <w:rFonts w:ascii="Arial" w:eastAsia="Arial" w:hAnsi="Arial" w:cs="Arial"/>
                <w:sz w:val="16"/>
                <w:szCs w:val="16"/>
              </w:rPr>
            </w:pPr>
            <w:r w:rsidRPr="0003465E">
              <w:rPr>
                <w:rFonts w:ascii="Arial" w:eastAsia="Arial" w:hAnsi="Arial" w:cs="Arial"/>
                <w:sz w:val="16"/>
                <w:szCs w:val="16"/>
              </w:rPr>
              <w:t>100%</w:t>
            </w:r>
          </w:p>
          <w:p w:rsidR="0003465E" w:rsidRPr="0003465E" w:rsidRDefault="00ED548E" w:rsidP="00605C3A">
            <w:pPr>
              <w:tabs>
                <w:tab w:val="left" w:pos="7575"/>
              </w:tabs>
              <w:spacing w:after="0"/>
              <w:jc w:val="center"/>
              <w:rPr>
                <w:rFonts w:ascii="Arial" w:eastAsia="Arial" w:hAnsi="Arial" w:cs="Arial"/>
                <w:sz w:val="16"/>
                <w:szCs w:val="16"/>
              </w:rPr>
            </w:pPr>
            <w:r>
              <w:rPr>
                <w:rFonts w:ascii="Arial" w:eastAsia="Arial" w:hAnsi="Arial" w:cs="Arial"/>
                <w:sz w:val="16"/>
                <w:szCs w:val="16"/>
              </w:rPr>
              <w:t>(412,860/5,000,00</w:t>
            </w:r>
            <w:r w:rsidR="0003465E" w:rsidRPr="0003465E">
              <w:rPr>
                <w:rFonts w:ascii="Arial" w:eastAsia="Arial" w:hAnsi="Arial" w:cs="Arial"/>
                <w:sz w:val="16"/>
                <w:szCs w:val="16"/>
              </w:rPr>
              <w:t>)</w:t>
            </w:r>
          </w:p>
        </w:tc>
        <w:tc>
          <w:tcPr>
            <w:tcW w:w="1017" w:type="pct"/>
            <w:tcBorders>
              <w:top w:val="single" w:sz="4" w:space="0" w:color="000000"/>
              <w:left w:val="single" w:sz="4" w:space="0" w:color="000000"/>
              <w:bottom w:val="single" w:sz="4" w:space="0" w:color="000000"/>
              <w:right w:val="single" w:sz="4" w:space="0" w:color="000000"/>
            </w:tcBorders>
            <w:vAlign w:val="center"/>
          </w:tcPr>
          <w:p w:rsidR="0003465E" w:rsidRPr="0003465E" w:rsidRDefault="0003465E" w:rsidP="00605C3A">
            <w:pPr>
              <w:tabs>
                <w:tab w:val="left" w:pos="7575"/>
              </w:tabs>
              <w:spacing w:after="0"/>
              <w:jc w:val="center"/>
              <w:rPr>
                <w:rFonts w:ascii="Arial" w:eastAsia="Arial" w:hAnsi="Arial" w:cs="Arial"/>
                <w:sz w:val="16"/>
                <w:szCs w:val="16"/>
              </w:rPr>
            </w:pPr>
            <w:r w:rsidRPr="0003465E">
              <w:rPr>
                <w:rFonts w:ascii="Arial" w:eastAsia="Arial" w:hAnsi="Arial" w:cs="Arial"/>
                <w:sz w:val="16"/>
                <w:szCs w:val="16"/>
              </w:rPr>
              <w:t>100%</w:t>
            </w:r>
          </w:p>
          <w:p w:rsidR="0003465E" w:rsidRPr="0003465E" w:rsidRDefault="00ED548E" w:rsidP="00605C3A">
            <w:pPr>
              <w:tabs>
                <w:tab w:val="left" w:pos="7575"/>
              </w:tabs>
              <w:spacing w:after="0"/>
              <w:jc w:val="center"/>
              <w:rPr>
                <w:rFonts w:ascii="Arial" w:eastAsia="Arial" w:hAnsi="Arial" w:cs="Arial"/>
                <w:sz w:val="16"/>
                <w:szCs w:val="16"/>
              </w:rPr>
            </w:pPr>
            <w:r>
              <w:rPr>
                <w:rFonts w:ascii="Arial" w:eastAsia="Arial" w:hAnsi="Arial" w:cs="Arial"/>
                <w:sz w:val="16"/>
                <w:szCs w:val="16"/>
              </w:rPr>
              <w:t>(412,860/5,000,000</w:t>
            </w:r>
            <w:r w:rsidR="0003465E" w:rsidRPr="0003465E">
              <w:rPr>
                <w:rFonts w:ascii="Arial" w:eastAsia="Arial" w:hAnsi="Arial" w:cs="Arial"/>
                <w:sz w:val="16"/>
                <w:szCs w:val="16"/>
              </w:rPr>
              <w:t>)</w:t>
            </w:r>
          </w:p>
        </w:tc>
        <w:tc>
          <w:tcPr>
            <w:tcW w:w="683" w:type="pct"/>
            <w:tcBorders>
              <w:top w:val="single" w:sz="4" w:space="0" w:color="000000"/>
              <w:left w:val="single" w:sz="4" w:space="0" w:color="000000"/>
              <w:bottom w:val="single" w:sz="4" w:space="0" w:color="000000"/>
              <w:right w:val="single" w:sz="4" w:space="0" w:color="000000"/>
            </w:tcBorders>
            <w:shd w:val="clear" w:color="auto" w:fill="92D050"/>
            <w:vAlign w:val="center"/>
          </w:tcPr>
          <w:p w:rsidR="0003465E" w:rsidRPr="0003465E" w:rsidRDefault="0003465E" w:rsidP="00605C3A">
            <w:pPr>
              <w:tabs>
                <w:tab w:val="left" w:pos="7575"/>
              </w:tabs>
              <w:spacing w:after="0"/>
              <w:jc w:val="center"/>
              <w:rPr>
                <w:rFonts w:ascii="Arial" w:eastAsia="Arial" w:hAnsi="Arial" w:cs="Arial"/>
                <w:sz w:val="16"/>
                <w:szCs w:val="16"/>
              </w:rPr>
            </w:pPr>
            <w:r w:rsidRPr="0003465E">
              <w:rPr>
                <w:rFonts w:ascii="Arial" w:eastAsia="Arial" w:hAnsi="Arial" w:cs="Arial"/>
                <w:sz w:val="16"/>
                <w:szCs w:val="16"/>
              </w:rPr>
              <w:t>100%</w:t>
            </w:r>
          </w:p>
        </w:tc>
        <w:tc>
          <w:tcPr>
            <w:tcW w:w="683" w:type="pct"/>
            <w:tcBorders>
              <w:top w:val="single" w:sz="4" w:space="0" w:color="000000"/>
              <w:left w:val="single" w:sz="4" w:space="0" w:color="000000"/>
              <w:bottom w:val="single" w:sz="4" w:space="0" w:color="000000"/>
              <w:right w:val="single" w:sz="4" w:space="0" w:color="000000"/>
            </w:tcBorders>
            <w:shd w:val="clear" w:color="auto" w:fill="92D050"/>
            <w:vAlign w:val="center"/>
          </w:tcPr>
          <w:p w:rsidR="0003465E" w:rsidRPr="0003465E" w:rsidRDefault="0003465E" w:rsidP="00605C3A">
            <w:pPr>
              <w:tabs>
                <w:tab w:val="left" w:pos="7575"/>
              </w:tabs>
              <w:spacing w:after="0"/>
              <w:jc w:val="center"/>
              <w:rPr>
                <w:rFonts w:ascii="Arial" w:eastAsia="Arial" w:hAnsi="Arial" w:cs="Arial"/>
                <w:sz w:val="16"/>
                <w:szCs w:val="16"/>
              </w:rPr>
            </w:pPr>
            <w:r w:rsidRPr="0003465E">
              <w:rPr>
                <w:rFonts w:ascii="Arial" w:eastAsia="Arial" w:hAnsi="Arial" w:cs="Arial"/>
                <w:sz w:val="16"/>
                <w:szCs w:val="16"/>
              </w:rPr>
              <w:t>100%</w:t>
            </w:r>
          </w:p>
        </w:tc>
      </w:tr>
      <w:tr w:rsidR="0003465E" w:rsidTr="0003465E">
        <w:trPr>
          <w:trHeight w:val="696"/>
          <w:jc w:val="center"/>
        </w:trPr>
        <w:tc>
          <w:tcPr>
            <w:tcW w:w="5000" w:type="pct"/>
            <w:gridSpan w:val="7"/>
            <w:tcBorders>
              <w:top w:val="single" w:sz="4" w:space="0" w:color="000000"/>
              <w:left w:val="single" w:sz="4" w:space="0" w:color="000000"/>
              <w:bottom w:val="single" w:sz="4" w:space="0" w:color="000000"/>
              <w:right w:val="single" w:sz="4" w:space="0" w:color="000000"/>
            </w:tcBorders>
            <w:vAlign w:val="center"/>
          </w:tcPr>
          <w:p w:rsidR="00D71DE7" w:rsidRPr="00D71DE7" w:rsidRDefault="00D71DE7" w:rsidP="00605C3A">
            <w:pPr>
              <w:tabs>
                <w:tab w:val="left" w:pos="7575"/>
              </w:tabs>
              <w:spacing w:after="0"/>
              <w:jc w:val="center"/>
              <w:rPr>
                <w:rFonts w:ascii="Arial" w:eastAsia="Arial" w:hAnsi="Arial" w:cs="Arial"/>
                <w:b/>
                <w:sz w:val="16"/>
                <w:szCs w:val="16"/>
                <w:u w:val="single"/>
              </w:rPr>
            </w:pPr>
          </w:p>
          <w:p w:rsidR="0003465E" w:rsidRDefault="0003465E" w:rsidP="00605C3A">
            <w:pPr>
              <w:tabs>
                <w:tab w:val="left" w:pos="7575"/>
              </w:tabs>
              <w:spacing w:after="0"/>
              <w:jc w:val="center"/>
              <w:rPr>
                <w:rFonts w:ascii="Arial" w:eastAsia="Arial" w:hAnsi="Arial" w:cs="Arial"/>
                <w:b/>
                <w:sz w:val="16"/>
                <w:szCs w:val="16"/>
                <w:u w:val="single"/>
              </w:rPr>
            </w:pPr>
            <w:r>
              <w:rPr>
                <w:rFonts w:ascii="Arial" w:eastAsia="Arial" w:hAnsi="Arial" w:cs="Arial"/>
                <w:b/>
                <w:sz w:val="16"/>
                <w:szCs w:val="16"/>
                <w:u w:val="single"/>
              </w:rPr>
              <w:t>Análisis</w:t>
            </w:r>
          </w:p>
          <w:p w:rsidR="00DE2F45" w:rsidRDefault="00DE2F45" w:rsidP="00605C3A">
            <w:pPr>
              <w:tabs>
                <w:tab w:val="left" w:pos="7575"/>
              </w:tabs>
              <w:spacing w:after="0"/>
              <w:jc w:val="center"/>
              <w:rPr>
                <w:rFonts w:ascii="Arial" w:eastAsia="Arial" w:hAnsi="Arial" w:cs="Arial"/>
                <w:b/>
                <w:sz w:val="16"/>
                <w:szCs w:val="16"/>
                <w:u w:val="single"/>
              </w:rPr>
            </w:pPr>
          </w:p>
          <w:p w:rsidR="0003465E" w:rsidRDefault="0003465E" w:rsidP="00605C3A">
            <w:pPr>
              <w:tabs>
                <w:tab w:val="left" w:pos="7575"/>
              </w:tabs>
              <w:spacing w:after="0"/>
              <w:jc w:val="both"/>
              <w:rPr>
                <w:rFonts w:ascii="Arial" w:eastAsia="Arial" w:hAnsi="Arial" w:cs="Arial"/>
                <w:sz w:val="16"/>
                <w:szCs w:val="16"/>
              </w:rPr>
            </w:pPr>
            <w:r>
              <w:rPr>
                <w:rFonts w:ascii="Arial" w:eastAsia="Arial" w:hAnsi="Arial" w:cs="Arial"/>
                <w:b/>
                <w:sz w:val="16"/>
                <w:szCs w:val="16"/>
              </w:rPr>
              <w:t>Semaforización:</w:t>
            </w:r>
            <w:r>
              <w:rPr>
                <w:rFonts w:ascii="Arial" w:eastAsia="Arial" w:hAnsi="Arial" w:cs="Arial"/>
                <w:sz w:val="16"/>
                <w:szCs w:val="16"/>
              </w:rPr>
              <w:t xml:space="preserve"> De acuerdo con el FESIPPRES, el </w:t>
            </w:r>
            <w:r w:rsidR="00C31E81">
              <w:rPr>
                <w:rFonts w:ascii="Arial" w:eastAsia="Arial" w:hAnsi="Arial" w:cs="Arial"/>
                <w:sz w:val="16"/>
                <w:szCs w:val="16"/>
              </w:rPr>
              <w:t xml:space="preserve">nivel de </w:t>
            </w:r>
            <w:r>
              <w:rPr>
                <w:rFonts w:ascii="Arial" w:eastAsia="Arial" w:hAnsi="Arial" w:cs="Arial"/>
                <w:sz w:val="16"/>
                <w:szCs w:val="16"/>
              </w:rPr>
              <w:t xml:space="preserve">cumplimiento de la meta ejecutada con relación a la meta programada para el </w:t>
            </w:r>
            <w:r w:rsidR="00C31E81">
              <w:rPr>
                <w:rFonts w:ascii="Arial" w:eastAsia="Arial" w:hAnsi="Arial" w:cs="Arial"/>
                <w:sz w:val="16"/>
                <w:szCs w:val="16"/>
              </w:rPr>
              <w:t>objetivo de nivel Fin</w:t>
            </w:r>
            <w:r>
              <w:rPr>
                <w:rFonts w:ascii="Arial" w:eastAsia="Arial" w:hAnsi="Arial" w:cs="Arial"/>
                <w:sz w:val="16"/>
                <w:szCs w:val="16"/>
              </w:rPr>
              <w:t xml:space="preserve"> fue del </w:t>
            </w:r>
            <w:r w:rsidRPr="00C31E81">
              <w:rPr>
                <w:rFonts w:ascii="Arial" w:eastAsia="Arial" w:hAnsi="Arial" w:cs="Arial"/>
                <w:sz w:val="16"/>
                <w:szCs w:val="16"/>
              </w:rPr>
              <w:t>1</w:t>
            </w:r>
            <w:r w:rsidRPr="00C31E81">
              <w:rPr>
                <w:rFonts w:ascii="Arial" w:eastAsia="Arial" w:hAnsi="Arial" w:cs="Arial"/>
                <w:color w:val="000000"/>
                <w:sz w:val="16"/>
                <w:szCs w:val="16"/>
              </w:rPr>
              <w:t>00%</w:t>
            </w:r>
            <w:r>
              <w:rPr>
                <w:rFonts w:ascii="Arial" w:eastAsia="Arial" w:hAnsi="Arial" w:cs="Arial"/>
                <w:color w:val="000000"/>
                <w:sz w:val="16"/>
                <w:szCs w:val="16"/>
              </w:rPr>
              <w:t xml:space="preserve">, asignándosele una </w:t>
            </w:r>
            <w:r>
              <w:rPr>
                <w:rFonts w:ascii="Arial" w:eastAsia="Arial" w:hAnsi="Arial" w:cs="Arial"/>
                <w:sz w:val="16"/>
                <w:szCs w:val="16"/>
              </w:rPr>
              <w:t xml:space="preserve">semaforización en </w:t>
            </w:r>
            <w:r w:rsidR="00C31E81">
              <w:rPr>
                <w:rFonts w:ascii="Arial" w:eastAsia="Arial" w:hAnsi="Arial" w:cs="Arial"/>
                <w:sz w:val="16"/>
                <w:szCs w:val="16"/>
              </w:rPr>
              <w:t xml:space="preserve">color verde. </w:t>
            </w:r>
            <w:r w:rsidR="00C31E81" w:rsidRPr="00C01CA5">
              <w:rPr>
                <w:rFonts w:ascii="Arial" w:hAnsi="Arial" w:cs="Arial"/>
                <w:color w:val="000000"/>
                <w:sz w:val="16"/>
                <w:szCs w:val="16"/>
              </w:rPr>
              <w:t xml:space="preserve">Al realizar </w:t>
            </w:r>
            <w:r w:rsidR="00C31E81" w:rsidRPr="00C01CA5">
              <w:rPr>
                <w:rFonts w:ascii="Arial" w:hAnsi="Arial" w:cs="Arial"/>
                <w:color w:val="000000"/>
                <w:sz w:val="16"/>
                <w:szCs w:val="16"/>
                <w:shd w:val="clear" w:color="auto" w:fill="FFFFFF"/>
              </w:rPr>
              <w:t>la verificación del indicador conforme a la fórmula establecida y las variables correspondiente</w:t>
            </w:r>
            <w:r w:rsidR="004D4D36">
              <w:rPr>
                <w:rFonts w:ascii="Arial" w:hAnsi="Arial" w:cs="Arial"/>
                <w:color w:val="000000"/>
                <w:sz w:val="16"/>
                <w:szCs w:val="16"/>
                <w:shd w:val="clear" w:color="auto" w:fill="FFFFFF"/>
              </w:rPr>
              <w:t xml:space="preserve">s, se verificó un nivel de </w:t>
            </w:r>
            <w:r w:rsidR="00C31E81" w:rsidRPr="00C01CA5">
              <w:rPr>
                <w:rFonts w:ascii="Arial" w:hAnsi="Arial" w:cs="Arial"/>
                <w:color w:val="000000"/>
                <w:sz w:val="16"/>
                <w:szCs w:val="16"/>
                <w:shd w:val="clear" w:color="auto" w:fill="FFFFFF"/>
              </w:rPr>
              <w:t xml:space="preserve">cumplimiento de </w:t>
            </w:r>
            <w:r w:rsidR="00C31E81">
              <w:rPr>
                <w:rFonts w:ascii="Arial" w:hAnsi="Arial" w:cs="Arial"/>
                <w:color w:val="000000"/>
                <w:sz w:val="16"/>
                <w:szCs w:val="16"/>
                <w:shd w:val="clear" w:color="auto" w:fill="FFFFFF"/>
              </w:rPr>
              <w:t>100</w:t>
            </w:r>
            <w:r w:rsidR="00C31E81" w:rsidRPr="00C01CA5">
              <w:rPr>
                <w:rFonts w:ascii="Arial" w:hAnsi="Arial" w:cs="Arial"/>
                <w:color w:val="000000"/>
                <w:sz w:val="16"/>
                <w:szCs w:val="16"/>
                <w:shd w:val="clear" w:color="auto" w:fill="FFFFFF"/>
              </w:rPr>
              <w:t>%</w:t>
            </w:r>
            <w:r w:rsidR="00C31E81" w:rsidRPr="00C01CA5">
              <w:rPr>
                <w:rFonts w:ascii="Arial" w:hAnsi="Arial" w:cs="Arial"/>
                <w:color w:val="000000"/>
                <w:sz w:val="16"/>
                <w:szCs w:val="16"/>
              </w:rPr>
              <w:t xml:space="preserve"> </w:t>
            </w:r>
            <w:r w:rsidR="00C31E81" w:rsidRPr="00C01CA5">
              <w:rPr>
                <w:rFonts w:ascii="Arial" w:hAnsi="Arial" w:cs="Arial"/>
                <w:color w:val="000000"/>
                <w:sz w:val="16"/>
                <w:szCs w:val="16"/>
                <w:shd w:val="clear" w:color="auto" w:fill="FFFFFF"/>
              </w:rPr>
              <w:t>correspondiéndole una semaforización del mismo color</w:t>
            </w:r>
            <w:r w:rsidR="00C31E81">
              <w:rPr>
                <w:rFonts w:ascii="Arial" w:hAnsi="Arial" w:cs="Arial"/>
                <w:color w:val="000000"/>
                <w:sz w:val="16"/>
                <w:szCs w:val="16"/>
                <w:shd w:val="clear" w:color="auto" w:fill="FFFFFF"/>
              </w:rPr>
              <w:t>,</w:t>
            </w:r>
            <w:r w:rsidRPr="00C31E81">
              <w:rPr>
                <w:rFonts w:ascii="Arial" w:eastAsia="Arial" w:hAnsi="Arial" w:cs="Arial"/>
                <w:sz w:val="16"/>
                <w:szCs w:val="16"/>
              </w:rPr>
              <w:t xml:space="preserve"> </w:t>
            </w:r>
            <w:r>
              <w:rPr>
                <w:rFonts w:ascii="Arial" w:eastAsia="Arial" w:hAnsi="Arial" w:cs="Arial"/>
                <w:sz w:val="16"/>
                <w:szCs w:val="16"/>
              </w:rPr>
              <w:t xml:space="preserve">la cual indica, de acuerdo con la Guía para la Construcción de Indicadores de Desempeño para el Gobierno del Estado de Quintana Roo, emitida por la SEFIPLAN, que el rango de cumplimiento alcanzado es </w:t>
            </w:r>
            <w:r w:rsidRPr="00C31E81">
              <w:rPr>
                <w:rFonts w:ascii="Arial" w:eastAsia="Arial" w:hAnsi="Arial" w:cs="Arial"/>
                <w:sz w:val="16"/>
                <w:szCs w:val="16"/>
              </w:rPr>
              <w:t>el nivel deseable.</w:t>
            </w:r>
            <w:r>
              <w:rPr>
                <w:rFonts w:ascii="Arial" w:eastAsia="Arial" w:hAnsi="Arial" w:cs="Arial"/>
                <w:sz w:val="16"/>
                <w:szCs w:val="16"/>
              </w:rPr>
              <w:t xml:space="preserve"> Esta asignación concuerda con el comportamiento del indicador de tipo ascendente que alcanza un nivel de cumplimiento entre un rango de -15% y +15% con relación a su meta programada.</w:t>
            </w:r>
          </w:p>
          <w:p w:rsidR="00C31E81" w:rsidRDefault="00C31E81" w:rsidP="00605C3A">
            <w:pPr>
              <w:tabs>
                <w:tab w:val="left" w:pos="7575"/>
              </w:tabs>
              <w:spacing w:after="0"/>
              <w:jc w:val="both"/>
              <w:rPr>
                <w:rFonts w:ascii="Arial" w:eastAsia="Arial" w:hAnsi="Arial" w:cs="Arial"/>
                <w:sz w:val="16"/>
                <w:szCs w:val="16"/>
              </w:rPr>
            </w:pPr>
          </w:p>
          <w:p w:rsidR="0003465E" w:rsidRDefault="0003465E" w:rsidP="00605C3A">
            <w:pPr>
              <w:tabs>
                <w:tab w:val="left" w:pos="7575"/>
              </w:tabs>
              <w:spacing w:after="0"/>
              <w:jc w:val="both"/>
              <w:rPr>
                <w:rFonts w:ascii="Arial" w:eastAsia="Arial" w:hAnsi="Arial" w:cs="Arial"/>
                <w:sz w:val="16"/>
                <w:szCs w:val="16"/>
              </w:rPr>
            </w:pPr>
            <w:r>
              <w:rPr>
                <w:rFonts w:ascii="Arial" w:eastAsia="Arial" w:hAnsi="Arial" w:cs="Arial"/>
                <w:sz w:val="16"/>
                <w:szCs w:val="16"/>
              </w:rPr>
              <w:t xml:space="preserve">El Ente indica en la celda de observaciones del FESIPPRES lo siguiente: </w:t>
            </w:r>
            <w:r w:rsidRPr="00A07007">
              <w:rPr>
                <w:rFonts w:ascii="Arial" w:eastAsia="Arial" w:hAnsi="Arial" w:cs="Arial"/>
                <w:sz w:val="16"/>
                <w:szCs w:val="16"/>
              </w:rPr>
              <w:t>“Contamos con 10 ANP de competencia Estatal, una ADVC gestionada por el Instituto, así como coordinación con las ANP de Carácter Federal, se estima un 33% de la superficie preferentemente Terrestre del Estado bajo alguna modalidad de protección</w:t>
            </w:r>
            <w:r w:rsidR="009524A4">
              <w:rPr>
                <w:rFonts w:ascii="Arial" w:eastAsia="Arial" w:hAnsi="Arial" w:cs="Arial"/>
                <w:sz w:val="16"/>
                <w:szCs w:val="16"/>
              </w:rPr>
              <w:t xml:space="preserve"> </w:t>
            </w:r>
            <w:r w:rsidR="009524A4" w:rsidRPr="00A07007">
              <w:rPr>
                <w:rFonts w:ascii="Arial" w:eastAsia="Arial" w:hAnsi="Arial" w:cs="Arial"/>
                <w:sz w:val="16"/>
                <w:szCs w:val="16"/>
              </w:rPr>
              <w:t>(sic)</w:t>
            </w:r>
            <w:r w:rsidRPr="00A07007">
              <w:rPr>
                <w:rFonts w:ascii="Arial" w:eastAsia="Arial" w:hAnsi="Arial" w:cs="Arial"/>
                <w:sz w:val="16"/>
                <w:szCs w:val="16"/>
              </w:rPr>
              <w:t>”.</w:t>
            </w:r>
          </w:p>
          <w:p w:rsidR="00EF2716" w:rsidRPr="0003465E" w:rsidRDefault="00EF2716" w:rsidP="00605C3A">
            <w:pPr>
              <w:tabs>
                <w:tab w:val="left" w:pos="7575"/>
              </w:tabs>
              <w:spacing w:after="0"/>
              <w:jc w:val="both"/>
              <w:rPr>
                <w:rFonts w:ascii="Arial" w:eastAsia="Arial" w:hAnsi="Arial" w:cs="Arial"/>
                <w:sz w:val="16"/>
                <w:szCs w:val="16"/>
              </w:rPr>
            </w:pPr>
          </w:p>
          <w:p w:rsidR="00D71DE7" w:rsidRDefault="0003465E" w:rsidP="00605C3A">
            <w:pPr>
              <w:tabs>
                <w:tab w:val="left" w:pos="7575"/>
              </w:tabs>
              <w:spacing w:after="0"/>
              <w:jc w:val="both"/>
              <w:rPr>
                <w:rFonts w:ascii="Arial" w:eastAsia="Arial" w:hAnsi="Arial" w:cs="Arial"/>
                <w:sz w:val="16"/>
                <w:szCs w:val="16"/>
              </w:rPr>
            </w:pPr>
            <w:r>
              <w:rPr>
                <w:rFonts w:ascii="Arial" w:eastAsia="Arial" w:hAnsi="Arial" w:cs="Arial"/>
                <w:b/>
                <w:sz w:val="16"/>
                <w:szCs w:val="16"/>
              </w:rPr>
              <w:t>Evidencia del cumplimiento reportado:</w:t>
            </w:r>
            <w:r>
              <w:rPr>
                <w:rFonts w:ascii="Arial" w:eastAsia="Arial" w:hAnsi="Arial" w:cs="Arial"/>
                <w:sz w:val="16"/>
                <w:szCs w:val="16"/>
              </w:rPr>
              <w:t xml:space="preserve">  el IBANQROO proporcionó como evidencia un archivo digital denominado -Reporte ejecutivo de desempeño periodo trimestral octubre - diciembre 2021-, de la Dirección de Áreas Naturales Protegidas, donde hace mención a la superficie conservada por medio de áreas naturales protegidas y otras modalidades de conservación. De acuerdo con el reporte, existen 10 áreas naturales protegidas en el Estado, con una superficie total por decreto de 362,860.6 hectáreas.</w:t>
            </w:r>
          </w:p>
          <w:p w:rsidR="00DE2F45" w:rsidRDefault="00DE2F45" w:rsidP="00605C3A">
            <w:pPr>
              <w:tabs>
                <w:tab w:val="left" w:pos="7575"/>
              </w:tabs>
              <w:spacing w:after="0"/>
              <w:jc w:val="both"/>
              <w:rPr>
                <w:rFonts w:ascii="Arial" w:eastAsia="Arial" w:hAnsi="Arial" w:cs="Arial"/>
                <w:sz w:val="16"/>
                <w:szCs w:val="16"/>
              </w:rPr>
            </w:pPr>
          </w:p>
          <w:p w:rsidR="0003465E" w:rsidRPr="00D71DE7" w:rsidRDefault="00D71DE7" w:rsidP="00605C3A">
            <w:pPr>
              <w:tabs>
                <w:tab w:val="left" w:pos="7575"/>
              </w:tabs>
              <w:spacing w:after="0"/>
              <w:jc w:val="center"/>
              <w:rPr>
                <w:rFonts w:ascii="Arial" w:eastAsia="Arial" w:hAnsi="Arial" w:cs="Arial"/>
                <w:sz w:val="16"/>
                <w:szCs w:val="16"/>
              </w:rPr>
            </w:pPr>
            <w:r w:rsidRPr="00591279">
              <w:rPr>
                <w:rFonts w:ascii="Arial" w:eastAsia="Arial" w:hAnsi="Arial" w:cs="Arial"/>
                <w:noProof/>
                <w:sz w:val="16"/>
                <w:szCs w:val="16"/>
              </w:rPr>
              <w:lastRenderedPageBreak/>
              <w:drawing>
                <wp:inline distT="0" distB="0" distL="0" distR="0" wp14:anchorId="58C495F0" wp14:editId="42298D7A">
                  <wp:extent cx="5459398" cy="4303643"/>
                  <wp:effectExtent l="0" t="0" r="825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77764" cy="4318121"/>
                          </a:xfrm>
                          <a:prstGeom prst="rect">
                            <a:avLst/>
                          </a:prstGeom>
                        </pic:spPr>
                      </pic:pic>
                    </a:graphicData>
                  </a:graphic>
                </wp:inline>
              </w:drawing>
            </w:r>
          </w:p>
          <w:p w:rsidR="00C31E81" w:rsidRDefault="00C31E81" w:rsidP="00605C3A">
            <w:pPr>
              <w:tabs>
                <w:tab w:val="left" w:pos="7575"/>
              </w:tabs>
              <w:spacing w:after="0"/>
              <w:jc w:val="both"/>
              <w:rPr>
                <w:rFonts w:ascii="Arial" w:eastAsia="Arial" w:hAnsi="Arial" w:cs="Arial"/>
                <w:sz w:val="16"/>
                <w:szCs w:val="16"/>
              </w:rPr>
            </w:pPr>
          </w:p>
          <w:p w:rsidR="00D71DE7" w:rsidRDefault="00D71DE7" w:rsidP="00605C3A">
            <w:pPr>
              <w:tabs>
                <w:tab w:val="left" w:pos="7575"/>
              </w:tabs>
              <w:spacing w:after="0"/>
              <w:jc w:val="both"/>
              <w:rPr>
                <w:rFonts w:ascii="Arial" w:eastAsia="Arial" w:hAnsi="Arial" w:cs="Arial"/>
                <w:sz w:val="16"/>
                <w:szCs w:val="16"/>
              </w:rPr>
            </w:pPr>
            <w:r>
              <w:rPr>
                <w:noProof/>
              </w:rPr>
              <w:drawing>
                <wp:anchor distT="0" distB="0" distL="114300" distR="114300" simplePos="0" relativeHeight="251660288" behindDoc="0" locked="0" layoutInCell="1" hidden="0" allowOverlap="1" wp14:anchorId="26C96F7F" wp14:editId="1C53BAFF">
                  <wp:simplePos x="0" y="0"/>
                  <wp:positionH relativeFrom="column">
                    <wp:posOffset>325120</wp:posOffset>
                  </wp:positionH>
                  <wp:positionV relativeFrom="paragraph">
                    <wp:posOffset>311785</wp:posOffset>
                  </wp:positionV>
                  <wp:extent cx="5038725" cy="1123950"/>
                  <wp:effectExtent l="0" t="0" r="0" b="0"/>
                  <wp:wrapSquare wrapText="bothSides" distT="0" distB="0" distL="114300" distR="11430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14111" t="28622" r="20408" b="45397"/>
                          <a:stretch>
                            <a:fillRect/>
                          </a:stretch>
                        </pic:blipFill>
                        <pic:spPr>
                          <a:xfrm>
                            <a:off x="0" y="0"/>
                            <a:ext cx="5038725" cy="1123950"/>
                          </a:xfrm>
                          <a:prstGeom prst="rect">
                            <a:avLst/>
                          </a:prstGeom>
                          <a:ln/>
                        </pic:spPr>
                      </pic:pic>
                    </a:graphicData>
                  </a:graphic>
                  <wp14:sizeRelH relativeFrom="margin">
                    <wp14:pctWidth>0</wp14:pctWidth>
                  </wp14:sizeRelH>
                  <wp14:sizeRelV relativeFrom="margin">
                    <wp14:pctHeight>0</wp14:pctHeight>
                  </wp14:sizeRelV>
                </wp:anchor>
              </w:drawing>
            </w:r>
            <w:r w:rsidR="0003465E">
              <w:rPr>
                <w:rFonts w:ascii="Arial" w:eastAsia="Arial" w:hAnsi="Arial" w:cs="Arial"/>
                <w:sz w:val="16"/>
                <w:szCs w:val="16"/>
              </w:rPr>
              <w:t>De igual manera, el IBANQROO proporcionó el resumen de las superficies de Áreas Naturales Protegidas existentes en el Estado de Quintana Roo.</w:t>
            </w:r>
          </w:p>
          <w:p w:rsidR="0003465E" w:rsidRDefault="0003465E" w:rsidP="00605C3A">
            <w:pPr>
              <w:spacing w:after="0"/>
              <w:jc w:val="center"/>
              <w:rPr>
                <w:rFonts w:ascii="Arial" w:eastAsia="Arial" w:hAnsi="Arial" w:cs="Arial"/>
                <w:sz w:val="16"/>
                <w:szCs w:val="16"/>
              </w:rPr>
            </w:pPr>
          </w:p>
          <w:p w:rsidR="0003465E" w:rsidRDefault="0003465E" w:rsidP="00605C3A">
            <w:pPr>
              <w:spacing w:after="0"/>
              <w:jc w:val="center"/>
              <w:rPr>
                <w:rFonts w:ascii="Arial" w:eastAsia="Arial" w:hAnsi="Arial" w:cs="Arial"/>
                <w:sz w:val="16"/>
                <w:szCs w:val="16"/>
              </w:rPr>
            </w:pPr>
          </w:p>
          <w:p w:rsidR="0003465E" w:rsidRDefault="0003465E" w:rsidP="00605C3A">
            <w:pPr>
              <w:spacing w:after="0"/>
              <w:jc w:val="center"/>
              <w:rPr>
                <w:rFonts w:ascii="Arial" w:eastAsia="Arial" w:hAnsi="Arial" w:cs="Arial"/>
                <w:sz w:val="16"/>
                <w:szCs w:val="16"/>
              </w:rPr>
            </w:pPr>
          </w:p>
          <w:p w:rsidR="0003465E" w:rsidRDefault="0003465E" w:rsidP="00605C3A">
            <w:pPr>
              <w:spacing w:after="0"/>
              <w:rPr>
                <w:rFonts w:ascii="Arial" w:eastAsia="Arial" w:hAnsi="Arial" w:cs="Arial"/>
                <w:sz w:val="16"/>
                <w:szCs w:val="16"/>
              </w:rPr>
            </w:pPr>
          </w:p>
          <w:p w:rsidR="005B2ABE" w:rsidRDefault="005B2ABE" w:rsidP="00605C3A">
            <w:pPr>
              <w:spacing w:after="0"/>
              <w:jc w:val="both"/>
              <w:rPr>
                <w:rFonts w:ascii="Arial" w:eastAsia="Arial" w:hAnsi="Arial" w:cs="Arial"/>
                <w:sz w:val="16"/>
                <w:szCs w:val="16"/>
              </w:rPr>
            </w:pPr>
          </w:p>
          <w:p w:rsidR="005B2ABE" w:rsidRDefault="005B2ABE" w:rsidP="00605C3A">
            <w:pPr>
              <w:spacing w:after="0"/>
              <w:jc w:val="both"/>
              <w:rPr>
                <w:rFonts w:ascii="Arial" w:eastAsia="Arial" w:hAnsi="Arial" w:cs="Arial"/>
                <w:sz w:val="16"/>
                <w:szCs w:val="16"/>
              </w:rPr>
            </w:pPr>
          </w:p>
          <w:p w:rsidR="005B2ABE" w:rsidRDefault="005B2ABE" w:rsidP="00605C3A">
            <w:pPr>
              <w:spacing w:after="0"/>
              <w:jc w:val="both"/>
              <w:rPr>
                <w:rFonts w:ascii="Arial" w:eastAsia="Arial" w:hAnsi="Arial" w:cs="Arial"/>
                <w:sz w:val="16"/>
                <w:szCs w:val="16"/>
              </w:rPr>
            </w:pPr>
          </w:p>
          <w:p w:rsidR="005B2ABE" w:rsidRDefault="005B2ABE" w:rsidP="00605C3A">
            <w:pPr>
              <w:spacing w:after="0"/>
              <w:jc w:val="both"/>
              <w:rPr>
                <w:rFonts w:ascii="Arial" w:eastAsia="Arial" w:hAnsi="Arial" w:cs="Arial"/>
                <w:sz w:val="16"/>
                <w:szCs w:val="16"/>
              </w:rPr>
            </w:pPr>
          </w:p>
          <w:p w:rsidR="00EF2716" w:rsidRDefault="00EF2716" w:rsidP="00605C3A">
            <w:pPr>
              <w:spacing w:after="0"/>
              <w:jc w:val="both"/>
              <w:rPr>
                <w:rFonts w:ascii="Arial" w:eastAsia="Arial" w:hAnsi="Arial" w:cs="Arial"/>
                <w:sz w:val="16"/>
                <w:szCs w:val="16"/>
              </w:rPr>
            </w:pPr>
          </w:p>
          <w:p w:rsidR="00EF2716" w:rsidRDefault="00EF2716" w:rsidP="00605C3A">
            <w:pPr>
              <w:spacing w:after="0"/>
              <w:jc w:val="both"/>
              <w:rPr>
                <w:rFonts w:ascii="Arial" w:eastAsia="Arial" w:hAnsi="Arial" w:cs="Arial"/>
                <w:sz w:val="16"/>
                <w:szCs w:val="16"/>
              </w:rPr>
            </w:pPr>
          </w:p>
          <w:p w:rsidR="0003465E" w:rsidRDefault="0003465E" w:rsidP="00605C3A">
            <w:pPr>
              <w:spacing w:after="0"/>
              <w:jc w:val="both"/>
              <w:rPr>
                <w:rFonts w:ascii="Arial" w:eastAsia="Arial" w:hAnsi="Arial" w:cs="Arial"/>
                <w:sz w:val="16"/>
                <w:szCs w:val="16"/>
              </w:rPr>
            </w:pPr>
            <w:r>
              <w:rPr>
                <w:rFonts w:ascii="Arial" w:eastAsia="Arial" w:hAnsi="Arial" w:cs="Arial"/>
                <w:sz w:val="16"/>
                <w:szCs w:val="16"/>
              </w:rPr>
              <w:t>Con base en la evidencia proporcionada, se determinó que las cantidades reflejadas en la misma, no coinciden con lo registrado en los formatos de FESIPPRES.</w:t>
            </w:r>
          </w:p>
          <w:p w:rsidR="00EF2716" w:rsidRDefault="00EF2716" w:rsidP="00605C3A">
            <w:pPr>
              <w:spacing w:after="0"/>
              <w:jc w:val="both"/>
              <w:rPr>
                <w:rFonts w:ascii="Arial" w:eastAsia="Arial" w:hAnsi="Arial" w:cs="Arial"/>
                <w:sz w:val="16"/>
                <w:szCs w:val="16"/>
              </w:rPr>
            </w:pPr>
          </w:p>
          <w:p w:rsidR="00416D25" w:rsidRDefault="0003465E" w:rsidP="00605C3A">
            <w:pPr>
              <w:spacing w:after="0"/>
              <w:jc w:val="both"/>
              <w:rPr>
                <w:rFonts w:ascii="Arial" w:eastAsia="Arial" w:hAnsi="Arial" w:cs="Arial"/>
                <w:sz w:val="16"/>
                <w:szCs w:val="16"/>
              </w:rPr>
            </w:pPr>
            <w:r>
              <w:rPr>
                <w:rFonts w:ascii="Arial" w:eastAsia="Arial" w:hAnsi="Arial" w:cs="Arial"/>
                <w:sz w:val="16"/>
                <w:szCs w:val="16"/>
              </w:rPr>
              <w:t>Derivado de lo anterior, se determinó que la evidencia proporcionada no sustenta lo reportado en el FESIPPRES.</w:t>
            </w:r>
          </w:p>
          <w:p w:rsidR="00416D25" w:rsidRPr="0003465E" w:rsidRDefault="00416D25" w:rsidP="00605C3A">
            <w:pPr>
              <w:spacing w:after="0"/>
              <w:jc w:val="both"/>
              <w:rPr>
                <w:rFonts w:ascii="Arial" w:eastAsia="Arial" w:hAnsi="Arial" w:cs="Arial"/>
                <w:sz w:val="16"/>
                <w:szCs w:val="16"/>
              </w:rPr>
            </w:pPr>
          </w:p>
        </w:tc>
      </w:tr>
      <w:tr w:rsidR="0003465E" w:rsidTr="0003465E">
        <w:trPr>
          <w:trHeight w:val="330"/>
          <w:jc w:val="center"/>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DEEBF6"/>
            <w:vAlign w:val="center"/>
          </w:tcPr>
          <w:p w:rsidR="0003465E" w:rsidRPr="009324AB" w:rsidRDefault="0003465E" w:rsidP="00605C3A">
            <w:pPr>
              <w:tabs>
                <w:tab w:val="left" w:pos="7575"/>
              </w:tabs>
              <w:spacing w:after="0"/>
              <w:jc w:val="both"/>
              <w:rPr>
                <w:rFonts w:ascii="Arial" w:eastAsia="Arial" w:hAnsi="Arial" w:cs="Arial"/>
                <w:b/>
                <w:sz w:val="16"/>
                <w:szCs w:val="16"/>
              </w:rPr>
            </w:pPr>
            <w:r w:rsidRPr="009324AB">
              <w:rPr>
                <w:rFonts w:ascii="Arial" w:eastAsia="Arial" w:hAnsi="Arial" w:cs="Arial"/>
                <w:b/>
                <w:sz w:val="16"/>
                <w:szCs w:val="16"/>
              </w:rPr>
              <w:lastRenderedPageBreak/>
              <w:t>Nombre del Propósito</w:t>
            </w:r>
            <w:r w:rsidRPr="009324AB">
              <w:rPr>
                <w:rFonts w:ascii="Arial" w:eastAsia="Arial" w:hAnsi="Arial" w:cs="Arial"/>
                <w:sz w:val="16"/>
                <w:szCs w:val="16"/>
              </w:rPr>
              <w:t>: Incrementar la superficie del territorio como Área Natural Protegida, para proteger la diversidad biológica y promueva un aprovechamiento sustentable  (Social-Económico-Ambiental</w:t>
            </w:r>
            <w:r w:rsidR="00C25095">
              <w:rPr>
                <w:rFonts w:ascii="Arial" w:eastAsia="Arial" w:hAnsi="Arial" w:cs="Arial"/>
                <w:sz w:val="16"/>
                <w:szCs w:val="16"/>
              </w:rPr>
              <w:t>).</w:t>
            </w:r>
          </w:p>
        </w:tc>
      </w:tr>
      <w:tr w:rsidR="0003465E" w:rsidTr="0003465E">
        <w:trPr>
          <w:trHeight w:val="292"/>
          <w:jc w:val="center"/>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DEEBF6"/>
            <w:vAlign w:val="center"/>
          </w:tcPr>
          <w:p w:rsidR="0003465E" w:rsidRPr="009324AB" w:rsidRDefault="0003465E" w:rsidP="00605C3A">
            <w:pPr>
              <w:tabs>
                <w:tab w:val="left" w:pos="7575"/>
              </w:tabs>
              <w:spacing w:after="0"/>
              <w:jc w:val="both"/>
              <w:rPr>
                <w:rFonts w:ascii="Arial" w:eastAsia="Arial" w:hAnsi="Arial" w:cs="Arial"/>
                <w:b/>
                <w:sz w:val="16"/>
                <w:szCs w:val="16"/>
              </w:rPr>
            </w:pPr>
            <w:r w:rsidRPr="009324AB">
              <w:rPr>
                <w:rFonts w:ascii="Arial" w:eastAsia="Arial" w:hAnsi="Arial" w:cs="Arial"/>
                <w:b/>
                <w:sz w:val="16"/>
                <w:szCs w:val="16"/>
              </w:rPr>
              <w:t xml:space="preserve">Nombre de Indicador: </w:t>
            </w:r>
            <w:r w:rsidRPr="009324AB">
              <w:rPr>
                <w:rFonts w:ascii="Arial" w:eastAsia="Arial" w:hAnsi="Arial" w:cs="Arial"/>
                <w:sz w:val="16"/>
                <w:szCs w:val="16"/>
              </w:rPr>
              <w:t>Superficie conservada por medio de áreas naturales protegidas y otras modalidades de conservación</w:t>
            </w:r>
            <w:r>
              <w:rPr>
                <w:rFonts w:ascii="Arial" w:eastAsia="Arial" w:hAnsi="Arial" w:cs="Arial"/>
                <w:sz w:val="16"/>
                <w:szCs w:val="16"/>
              </w:rPr>
              <w:t>.</w:t>
            </w:r>
          </w:p>
        </w:tc>
      </w:tr>
      <w:tr w:rsidR="0003465E" w:rsidTr="0003465E">
        <w:trPr>
          <w:trHeight w:val="234"/>
          <w:jc w:val="center"/>
        </w:trPr>
        <w:tc>
          <w:tcPr>
            <w:tcW w:w="577" w:type="pct"/>
            <w:vMerge w:val="restart"/>
            <w:tcBorders>
              <w:top w:val="single" w:sz="4" w:space="0" w:color="000000"/>
              <w:left w:val="single" w:sz="4" w:space="0" w:color="000000"/>
              <w:right w:val="single" w:sz="4" w:space="0" w:color="000000"/>
            </w:tcBorders>
            <w:shd w:val="clear" w:color="auto" w:fill="DEEBF6"/>
            <w:vAlign w:val="center"/>
          </w:tcPr>
          <w:p w:rsidR="0003465E" w:rsidRDefault="0003465E" w:rsidP="00605C3A">
            <w:pPr>
              <w:tabs>
                <w:tab w:val="left" w:pos="7575"/>
              </w:tabs>
              <w:spacing w:after="0"/>
              <w:jc w:val="center"/>
              <w:rPr>
                <w:rFonts w:ascii="Arial" w:eastAsia="Arial" w:hAnsi="Arial" w:cs="Arial"/>
                <w:b/>
                <w:sz w:val="16"/>
                <w:szCs w:val="16"/>
              </w:rPr>
            </w:pPr>
            <w:r>
              <w:rPr>
                <w:rFonts w:ascii="Arial" w:eastAsia="Arial" w:hAnsi="Arial" w:cs="Arial"/>
                <w:b/>
                <w:sz w:val="16"/>
                <w:szCs w:val="16"/>
              </w:rPr>
              <w:t>Sentido del Indicador</w:t>
            </w:r>
          </w:p>
        </w:tc>
        <w:tc>
          <w:tcPr>
            <w:tcW w:w="4423" w:type="pct"/>
            <w:gridSpan w:val="6"/>
            <w:tcBorders>
              <w:top w:val="single" w:sz="4" w:space="0" w:color="000000"/>
              <w:left w:val="single" w:sz="4" w:space="0" w:color="000000"/>
              <w:bottom w:val="single" w:sz="4" w:space="0" w:color="000000"/>
              <w:right w:val="single" w:sz="4" w:space="0" w:color="000000"/>
            </w:tcBorders>
            <w:shd w:val="clear" w:color="auto" w:fill="DEEBF6"/>
            <w:vAlign w:val="center"/>
          </w:tcPr>
          <w:p w:rsidR="0003465E" w:rsidRDefault="0003465E" w:rsidP="00605C3A">
            <w:pPr>
              <w:tabs>
                <w:tab w:val="left" w:pos="7575"/>
              </w:tabs>
              <w:spacing w:after="0"/>
              <w:jc w:val="center"/>
              <w:rPr>
                <w:rFonts w:ascii="Arial" w:eastAsia="Arial" w:hAnsi="Arial" w:cs="Arial"/>
                <w:b/>
                <w:sz w:val="16"/>
                <w:szCs w:val="16"/>
              </w:rPr>
            </w:pPr>
            <w:r>
              <w:rPr>
                <w:rFonts w:ascii="Arial" w:eastAsia="Arial" w:hAnsi="Arial" w:cs="Arial"/>
                <w:b/>
                <w:sz w:val="16"/>
                <w:szCs w:val="16"/>
              </w:rPr>
              <w:t>Avance Programático Acumulado</w:t>
            </w:r>
          </w:p>
        </w:tc>
      </w:tr>
      <w:tr w:rsidR="007B54D9" w:rsidTr="007B54D9">
        <w:trPr>
          <w:trHeight w:val="166"/>
          <w:jc w:val="center"/>
        </w:trPr>
        <w:tc>
          <w:tcPr>
            <w:tcW w:w="577" w:type="pct"/>
            <w:vMerge/>
            <w:tcBorders>
              <w:top w:val="single" w:sz="4" w:space="0" w:color="000000"/>
              <w:left w:val="single" w:sz="4" w:space="0" w:color="000000"/>
              <w:right w:val="single" w:sz="4" w:space="0" w:color="000000"/>
            </w:tcBorders>
            <w:shd w:val="clear" w:color="auto" w:fill="DEEBF6"/>
            <w:vAlign w:val="center"/>
          </w:tcPr>
          <w:p w:rsidR="0003465E" w:rsidRDefault="0003465E" w:rsidP="00605C3A">
            <w:pPr>
              <w:widowControl w:val="0"/>
              <w:pBdr>
                <w:top w:val="nil"/>
                <w:left w:val="nil"/>
                <w:bottom w:val="nil"/>
                <w:right w:val="nil"/>
                <w:between w:val="nil"/>
              </w:pBdr>
              <w:spacing w:after="0"/>
              <w:rPr>
                <w:rFonts w:ascii="Arial" w:eastAsia="Arial" w:hAnsi="Arial" w:cs="Arial"/>
                <w:b/>
                <w:sz w:val="16"/>
                <w:szCs w:val="16"/>
              </w:rPr>
            </w:pPr>
          </w:p>
        </w:tc>
        <w:tc>
          <w:tcPr>
            <w:tcW w:w="1185" w:type="pct"/>
            <w:gridSpan w:val="2"/>
            <w:tcBorders>
              <w:top w:val="single" w:sz="4" w:space="0" w:color="000000"/>
              <w:left w:val="single" w:sz="4" w:space="0" w:color="000000"/>
              <w:bottom w:val="single" w:sz="4" w:space="0" w:color="000000"/>
              <w:right w:val="single" w:sz="4" w:space="0" w:color="000000"/>
            </w:tcBorders>
            <w:shd w:val="clear" w:color="auto" w:fill="DEEBF6"/>
            <w:vAlign w:val="center"/>
          </w:tcPr>
          <w:p w:rsidR="0003465E" w:rsidRDefault="0003465E" w:rsidP="00605C3A">
            <w:pPr>
              <w:tabs>
                <w:tab w:val="left" w:pos="7575"/>
              </w:tabs>
              <w:spacing w:after="0"/>
              <w:jc w:val="center"/>
              <w:rPr>
                <w:rFonts w:ascii="Arial" w:eastAsia="Arial" w:hAnsi="Arial" w:cs="Arial"/>
                <w:b/>
                <w:sz w:val="16"/>
                <w:szCs w:val="16"/>
              </w:rPr>
            </w:pPr>
            <w:r>
              <w:rPr>
                <w:rFonts w:ascii="Arial" w:eastAsia="Arial" w:hAnsi="Arial" w:cs="Arial"/>
                <w:b/>
                <w:sz w:val="16"/>
                <w:szCs w:val="16"/>
              </w:rPr>
              <w:t>Meta Programada</w:t>
            </w:r>
          </w:p>
          <w:p w:rsidR="0003465E" w:rsidRDefault="0003465E" w:rsidP="00605C3A">
            <w:pPr>
              <w:tabs>
                <w:tab w:val="left" w:pos="7575"/>
              </w:tabs>
              <w:spacing w:after="0"/>
              <w:jc w:val="center"/>
              <w:rPr>
                <w:rFonts w:ascii="Arial" w:eastAsia="Arial" w:hAnsi="Arial" w:cs="Arial"/>
                <w:b/>
                <w:sz w:val="16"/>
                <w:szCs w:val="16"/>
              </w:rPr>
            </w:pPr>
            <w:r>
              <w:rPr>
                <w:rFonts w:ascii="Arial" w:eastAsia="Arial" w:hAnsi="Arial" w:cs="Arial"/>
                <w:b/>
                <w:sz w:val="16"/>
                <w:szCs w:val="16"/>
              </w:rPr>
              <w:t>(1)</w:t>
            </w:r>
          </w:p>
        </w:tc>
        <w:tc>
          <w:tcPr>
            <w:tcW w:w="853" w:type="pct"/>
            <w:tcBorders>
              <w:top w:val="single" w:sz="4" w:space="0" w:color="000000"/>
              <w:left w:val="single" w:sz="4" w:space="0" w:color="000000"/>
              <w:bottom w:val="single" w:sz="4" w:space="0" w:color="000000"/>
              <w:right w:val="single" w:sz="4" w:space="0" w:color="000000"/>
            </w:tcBorders>
            <w:shd w:val="clear" w:color="auto" w:fill="DEEBF6"/>
            <w:vAlign w:val="center"/>
          </w:tcPr>
          <w:p w:rsidR="0003465E" w:rsidRDefault="0003465E" w:rsidP="00605C3A">
            <w:pPr>
              <w:tabs>
                <w:tab w:val="left" w:pos="7575"/>
              </w:tabs>
              <w:spacing w:after="0"/>
              <w:jc w:val="center"/>
              <w:rPr>
                <w:rFonts w:ascii="Arial" w:eastAsia="Arial" w:hAnsi="Arial" w:cs="Arial"/>
                <w:b/>
                <w:sz w:val="16"/>
                <w:szCs w:val="16"/>
              </w:rPr>
            </w:pPr>
          </w:p>
          <w:p w:rsidR="0003465E" w:rsidRDefault="0003465E" w:rsidP="00605C3A">
            <w:pPr>
              <w:tabs>
                <w:tab w:val="left" w:pos="7575"/>
              </w:tabs>
              <w:spacing w:after="0"/>
              <w:jc w:val="center"/>
              <w:rPr>
                <w:rFonts w:ascii="Arial" w:eastAsia="Arial" w:hAnsi="Arial" w:cs="Arial"/>
                <w:b/>
                <w:sz w:val="16"/>
                <w:szCs w:val="16"/>
              </w:rPr>
            </w:pPr>
            <w:r>
              <w:rPr>
                <w:rFonts w:ascii="Arial" w:eastAsia="Arial" w:hAnsi="Arial" w:cs="Arial"/>
                <w:b/>
                <w:sz w:val="16"/>
                <w:szCs w:val="16"/>
              </w:rPr>
              <w:t>Meta Ejecutada Reportada</w:t>
            </w:r>
          </w:p>
          <w:p w:rsidR="0003465E" w:rsidRDefault="0003465E" w:rsidP="00605C3A">
            <w:pPr>
              <w:tabs>
                <w:tab w:val="left" w:pos="7575"/>
              </w:tabs>
              <w:spacing w:after="0"/>
              <w:jc w:val="center"/>
              <w:rPr>
                <w:rFonts w:ascii="Arial" w:eastAsia="Arial" w:hAnsi="Arial" w:cs="Arial"/>
                <w:b/>
                <w:sz w:val="16"/>
                <w:szCs w:val="16"/>
              </w:rPr>
            </w:pPr>
            <w:r>
              <w:rPr>
                <w:rFonts w:ascii="Arial" w:eastAsia="Arial" w:hAnsi="Arial" w:cs="Arial"/>
                <w:b/>
                <w:sz w:val="16"/>
                <w:szCs w:val="16"/>
              </w:rPr>
              <w:t>(2)</w:t>
            </w:r>
          </w:p>
          <w:p w:rsidR="0003465E" w:rsidRDefault="0003465E" w:rsidP="00605C3A">
            <w:pPr>
              <w:tabs>
                <w:tab w:val="left" w:pos="7575"/>
              </w:tabs>
              <w:spacing w:after="0"/>
              <w:jc w:val="center"/>
              <w:rPr>
                <w:rFonts w:ascii="Arial" w:eastAsia="Arial" w:hAnsi="Arial" w:cs="Arial"/>
                <w:b/>
                <w:sz w:val="16"/>
                <w:szCs w:val="16"/>
              </w:rPr>
            </w:pPr>
          </w:p>
        </w:tc>
        <w:tc>
          <w:tcPr>
            <w:tcW w:w="1017" w:type="pct"/>
            <w:tcBorders>
              <w:top w:val="single" w:sz="4" w:space="0" w:color="000000"/>
              <w:left w:val="single" w:sz="4" w:space="0" w:color="000000"/>
              <w:bottom w:val="single" w:sz="4" w:space="0" w:color="000000"/>
              <w:right w:val="single" w:sz="4" w:space="0" w:color="000000"/>
            </w:tcBorders>
            <w:shd w:val="clear" w:color="auto" w:fill="DEEBF6"/>
            <w:vAlign w:val="center"/>
          </w:tcPr>
          <w:p w:rsidR="0003465E" w:rsidRDefault="0003465E" w:rsidP="00605C3A">
            <w:pPr>
              <w:tabs>
                <w:tab w:val="left" w:pos="7575"/>
              </w:tabs>
              <w:spacing w:after="0"/>
              <w:jc w:val="center"/>
              <w:rPr>
                <w:rFonts w:ascii="Arial" w:eastAsia="Arial" w:hAnsi="Arial" w:cs="Arial"/>
                <w:b/>
                <w:sz w:val="16"/>
                <w:szCs w:val="16"/>
              </w:rPr>
            </w:pPr>
            <w:r>
              <w:rPr>
                <w:rFonts w:ascii="Arial" w:eastAsia="Arial" w:hAnsi="Arial" w:cs="Arial"/>
                <w:b/>
                <w:sz w:val="16"/>
                <w:szCs w:val="16"/>
              </w:rPr>
              <w:t>Meta Ejecutada Verificada</w:t>
            </w:r>
            <w:r w:rsidR="00C31E81">
              <w:rPr>
                <w:rFonts w:ascii="Arial" w:eastAsia="Arial" w:hAnsi="Arial" w:cs="Arial"/>
                <w:b/>
                <w:sz w:val="16"/>
                <w:szCs w:val="16"/>
              </w:rPr>
              <w:t xml:space="preserve"> por la ASEQROO</w:t>
            </w:r>
            <w:r>
              <w:rPr>
                <w:rFonts w:ascii="Arial" w:eastAsia="Arial" w:hAnsi="Arial" w:cs="Arial"/>
                <w:b/>
                <w:sz w:val="16"/>
                <w:szCs w:val="16"/>
              </w:rPr>
              <w:br/>
              <w:t>(3)</w:t>
            </w:r>
          </w:p>
        </w:tc>
        <w:tc>
          <w:tcPr>
            <w:tcW w:w="683" w:type="pct"/>
            <w:tcBorders>
              <w:top w:val="single" w:sz="4" w:space="0" w:color="000000"/>
              <w:left w:val="single" w:sz="4" w:space="0" w:color="000000"/>
              <w:bottom w:val="single" w:sz="4" w:space="0" w:color="000000"/>
              <w:right w:val="single" w:sz="4" w:space="0" w:color="000000"/>
            </w:tcBorders>
            <w:shd w:val="clear" w:color="auto" w:fill="DEEBF6"/>
            <w:vAlign w:val="center"/>
          </w:tcPr>
          <w:p w:rsidR="0003465E" w:rsidRDefault="0003465E" w:rsidP="00605C3A">
            <w:pPr>
              <w:tabs>
                <w:tab w:val="left" w:pos="7575"/>
              </w:tabs>
              <w:spacing w:after="0"/>
              <w:jc w:val="center"/>
              <w:rPr>
                <w:rFonts w:ascii="Arial" w:eastAsia="Arial" w:hAnsi="Arial" w:cs="Arial"/>
                <w:b/>
                <w:sz w:val="16"/>
                <w:szCs w:val="16"/>
              </w:rPr>
            </w:pPr>
            <w:r>
              <w:rPr>
                <w:rFonts w:ascii="Arial" w:eastAsia="Arial" w:hAnsi="Arial" w:cs="Arial"/>
                <w:b/>
                <w:sz w:val="16"/>
                <w:szCs w:val="16"/>
              </w:rPr>
              <w:t>Nivel de cumplimiento reportado por el IBANQROO</w:t>
            </w:r>
          </w:p>
          <w:p w:rsidR="0003465E" w:rsidRDefault="0003465E" w:rsidP="00605C3A">
            <w:pPr>
              <w:tabs>
                <w:tab w:val="left" w:pos="7575"/>
              </w:tabs>
              <w:spacing w:after="0"/>
              <w:jc w:val="center"/>
              <w:rPr>
                <w:rFonts w:ascii="Arial" w:eastAsia="Arial" w:hAnsi="Arial" w:cs="Arial"/>
                <w:b/>
                <w:sz w:val="16"/>
                <w:szCs w:val="16"/>
              </w:rPr>
            </w:pPr>
            <w:r>
              <w:rPr>
                <w:rFonts w:ascii="Arial" w:eastAsia="Arial" w:hAnsi="Arial" w:cs="Arial"/>
                <w:b/>
                <w:sz w:val="16"/>
                <w:szCs w:val="16"/>
              </w:rPr>
              <w:t xml:space="preserve"> (2/1)</w:t>
            </w:r>
          </w:p>
        </w:tc>
        <w:tc>
          <w:tcPr>
            <w:tcW w:w="683" w:type="pct"/>
            <w:tcBorders>
              <w:top w:val="single" w:sz="4" w:space="0" w:color="000000"/>
              <w:left w:val="single" w:sz="4" w:space="0" w:color="000000"/>
              <w:bottom w:val="single" w:sz="4" w:space="0" w:color="000000"/>
              <w:right w:val="single" w:sz="4" w:space="0" w:color="000000"/>
            </w:tcBorders>
            <w:shd w:val="clear" w:color="auto" w:fill="DEEBF6"/>
          </w:tcPr>
          <w:p w:rsidR="0003465E" w:rsidRDefault="0003465E" w:rsidP="00605C3A">
            <w:pPr>
              <w:tabs>
                <w:tab w:val="left" w:pos="7575"/>
              </w:tabs>
              <w:spacing w:after="0"/>
              <w:jc w:val="center"/>
              <w:rPr>
                <w:rFonts w:ascii="Arial" w:eastAsia="Arial" w:hAnsi="Arial" w:cs="Arial"/>
                <w:b/>
                <w:sz w:val="16"/>
                <w:szCs w:val="16"/>
              </w:rPr>
            </w:pPr>
            <w:r>
              <w:rPr>
                <w:rFonts w:ascii="Arial" w:eastAsia="Arial" w:hAnsi="Arial" w:cs="Arial"/>
                <w:b/>
                <w:sz w:val="16"/>
                <w:szCs w:val="16"/>
              </w:rPr>
              <w:t>Nivel de cumplimiento verificado por la ASEQROO</w:t>
            </w:r>
            <w:r w:rsidR="00E62859">
              <w:rPr>
                <w:rFonts w:ascii="Arial" w:eastAsia="Arial" w:hAnsi="Arial" w:cs="Arial"/>
                <w:b/>
                <w:sz w:val="16"/>
                <w:szCs w:val="16"/>
              </w:rPr>
              <w:t>*</w:t>
            </w:r>
            <w:r>
              <w:rPr>
                <w:rFonts w:ascii="Arial" w:eastAsia="Arial" w:hAnsi="Arial" w:cs="Arial"/>
                <w:b/>
                <w:sz w:val="16"/>
                <w:szCs w:val="16"/>
              </w:rPr>
              <w:t xml:space="preserve"> (3/1)</w:t>
            </w:r>
          </w:p>
        </w:tc>
      </w:tr>
      <w:tr w:rsidR="0003465E" w:rsidTr="003F221A">
        <w:trPr>
          <w:trHeight w:val="681"/>
          <w:jc w:val="center"/>
        </w:trPr>
        <w:tc>
          <w:tcPr>
            <w:tcW w:w="577" w:type="pct"/>
            <w:tcBorders>
              <w:top w:val="single" w:sz="4" w:space="0" w:color="000000"/>
              <w:left w:val="single" w:sz="4" w:space="0" w:color="000000"/>
              <w:bottom w:val="single" w:sz="4" w:space="0" w:color="000000"/>
              <w:right w:val="single" w:sz="4" w:space="0" w:color="000000"/>
            </w:tcBorders>
            <w:vAlign w:val="center"/>
          </w:tcPr>
          <w:p w:rsidR="0003465E" w:rsidRPr="00A07007" w:rsidRDefault="0003465E" w:rsidP="00605C3A">
            <w:pPr>
              <w:tabs>
                <w:tab w:val="left" w:pos="7575"/>
              </w:tabs>
              <w:spacing w:after="0"/>
              <w:jc w:val="center"/>
              <w:rPr>
                <w:rFonts w:ascii="Arial" w:eastAsia="Arial" w:hAnsi="Arial" w:cs="Arial"/>
                <w:sz w:val="16"/>
                <w:szCs w:val="16"/>
                <w:highlight w:val="yellow"/>
              </w:rPr>
            </w:pPr>
            <w:r w:rsidRPr="00A07007">
              <w:rPr>
                <w:rFonts w:ascii="Arial" w:eastAsia="Arial" w:hAnsi="Arial" w:cs="Arial"/>
                <w:sz w:val="16"/>
                <w:szCs w:val="16"/>
              </w:rPr>
              <w:t>Ascendente</w:t>
            </w:r>
          </w:p>
        </w:tc>
        <w:tc>
          <w:tcPr>
            <w:tcW w:w="1185" w:type="pct"/>
            <w:gridSpan w:val="2"/>
            <w:tcBorders>
              <w:top w:val="single" w:sz="4" w:space="0" w:color="000000"/>
              <w:left w:val="single" w:sz="4" w:space="0" w:color="000000"/>
              <w:bottom w:val="single" w:sz="4" w:space="0" w:color="000000"/>
              <w:right w:val="single" w:sz="4" w:space="0" w:color="000000"/>
            </w:tcBorders>
            <w:vAlign w:val="center"/>
          </w:tcPr>
          <w:p w:rsidR="0003465E" w:rsidRDefault="0003465E" w:rsidP="00605C3A">
            <w:pPr>
              <w:tabs>
                <w:tab w:val="left" w:pos="7575"/>
              </w:tabs>
              <w:spacing w:after="0"/>
              <w:jc w:val="center"/>
              <w:rPr>
                <w:rFonts w:ascii="Arial" w:eastAsia="Arial" w:hAnsi="Arial" w:cs="Arial"/>
                <w:sz w:val="16"/>
                <w:szCs w:val="16"/>
              </w:rPr>
            </w:pPr>
            <w:r>
              <w:rPr>
                <w:rFonts w:ascii="Arial" w:eastAsia="Arial" w:hAnsi="Arial" w:cs="Arial"/>
                <w:sz w:val="16"/>
                <w:szCs w:val="16"/>
              </w:rPr>
              <w:t>100%</w:t>
            </w:r>
          </w:p>
          <w:p w:rsidR="0003465E" w:rsidRDefault="0003465E" w:rsidP="00605C3A">
            <w:pPr>
              <w:tabs>
                <w:tab w:val="left" w:pos="7575"/>
              </w:tabs>
              <w:spacing w:after="0"/>
              <w:jc w:val="center"/>
              <w:rPr>
                <w:rFonts w:ascii="Arial" w:eastAsia="Arial" w:hAnsi="Arial" w:cs="Arial"/>
                <w:sz w:val="16"/>
                <w:szCs w:val="16"/>
                <w:highlight w:val="yellow"/>
              </w:rPr>
            </w:pPr>
            <w:r>
              <w:rPr>
                <w:rFonts w:ascii="Arial" w:eastAsia="Arial" w:hAnsi="Arial" w:cs="Arial"/>
                <w:sz w:val="16"/>
                <w:szCs w:val="16"/>
              </w:rPr>
              <w:t>(412,860/1)</w:t>
            </w:r>
          </w:p>
        </w:tc>
        <w:tc>
          <w:tcPr>
            <w:tcW w:w="853" w:type="pct"/>
            <w:tcBorders>
              <w:top w:val="single" w:sz="4" w:space="0" w:color="000000"/>
              <w:left w:val="single" w:sz="4" w:space="0" w:color="000000"/>
              <w:bottom w:val="single" w:sz="4" w:space="0" w:color="000000"/>
              <w:right w:val="single" w:sz="4" w:space="0" w:color="000000"/>
            </w:tcBorders>
            <w:vAlign w:val="center"/>
          </w:tcPr>
          <w:p w:rsidR="0003465E" w:rsidRDefault="0003465E" w:rsidP="00605C3A">
            <w:pPr>
              <w:tabs>
                <w:tab w:val="left" w:pos="7575"/>
              </w:tabs>
              <w:spacing w:after="0"/>
              <w:jc w:val="center"/>
              <w:rPr>
                <w:rFonts w:ascii="Arial" w:eastAsia="Arial" w:hAnsi="Arial" w:cs="Arial"/>
                <w:sz w:val="16"/>
                <w:szCs w:val="16"/>
              </w:rPr>
            </w:pPr>
            <w:r>
              <w:rPr>
                <w:rFonts w:ascii="Arial" w:eastAsia="Arial" w:hAnsi="Arial" w:cs="Arial"/>
                <w:sz w:val="16"/>
                <w:szCs w:val="16"/>
              </w:rPr>
              <w:t>87.88%</w:t>
            </w:r>
          </w:p>
          <w:p w:rsidR="0003465E" w:rsidRDefault="0003465E" w:rsidP="00605C3A">
            <w:pPr>
              <w:tabs>
                <w:tab w:val="left" w:pos="7575"/>
              </w:tabs>
              <w:spacing w:after="0"/>
              <w:jc w:val="center"/>
              <w:rPr>
                <w:rFonts w:ascii="Arial" w:eastAsia="Arial" w:hAnsi="Arial" w:cs="Arial"/>
                <w:sz w:val="16"/>
                <w:szCs w:val="16"/>
                <w:highlight w:val="yellow"/>
              </w:rPr>
            </w:pPr>
            <w:r>
              <w:rPr>
                <w:rFonts w:ascii="Arial" w:eastAsia="Arial" w:hAnsi="Arial" w:cs="Arial"/>
                <w:sz w:val="16"/>
                <w:szCs w:val="16"/>
              </w:rPr>
              <w:t>(362,860/1)</w:t>
            </w:r>
          </w:p>
        </w:tc>
        <w:tc>
          <w:tcPr>
            <w:tcW w:w="1017" w:type="pct"/>
            <w:tcBorders>
              <w:top w:val="single" w:sz="4" w:space="0" w:color="000000"/>
              <w:left w:val="single" w:sz="4" w:space="0" w:color="000000"/>
              <w:bottom w:val="single" w:sz="4" w:space="0" w:color="000000"/>
              <w:right w:val="single" w:sz="4" w:space="0" w:color="000000"/>
            </w:tcBorders>
            <w:vAlign w:val="center"/>
          </w:tcPr>
          <w:p w:rsidR="0003465E" w:rsidRDefault="0003465E" w:rsidP="00605C3A">
            <w:pPr>
              <w:tabs>
                <w:tab w:val="left" w:pos="7575"/>
              </w:tabs>
              <w:spacing w:after="0"/>
              <w:jc w:val="center"/>
              <w:rPr>
                <w:rFonts w:ascii="Arial" w:eastAsia="Arial" w:hAnsi="Arial" w:cs="Arial"/>
                <w:sz w:val="16"/>
                <w:szCs w:val="16"/>
              </w:rPr>
            </w:pPr>
            <w:r>
              <w:rPr>
                <w:rFonts w:ascii="Arial" w:eastAsia="Arial" w:hAnsi="Arial" w:cs="Arial"/>
                <w:sz w:val="16"/>
                <w:szCs w:val="16"/>
              </w:rPr>
              <w:t>87.88%</w:t>
            </w:r>
          </w:p>
          <w:p w:rsidR="0003465E" w:rsidRDefault="0003465E" w:rsidP="00605C3A">
            <w:pPr>
              <w:tabs>
                <w:tab w:val="left" w:pos="7575"/>
              </w:tabs>
              <w:spacing w:after="0"/>
              <w:jc w:val="center"/>
              <w:rPr>
                <w:rFonts w:ascii="Arial" w:eastAsia="Arial" w:hAnsi="Arial" w:cs="Arial"/>
                <w:sz w:val="16"/>
                <w:szCs w:val="16"/>
                <w:highlight w:val="yellow"/>
              </w:rPr>
            </w:pPr>
            <w:r>
              <w:rPr>
                <w:rFonts w:ascii="Arial" w:eastAsia="Arial" w:hAnsi="Arial" w:cs="Arial"/>
                <w:sz w:val="16"/>
                <w:szCs w:val="16"/>
              </w:rPr>
              <w:t>(362,860/1)</w:t>
            </w:r>
          </w:p>
        </w:tc>
        <w:tc>
          <w:tcPr>
            <w:tcW w:w="683" w:type="pct"/>
            <w:tcBorders>
              <w:top w:val="single" w:sz="4" w:space="0" w:color="000000"/>
              <w:left w:val="single" w:sz="4" w:space="0" w:color="000000"/>
              <w:bottom w:val="single" w:sz="4" w:space="0" w:color="000000"/>
              <w:right w:val="single" w:sz="4" w:space="0" w:color="000000"/>
            </w:tcBorders>
            <w:shd w:val="clear" w:color="auto" w:fill="92D050"/>
            <w:vAlign w:val="center"/>
          </w:tcPr>
          <w:p w:rsidR="0003465E" w:rsidRPr="003F221A" w:rsidRDefault="0003465E" w:rsidP="003F221A">
            <w:pPr>
              <w:tabs>
                <w:tab w:val="left" w:pos="7575"/>
              </w:tabs>
              <w:spacing w:after="0"/>
              <w:jc w:val="center"/>
              <w:rPr>
                <w:rFonts w:ascii="Arial" w:eastAsia="Arial" w:hAnsi="Arial" w:cs="Arial"/>
                <w:sz w:val="16"/>
                <w:szCs w:val="16"/>
              </w:rPr>
            </w:pPr>
            <w:r>
              <w:rPr>
                <w:rFonts w:ascii="Arial" w:eastAsia="Arial" w:hAnsi="Arial" w:cs="Arial"/>
                <w:sz w:val="16"/>
                <w:szCs w:val="16"/>
              </w:rPr>
              <w:t>87.88%</w:t>
            </w:r>
          </w:p>
        </w:tc>
        <w:tc>
          <w:tcPr>
            <w:tcW w:w="683" w:type="pct"/>
            <w:tcBorders>
              <w:top w:val="single" w:sz="4" w:space="0" w:color="000000"/>
              <w:left w:val="single" w:sz="4" w:space="0" w:color="000000"/>
              <w:bottom w:val="single" w:sz="4" w:space="0" w:color="000000"/>
              <w:right w:val="single" w:sz="4" w:space="0" w:color="000000"/>
            </w:tcBorders>
            <w:shd w:val="clear" w:color="auto" w:fill="92D050"/>
            <w:vAlign w:val="center"/>
          </w:tcPr>
          <w:p w:rsidR="0003465E" w:rsidRPr="003F221A" w:rsidRDefault="0003465E" w:rsidP="003F221A">
            <w:pPr>
              <w:tabs>
                <w:tab w:val="left" w:pos="7575"/>
              </w:tabs>
              <w:spacing w:after="0"/>
              <w:jc w:val="center"/>
              <w:rPr>
                <w:rFonts w:ascii="Arial" w:eastAsia="Arial" w:hAnsi="Arial" w:cs="Arial"/>
                <w:sz w:val="16"/>
                <w:szCs w:val="16"/>
              </w:rPr>
            </w:pPr>
            <w:r>
              <w:rPr>
                <w:rFonts w:ascii="Arial" w:eastAsia="Arial" w:hAnsi="Arial" w:cs="Arial"/>
                <w:sz w:val="16"/>
                <w:szCs w:val="16"/>
              </w:rPr>
              <w:t>87.88%</w:t>
            </w:r>
          </w:p>
        </w:tc>
      </w:tr>
      <w:tr w:rsidR="0003465E" w:rsidTr="0003465E">
        <w:trPr>
          <w:trHeight w:val="540"/>
          <w:jc w:val="center"/>
        </w:trPr>
        <w:tc>
          <w:tcPr>
            <w:tcW w:w="5000" w:type="pct"/>
            <w:gridSpan w:val="7"/>
            <w:tcBorders>
              <w:top w:val="single" w:sz="4" w:space="0" w:color="000000"/>
              <w:bottom w:val="single" w:sz="4" w:space="0" w:color="000000"/>
            </w:tcBorders>
          </w:tcPr>
          <w:p w:rsidR="0003465E" w:rsidRPr="00D71DE7" w:rsidRDefault="0003465E" w:rsidP="00605C3A">
            <w:pPr>
              <w:tabs>
                <w:tab w:val="left" w:pos="7575"/>
              </w:tabs>
              <w:spacing w:after="0"/>
              <w:jc w:val="center"/>
              <w:rPr>
                <w:rFonts w:ascii="Arial" w:eastAsia="Arial" w:hAnsi="Arial" w:cs="Arial"/>
                <w:b/>
                <w:sz w:val="16"/>
                <w:szCs w:val="16"/>
                <w:highlight w:val="yellow"/>
                <w:u w:val="single"/>
              </w:rPr>
            </w:pPr>
          </w:p>
          <w:p w:rsidR="0003465E" w:rsidRDefault="0003465E" w:rsidP="00605C3A">
            <w:pPr>
              <w:tabs>
                <w:tab w:val="left" w:pos="7575"/>
              </w:tabs>
              <w:spacing w:after="0"/>
              <w:jc w:val="center"/>
              <w:rPr>
                <w:rFonts w:ascii="Arial" w:eastAsia="Arial" w:hAnsi="Arial" w:cs="Arial"/>
                <w:b/>
                <w:sz w:val="16"/>
                <w:szCs w:val="16"/>
                <w:u w:val="single"/>
              </w:rPr>
            </w:pPr>
            <w:r>
              <w:rPr>
                <w:rFonts w:ascii="Arial" w:eastAsia="Arial" w:hAnsi="Arial" w:cs="Arial"/>
                <w:b/>
                <w:sz w:val="16"/>
                <w:szCs w:val="16"/>
                <w:u w:val="single"/>
              </w:rPr>
              <w:t>Análisis:</w:t>
            </w:r>
          </w:p>
          <w:p w:rsidR="00D71DE7" w:rsidRPr="00D71DE7" w:rsidRDefault="00D71DE7" w:rsidP="00605C3A">
            <w:pPr>
              <w:tabs>
                <w:tab w:val="left" w:pos="7575"/>
              </w:tabs>
              <w:spacing w:after="0"/>
              <w:jc w:val="center"/>
              <w:rPr>
                <w:rFonts w:ascii="Arial" w:eastAsia="Arial" w:hAnsi="Arial" w:cs="Arial"/>
                <w:b/>
                <w:sz w:val="16"/>
                <w:szCs w:val="16"/>
                <w:u w:val="single"/>
              </w:rPr>
            </w:pPr>
          </w:p>
          <w:p w:rsidR="0003465E" w:rsidRDefault="0003465E" w:rsidP="00605C3A">
            <w:pPr>
              <w:tabs>
                <w:tab w:val="left" w:pos="7575"/>
              </w:tabs>
              <w:spacing w:after="0"/>
              <w:jc w:val="both"/>
              <w:rPr>
                <w:rFonts w:ascii="Arial" w:eastAsia="Arial" w:hAnsi="Arial" w:cs="Arial"/>
                <w:sz w:val="16"/>
                <w:szCs w:val="16"/>
              </w:rPr>
            </w:pPr>
            <w:r>
              <w:rPr>
                <w:rFonts w:ascii="Arial" w:eastAsia="Arial" w:hAnsi="Arial" w:cs="Arial"/>
                <w:b/>
                <w:sz w:val="16"/>
                <w:szCs w:val="16"/>
              </w:rPr>
              <w:t>Semaforización:</w:t>
            </w:r>
            <w:r>
              <w:rPr>
                <w:rFonts w:ascii="Arial" w:eastAsia="Arial" w:hAnsi="Arial" w:cs="Arial"/>
                <w:sz w:val="16"/>
                <w:szCs w:val="16"/>
              </w:rPr>
              <w:t xml:space="preserve"> De acuerdo con el FESIPPRES, el </w:t>
            </w:r>
            <w:r w:rsidR="00335964">
              <w:rPr>
                <w:rFonts w:ascii="Arial" w:eastAsia="Arial" w:hAnsi="Arial" w:cs="Arial"/>
                <w:sz w:val="16"/>
                <w:szCs w:val="16"/>
              </w:rPr>
              <w:t xml:space="preserve">nivel de </w:t>
            </w:r>
            <w:r>
              <w:rPr>
                <w:rFonts w:ascii="Arial" w:eastAsia="Arial" w:hAnsi="Arial" w:cs="Arial"/>
                <w:sz w:val="16"/>
                <w:szCs w:val="16"/>
              </w:rPr>
              <w:t xml:space="preserve">cumplimiento de la meta ejecutada con relación a la meta programada para el presente nivel fue del </w:t>
            </w:r>
            <w:r w:rsidRPr="0019356D">
              <w:rPr>
                <w:rFonts w:ascii="Arial" w:eastAsia="Arial" w:hAnsi="Arial" w:cs="Arial"/>
                <w:sz w:val="16"/>
                <w:szCs w:val="16"/>
              </w:rPr>
              <w:t>87.88</w:t>
            </w:r>
            <w:r w:rsidRPr="0019356D">
              <w:rPr>
                <w:rFonts w:ascii="Arial" w:eastAsia="Arial" w:hAnsi="Arial" w:cs="Arial"/>
                <w:color w:val="000000"/>
                <w:sz w:val="16"/>
                <w:szCs w:val="16"/>
              </w:rPr>
              <w:t>%,</w:t>
            </w:r>
            <w:r>
              <w:rPr>
                <w:rFonts w:ascii="Arial" w:eastAsia="Arial" w:hAnsi="Arial" w:cs="Arial"/>
                <w:color w:val="000000"/>
                <w:sz w:val="16"/>
                <w:szCs w:val="16"/>
              </w:rPr>
              <w:t xml:space="preserve"> asignándosele una </w:t>
            </w:r>
            <w:r>
              <w:rPr>
                <w:rFonts w:ascii="Arial" w:eastAsia="Arial" w:hAnsi="Arial" w:cs="Arial"/>
                <w:sz w:val="16"/>
                <w:szCs w:val="16"/>
              </w:rPr>
              <w:t xml:space="preserve">semaforización en </w:t>
            </w:r>
            <w:r w:rsidR="004D4D36">
              <w:rPr>
                <w:rFonts w:ascii="Arial" w:eastAsia="Arial" w:hAnsi="Arial" w:cs="Arial"/>
                <w:sz w:val="16"/>
                <w:szCs w:val="16"/>
              </w:rPr>
              <w:t>color verde.</w:t>
            </w:r>
            <w:r w:rsidR="004D4D36" w:rsidRPr="00C01CA5">
              <w:rPr>
                <w:rFonts w:ascii="Arial" w:hAnsi="Arial" w:cs="Arial"/>
                <w:color w:val="000000"/>
                <w:sz w:val="16"/>
                <w:szCs w:val="16"/>
              </w:rPr>
              <w:t xml:space="preserve"> Al realizar </w:t>
            </w:r>
            <w:r w:rsidR="004D4D36" w:rsidRPr="00C01CA5">
              <w:rPr>
                <w:rFonts w:ascii="Arial" w:hAnsi="Arial" w:cs="Arial"/>
                <w:color w:val="000000"/>
                <w:sz w:val="16"/>
                <w:szCs w:val="16"/>
                <w:shd w:val="clear" w:color="auto" w:fill="FFFFFF"/>
              </w:rPr>
              <w:t>la verificación del indicador conforme a la fórmula establecida y las variables correspondiente</w:t>
            </w:r>
            <w:r w:rsidR="004D4D36">
              <w:rPr>
                <w:rFonts w:ascii="Arial" w:hAnsi="Arial" w:cs="Arial"/>
                <w:color w:val="000000"/>
                <w:sz w:val="16"/>
                <w:szCs w:val="16"/>
                <w:shd w:val="clear" w:color="auto" w:fill="FFFFFF"/>
              </w:rPr>
              <w:t xml:space="preserve">s, se verificó un nivel de </w:t>
            </w:r>
            <w:r w:rsidR="004D4D36" w:rsidRPr="00C01CA5">
              <w:rPr>
                <w:rFonts w:ascii="Arial" w:hAnsi="Arial" w:cs="Arial"/>
                <w:color w:val="000000"/>
                <w:sz w:val="16"/>
                <w:szCs w:val="16"/>
                <w:shd w:val="clear" w:color="auto" w:fill="FFFFFF"/>
              </w:rPr>
              <w:t xml:space="preserve">cumplimiento </w:t>
            </w:r>
            <w:r w:rsidR="004D4D36">
              <w:rPr>
                <w:rFonts w:ascii="Arial" w:hAnsi="Arial" w:cs="Arial"/>
                <w:color w:val="000000"/>
                <w:sz w:val="16"/>
                <w:szCs w:val="16"/>
                <w:shd w:val="clear" w:color="auto" w:fill="FFFFFF"/>
              </w:rPr>
              <w:t xml:space="preserve">de </w:t>
            </w:r>
            <w:r w:rsidR="00B714A0">
              <w:rPr>
                <w:rFonts w:ascii="Arial" w:hAnsi="Arial" w:cs="Arial"/>
                <w:color w:val="000000"/>
                <w:sz w:val="16"/>
                <w:szCs w:val="16"/>
                <w:shd w:val="clear" w:color="auto" w:fill="FFFFFF"/>
              </w:rPr>
              <w:t>87.88</w:t>
            </w:r>
            <w:r w:rsidR="004D4D36">
              <w:rPr>
                <w:rFonts w:ascii="Arial" w:hAnsi="Arial" w:cs="Arial"/>
                <w:color w:val="000000"/>
                <w:sz w:val="16"/>
                <w:szCs w:val="16"/>
                <w:shd w:val="clear" w:color="auto" w:fill="FFFFFF"/>
              </w:rPr>
              <w:t xml:space="preserve">% correspondiéndole una semaforización del mismo color, </w:t>
            </w:r>
            <w:r>
              <w:rPr>
                <w:rFonts w:ascii="Arial" w:eastAsia="Arial" w:hAnsi="Arial" w:cs="Arial"/>
                <w:sz w:val="16"/>
                <w:szCs w:val="16"/>
              </w:rPr>
              <w:t xml:space="preserve">la cual indica, de acuerdo con la Guía para la Construcción de Indicadores de Desempeño para el Gobierno del Estado de Quintana Roo, emitida por la SEFIPLAN, que el rango de cumplimiento alcanzado es </w:t>
            </w:r>
            <w:r w:rsidRPr="0019356D">
              <w:rPr>
                <w:rFonts w:ascii="Arial" w:eastAsia="Arial" w:hAnsi="Arial" w:cs="Arial"/>
                <w:sz w:val="16"/>
                <w:szCs w:val="16"/>
              </w:rPr>
              <w:t>el nivel deseable.</w:t>
            </w:r>
            <w:r>
              <w:rPr>
                <w:rFonts w:ascii="Arial" w:eastAsia="Arial" w:hAnsi="Arial" w:cs="Arial"/>
                <w:sz w:val="16"/>
                <w:szCs w:val="16"/>
              </w:rPr>
              <w:t xml:space="preserve"> Esta asignación concuerda con el comportamiento del indicador de tipo ascendente que alcanza un nivel de cumplimiento entre un rango de -15% y +15% con relación a su meta programada</w:t>
            </w:r>
            <w:r w:rsidR="001E40B8">
              <w:rPr>
                <w:rFonts w:ascii="Arial" w:eastAsia="Arial" w:hAnsi="Arial" w:cs="Arial"/>
                <w:sz w:val="16"/>
                <w:szCs w:val="16"/>
              </w:rPr>
              <w:t>.</w:t>
            </w:r>
          </w:p>
          <w:p w:rsidR="001E40B8" w:rsidRPr="0003465E" w:rsidRDefault="001E40B8" w:rsidP="00605C3A">
            <w:pPr>
              <w:tabs>
                <w:tab w:val="left" w:pos="7575"/>
              </w:tabs>
              <w:spacing w:after="0"/>
              <w:jc w:val="both"/>
              <w:rPr>
                <w:rFonts w:ascii="Arial" w:eastAsia="Arial" w:hAnsi="Arial" w:cs="Arial"/>
                <w:sz w:val="16"/>
                <w:szCs w:val="16"/>
              </w:rPr>
            </w:pPr>
          </w:p>
          <w:p w:rsidR="0003465E" w:rsidRDefault="0003465E" w:rsidP="00605C3A">
            <w:pPr>
              <w:tabs>
                <w:tab w:val="left" w:pos="7575"/>
              </w:tabs>
              <w:spacing w:after="0"/>
              <w:jc w:val="both"/>
              <w:rPr>
                <w:rFonts w:ascii="Arial" w:eastAsia="Arial" w:hAnsi="Arial" w:cs="Arial"/>
                <w:sz w:val="16"/>
                <w:szCs w:val="16"/>
              </w:rPr>
            </w:pPr>
            <w:r>
              <w:rPr>
                <w:rFonts w:ascii="Arial" w:eastAsia="Arial" w:hAnsi="Arial" w:cs="Arial"/>
                <w:sz w:val="16"/>
                <w:szCs w:val="16"/>
              </w:rPr>
              <w:t xml:space="preserve">El Ente indica en la celda de observaciones del FESIPPRES lo siguiente: </w:t>
            </w:r>
            <w:r w:rsidRPr="00A07007">
              <w:rPr>
                <w:rFonts w:ascii="Arial" w:eastAsia="Arial" w:hAnsi="Arial" w:cs="Arial"/>
                <w:i/>
                <w:sz w:val="16"/>
                <w:szCs w:val="16"/>
              </w:rPr>
              <w:t>“Contamos en el Estado con 10 ANP decretadas, se elaboró un EPJ para Decreto del Sistema Lagunar Bacalar de cerca de 12,000 Has, el cual no se ha sometido a consulta, se encuentran en proceso de Consulta Pública la ampliación del Santuario de la Tortuga Marina Xcacel-Xcacelito con cerca de 1,000 Has, y la nueva ANP Humedales de Puerto Morelos con 495 Has</w:t>
            </w:r>
            <w:r w:rsidR="00C25095">
              <w:rPr>
                <w:rFonts w:ascii="Arial" w:eastAsia="Arial" w:hAnsi="Arial" w:cs="Arial"/>
                <w:i/>
                <w:sz w:val="16"/>
                <w:szCs w:val="16"/>
              </w:rPr>
              <w:t xml:space="preserve"> </w:t>
            </w:r>
            <w:r w:rsidR="00C25095">
              <w:rPr>
                <w:rFonts w:ascii="Arial" w:eastAsia="Arial" w:hAnsi="Arial" w:cs="Arial"/>
                <w:sz w:val="16"/>
                <w:szCs w:val="16"/>
              </w:rPr>
              <w:t>(sic)</w:t>
            </w:r>
            <w:r w:rsidRPr="00A07007">
              <w:rPr>
                <w:rFonts w:ascii="Arial" w:eastAsia="Arial" w:hAnsi="Arial" w:cs="Arial"/>
                <w:i/>
                <w:sz w:val="16"/>
                <w:szCs w:val="16"/>
              </w:rPr>
              <w:t>”</w:t>
            </w:r>
            <w:r>
              <w:rPr>
                <w:rFonts w:ascii="Arial" w:eastAsia="Arial" w:hAnsi="Arial" w:cs="Arial"/>
                <w:sz w:val="16"/>
                <w:szCs w:val="16"/>
              </w:rPr>
              <w:t>.</w:t>
            </w:r>
          </w:p>
          <w:p w:rsidR="00C25095" w:rsidRPr="0003465E" w:rsidRDefault="00C25095" w:rsidP="00605C3A">
            <w:pPr>
              <w:tabs>
                <w:tab w:val="left" w:pos="7575"/>
              </w:tabs>
              <w:spacing w:after="0"/>
              <w:jc w:val="both"/>
              <w:rPr>
                <w:rFonts w:ascii="Arial" w:eastAsia="Arial" w:hAnsi="Arial" w:cs="Arial"/>
                <w:sz w:val="16"/>
                <w:szCs w:val="16"/>
              </w:rPr>
            </w:pPr>
          </w:p>
          <w:p w:rsidR="0003465E" w:rsidRDefault="0003465E" w:rsidP="00605C3A">
            <w:pPr>
              <w:tabs>
                <w:tab w:val="left" w:pos="7575"/>
              </w:tabs>
              <w:spacing w:after="0"/>
              <w:jc w:val="both"/>
              <w:rPr>
                <w:rFonts w:ascii="Arial" w:eastAsia="Arial" w:hAnsi="Arial" w:cs="Arial"/>
                <w:sz w:val="16"/>
                <w:szCs w:val="16"/>
                <w:highlight w:val="yellow"/>
              </w:rPr>
            </w:pPr>
            <w:r>
              <w:rPr>
                <w:rFonts w:ascii="Arial" w:eastAsia="Arial" w:hAnsi="Arial" w:cs="Arial"/>
                <w:b/>
                <w:sz w:val="16"/>
                <w:szCs w:val="16"/>
              </w:rPr>
              <w:t>Evidencia del cumplimiento reportado:</w:t>
            </w:r>
            <w:r>
              <w:rPr>
                <w:rFonts w:ascii="Arial" w:eastAsia="Arial" w:hAnsi="Arial" w:cs="Arial"/>
                <w:sz w:val="16"/>
                <w:szCs w:val="16"/>
              </w:rPr>
              <w:t xml:space="preserve">  el IBANQROO proporcionó como evidencia un archivo digital denominado -Reporte ejecutivo de desempeño periodo trimestral octubre- diciembre 2021, Dirección de Áreas Naturales Protegidas- donde hace mención de la superficie conservada por medio de áreas naturales protegidas y otras modalidades de conservación. De acuerdo con el reporte, existen 10 áreas naturales protegidas, con una superficie total por decreto de 362,860.6 hectáreas. </w:t>
            </w:r>
          </w:p>
          <w:p w:rsidR="0003465E" w:rsidRPr="003F3A8F" w:rsidRDefault="0003465E" w:rsidP="00605C3A">
            <w:pPr>
              <w:tabs>
                <w:tab w:val="left" w:pos="7575"/>
              </w:tabs>
              <w:spacing w:after="0"/>
              <w:jc w:val="both"/>
              <w:rPr>
                <w:rFonts w:ascii="Arial" w:eastAsia="Arial" w:hAnsi="Arial" w:cs="Arial"/>
                <w:sz w:val="16"/>
                <w:szCs w:val="16"/>
                <w:highlight w:val="yellow"/>
              </w:rPr>
            </w:pPr>
          </w:p>
          <w:p w:rsidR="0003465E" w:rsidRDefault="0003465E" w:rsidP="00605C3A">
            <w:pPr>
              <w:tabs>
                <w:tab w:val="left" w:pos="7575"/>
              </w:tabs>
              <w:spacing w:after="0"/>
              <w:jc w:val="center"/>
              <w:rPr>
                <w:rFonts w:ascii="Arial" w:eastAsia="Arial" w:hAnsi="Arial" w:cs="Arial"/>
                <w:sz w:val="16"/>
                <w:szCs w:val="16"/>
              </w:rPr>
            </w:pPr>
            <w:r w:rsidRPr="00591279">
              <w:rPr>
                <w:rFonts w:ascii="Arial" w:eastAsia="Arial" w:hAnsi="Arial" w:cs="Arial"/>
                <w:noProof/>
                <w:sz w:val="16"/>
                <w:szCs w:val="16"/>
              </w:rPr>
              <w:lastRenderedPageBreak/>
              <w:drawing>
                <wp:inline distT="0" distB="0" distL="0" distR="0" wp14:anchorId="2CE950C3" wp14:editId="6DD2AE64">
                  <wp:extent cx="5459730" cy="5648325"/>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70383" cy="5659346"/>
                          </a:xfrm>
                          <a:prstGeom prst="rect">
                            <a:avLst/>
                          </a:prstGeom>
                        </pic:spPr>
                      </pic:pic>
                    </a:graphicData>
                  </a:graphic>
                </wp:inline>
              </w:drawing>
            </w:r>
          </w:p>
          <w:p w:rsidR="003E514C" w:rsidRDefault="003E514C" w:rsidP="00605C3A">
            <w:pPr>
              <w:spacing w:after="0"/>
              <w:jc w:val="both"/>
              <w:rPr>
                <w:rFonts w:ascii="Arial" w:eastAsia="Arial" w:hAnsi="Arial" w:cs="Arial"/>
                <w:sz w:val="16"/>
                <w:szCs w:val="16"/>
              </w:rPr>
            </w:pPr>
          </w:p>
          <w:p w:rsidR="0003465E" w:rsidRDefault="0003465E" w:rsidP="00605C3A">
            <w:pPr>
              <w:spacing w:after="0"/>
              <w:jc w:val="both"/>
              <w:rPr>
                <w:rFonts w:ascii="Arial" w:eastAsia="Arial" w:hAnsi="Arial" w:cs="Arial"/>
                <w:sz w:val="16"/>
                <w:szCs w:val="16"/>
              </w:rPr>
            </w:pPr>
            <w:r>
              <w:rPr>
                <w:rFonts w:ascii="Arial" w:eastAsia="Arial" w:hAnsi="Arial" w:cs="Arial"/>
                <w:sz w:val="16"/>
                <w:szCs w:val="16"/>
              </w:rPr>
              <w:t>Con base en la evidencia proporcionada por el IBANQROO, se determinó que la cantidad total de hectáreas de las áreas naturales protegidas en el Estado de Quintana Roo reportadas [TOTAL (HA)], no coincide con la suma de lo registrado en los respectivos decretos de creación de las mismas.</w:t>
            </w:r>
          </w:p>
          <w:p w:rsidR="005B2ABE" w:rsidRDefault="005B2ABE" w:rsidP="00605C3A">
            <w:pPr>
              <w:spacing w:after="0"/>
              <w:jc w:val="both"/>
              <w:rPr>
                <w:rFonts w:ascii="Arial" w:eastAsia="Arial" w:hAnsi="Arial" w:cs="Arial"/>
                <w:sz w:val="16"/>
                <w:szCs w:val="16"/>
              </w:rPr>
            </w:pPr>
          </w:p>
          <w:p w:rsidR="007B54D9" w:rsidRDefault="0003465E" w:rsidP="00605C3A">
            <w:pPr>
              <w:spacing w:after="0"/>
              <w:jc w:val="both"/>
              <w:rPr>
                <w:rFonts w:ascii="Arial" w:eastAsia="Arial" w:hAnsi="Arial" w:cs="Arial"/>
                <w:sz w:val="16"/>
                <w:szCs w:val="16"/>
              </w:rPr>
            </w:pPr>
            <w:r>
              <w:rPr>
                <w:rFonts w:ascii="Arial" w:eastAsia="Arial" w:hAnsi="Arial" w:cs="Arial"/>
                <w:sz w:val="16"/>
                <w:szCs w:val="16"/>
              </w:rPr>
              <w:t>Derivado de lo anterior, se determinó que la evidencia proporcionada no sustent</w:t>
            </w:r>
            <w:r w:rsidR="00D71DE7">
              <w:rPr>
                <w:rFonts w:ascii="Arial" w:eastAsia="Arial" w:hAnsi="Arial" w:cs="Arial"/>
                <w:sz w:val="16"/>
                <w:szCs w:val="16"/>
              </w:rPr>
              <w:t>a lo reportado en el FESIPPRES.</w:t>
            </w:r>
          </w:p>
          <w:p w:rsidR="00D71DE7" w:rsidRDefault="00D71DE7" w:rsidP="00605C3A">
            <w:pPr>
              <w:spacing w:after="0"/>
              <w:jc w:val="both"/>
              <w:rPr>
                <w:rFonts w:ascii="Arial" w:eastAsia="Arial" w:hAnsi="Arial" w:cs="Arial"/>
                <w:sz w:val="16"/>
                <w:szCs w:val="16"/>
              </w:rPr>
            </w:pPr>
          </w:p>
          <w:p w:rsidR="003E514C" w:rsidRPr="001E40B8" w:rsidRDefault="003E514C" w:rsidP="00605C3A">
            <w:pPr>
              <w:spacing w:after="0"/>
              <w:jc w:val="both"/>
              <w:rPr>
                <w:rFonts w:ascii="Arial" w:eastAsia="Arial" w:hAnsi="Arial" w:cs="Arial"/>
                <w:sz w:val="16"/>
                <w:szCs w:val="16"/>
              </w:rPr>
            </w:pPr>
          </w:p>
        </w:tc>
      </w:tr>
      <w:tr w:rsidR="0003465E" w:rsidTr="001E40B8">
        <w:trPr>
          <w:trHeight w:val="425"/>
          <w:jc w:val="center"/>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DEEBF6"/>
            <w:vAlign w:val="center"/>
          </w:tcPr>
          <w:p w:rsidR="0003465E" w:rsidRPr="009324AB" w:rsidRDefault="0003465E" w:rsidP="00605C3A">
            <w:pPr>
              <w:tabs>
                <w:tab w:val="left" w:pos="7575"/>
              </w:tabs>
              <w:spacing w:after="0"/>
              <w:jc w:val="both"/>
              <w:rPr>
                <w:rFonts w:ascii="Arial" w:eastAsia="Arial" w:hAnsi="Arial" w:cs="Arial"/>
                <w:b/>
                <w:sz w:val="16"/>
                <w:szCs w:val="16"/>
              </w:rPr>
            </w:pPr>
            <w:r w:rsidRPr="009324AB">
              <w:rPr>
                <w:rFonts w:ascii="Arial" w:eastAsia="Arial" w:hAnsi="Arial" w:cs="Arial"/>
                <w:b/>
                <w:sz w:val="16"/>
                <w:szCs w:val="16"/>
              </w:rPr>
              <w:lastRenderedPageBreak/>
              <w:t xml:space="preserve">Nombre del Componente 01: </w:t>
            </w:r>
            <w:r w:rsidRPr="00576621">
              <w:rPr>
                <w:rFonts w:ascii="Arial" w:eastAsia="Arial" w:hAnsi="Arial" w:cs="Arial"/>
                <w:sz w:val="16"/>
                <w:szCs w:val="16"/>
              </w:rPr>
              <w:t>Políticas Públicas para protección del territorio y recursos naturales acordes a la problemática actual</w:t>
            </w:r>
            <w:r w:rsidR="00C25095">
              <w:rPr>
                <w:rFonts w:ascii="Arial" w:eastAsia="Arial" w:hAnsi="Arial" w:cs="Arial"/>
                <w:sz w:val="16"/>
                <w:szCs w:val="16"/>
              </w:rPr>
              <w:t>.</w:t>
            </w:r>
          </w:p>
        </w:tc>
      </w:tr>
      <w:tr w:rsidR="0003465E" w:rsidTr="001E40B8">
        <w:trPr>
          <w:trHeight w:val="349"/>
          <w:jc w:val="center"/>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DEEBF6"/>
          </w:tcPr>
          <w:p w:rsidR="0003465E" w:rsidRPr="009324AB" w:rsidRDefault="0003465E" w:rsidP="00605C3A">
            <w:pPr>
              <w:tabs>
                <w:tab w:val="left" w:pos="7575"/>
              </w:tabs>
              <w:spacing w:after="0"/>
              <w:jc w:val="both"/>
              <w:rPr>
                <w:rFonts w:ascii="Arial" w:eastAsia="Arial" w:hAnsi="Arial" w:cs="Arial"/>
                <w:b/>
                <w:sz w:val="16"/>
                <w:szCs w:val="16"/>
              </w:rPr>
            </w:pPr>
            <w:r w:rsidRPr="009324AB">
              <w:rPr>
                <w:rFonts w:ascii="Arial" w:eastAsia="Arial" w:hAnsi="Arial" w:cs="Arial"/>
                <w:b/>
                <w:sz w:val="16"/>
                <w:szCs w:val="16"/>
              </w:rPr>
              <w:t xml:space="preserve">Nombre de Indicador: </w:t>
            </w:r>
            <w:r w:rsidRPr="009324AB">
              <w:rPr>
                <w:rFonts w:ascii="Arial" w:eastAsia="Arial" w:hAnsi="Arial" w:cs="Arial"/>
                <w:sz w:val="16"/>
                <w:szCs w:val="16"/>
              </w:rPr>
              <w:t>Indicador1SuperficieAdministradaANP - CO1</w:t>
            </w:r>
            <w:r w:rsidR="00C25095">
              <w:rPr>
                <w:rFonts w:ascii="Arial" w:eastAsia="Arial" w:hAnsi="Arial" w:cs="Arial"/>
                <w:sz w:val="16"/>
                <w:szCs w:val="16"/>
              </w:rPr>
              <w:t>.</w:t>
            </w:r>
          </w:p>
        </w:tc>
      </w:tr>
      <w:tr w:rsidR="0003465E" w:rsidTr="001E40B8">
        <w:trPr>
          <w:trHeight w:val="73"/>
          <w:jc w:val="center"/>
        </w:trPr>
        <w:tc>
          <w:tcPr>
            <w:tcW w:w="577" w:type="pct"/>
            <w:vMerge w:val="restart"/>
            <w:tcBorders>
              <w:top w:val="single" w:sz="4" w:space="0" w:color="000000"/>
              <w:left w:val="single" w:sz="4" w:space="0" w:color="000000"/>
              <w:bottom w:val="single" w:sz="4" w:space="0" w:color="000000"/>
              <w:right w:val="single" w:sz="4" w:space="0" w:color="000000"/>
            </w:tcBorders>
            <w:shd w:val="clear" w:color="auto" w:fill="DEEBF6"/>
            <w:vAlign w:val="center"/>
          </w:tcPr>
          <w:p w:rsidR="0003465E" w:rsidRDefault="0003465E" w:rsidP="00605C3A">
            <w:pPr>
              <w:tabs>
                <w:tab w:val="left" w:pos="7575"/>
              </w:tabs>
              <w:spacing w:after="0"/>
              <w:jc w:val="center"/>
              <w:rPr>
                <w:rFonts w:ascii="Arial" w:eastAsia="Arial" w:hAnsi="Arial" w:cs="Arial"/>
                <w:b/>
                <w:sz w:val="16"/>
                <w:szCs w:val="16"/>
              </w:rPr>
            </w:pPr>
            <w:r>
              <w:rPr>
                <w:rFonts w:ascii="Arial" w:eastAsia="Arial" w:hAnsi="Arial" w:cs="Arial"/>
                <w:b/>
                <w:sz w:val="16"/>
                <w:szCs w:val="16"/>
              </w:rPr>
              <w:t>Sentido del Indicador</w:t>
            </w:r>
          </w:p>
        </w:tc>
        <w:tc>
          <w:tcPr>
            <w:tcW w:w="4423" w:type="pct"/>
            <w:gridSpan w:val="6"/>
            <w:tcBorders>
              <w:top w:val="single" w:sz="4" w:space="0" w:color="000000"/>
              <w:left w:val="single" w:sz="4" w:space="0" w:color="000000"/>
              <w:bottom w:val="single" w:sz="4" w:space="0" w:color="000000"/>
              <w:right w:val="single" w:sz="4" w:space="0" w:color="000000"/>
            </w:tcBorders>
            <w:shd w:val="clear" w:color="auto" w:fill="DEEBF6"/>
            <w:vAlign w:val="center"/>
          </w:tcPr>
          <w:p w:rsidR="0003465E" w:rsidRDefault="0003465E" w:rsidP="00605C3A">
            <w:pPr>
              <w:tabs>
                <w:tab w:val="left" w:pos="7575"/>
              </w:tabs>
              <w:spacing w:after="0"/>
              <w:jc w:val="center"/>
              <w:rPr>
                <w:rFonts w:ascii="Arial" w:eastAsia="Arial" w:hAnsi="Arial" w:cs="Arial"/>
                <w:b/>
                <w:sz w:val="16"/>
                <w:szCs w:val="16"/>
              </w:rPr>
            </w:pPr>
            <w:r>
              <w:rPr>
                <w:rFonts w:ascii="Arial" w:eastAsia="Arial" w:hAnsi="Arial" w:cs="Arial"/>
                <w:b/>
                <w:sz w:val="16"/>
                <w:szCs w:val="16"/>
              </w:rPr>
              <w:t>Avance Programático Acumulado</w:t>
            </w:r>
          </w:p>
        </w:tc>
      </w:tr>
      <w:tr w:rsidR="00ED548E" w:rsidTr="007B54D9">
        <w:trPr>
          <w:trHeight w:val="225"/>
          <w:jc w:val="center"/>
        </w:trPr>
        <w:tc>
          <w:tcPr>
            <w:tcW w:w="577" w:type="pct"/>
            <w:vMerge/>
            <w:tcBorders>
              <w:top w:val="single" w:sz="4" w:space="0" w:color="000000"/>
              <w:left w:val="single" w:sz="4" w:space="0" w:color="000000"/>
              <w:bottom w:val="single" w:sz="4" w:space="0" w:color="000000"/>
              <w:right w:val="single" w:sz="4" w:space="0" w:color="000000"/>
            </w:tcBorders>
            <w:shd w:val="clear" w:color="auto" w:fill="DEEBF6"/>
            <w:vAlign w:val="center"/>
          </w:tcPr>
          <w:p w:rsidR="0003465E" w:rsidRDefault="0003465E" w:rsidP="00605C3A">
            <w:pPr>
              <w:widowControl w:val="0"/>
              <w:pBdr>
                <w:top w:val="nil"/>
                <w:left w:val="nil"/>
                <w:bottom w:val="nil"/>
                <w:right w:val="nil"/>
                <w:between w:val="nil"/>
              </w:pBdr>
              <w:spacing w:after="0"/>
              <w:rPr>
                <w:rFonts w:ascii="Arial" w:eastAsia="Arial" w:hAnsi="Arial" w:cs="Arial"/>
                <w:b/>
                <w:sz w:val="16"/>
                <w:szCs w:val="16"/>
              </w:rPr>
            </w:pPr>
          </w:p>
        </w:tc>
        <w:tc>
          <w:tcPr>
            <w:tcW w:w="1185" w:type="pct"/>
            <w:gridSpan w:val="2"/>
            <w:tcBorders>
              <w:top w:val="single" w:sz="4" w:space="0" w:color="000000"/>
              <w:left w:val="single" w:sz="4" w:space="0" w:color="000000"/>
              <w:bottom w:val="single" w:sz="4" w:space="0" w:color="000000"/>
              <w:right w:val="single" w:sz="4" w:space="0" w:color="000000"/>
            </w:tcBorders>
            <w:shd w:val="clear" w:color="auto" w:fill="DEEBF6"/>
            <w:vAlign w:val="center"/>
          </w:tcPr>
          <w:p w:rsidR="0003465E" w:rsidRDefault="0003465E" w:rsidP="00605C3A">
            <w:pPr>
              <w:tabs>
                <w:tab w:val="left" w:pos="7575"/>
              </w:tabs>
              <w:spacing w:after="0"/>
              <w:jc w:val="center"/>
              <w:rPr>
                <w:rFonts w:ascii="Arial" w:eastAsia="Arial" w:hAnsi="Arial" w:cs="Arial"/>
                <w:b/>
                <w:sz w:val="16"/>
                <w:szCs w:val="16"/>
              </w:rPr>
            </w:pPr>
            <w:r>
              <w:rPr>
                <w:rFonts w:ascii="Arial" w:eastAsia="Arial" w:hAnsi="Arial" w:cs="Arial"/>
                <w:b/>
                <w:sz w:val="16"/>
                <w:szCs w:val="16"/>
              </w:rPr>
              <w:t>Meta Programada</w:t>
            </w:r>
          </w:p>
          <w:p w:rsidR="0003465E" w:rsidRDefault="0003465E" w:rsidP="00605C3A">
            <w:pPr>
              <w:tabs>
                <w:tab w:val="left" w:pos="7575"/>
              </w:tabs>
              <w:spacing w:after="0"/>
              <w:jc w:val="center"/>
              <w:rPr>
                <w:rFonts w:ascii="Arial" w:eastAsia="Arial" w:hAnsi="Arial" w:cs="Arial"/>
                <w:b/>
                <w:sz w:val="16"/>
                <w:szCs w:val="16"/>
              </w:rPr>
            </w:pPr>
            <w:r>
              <w:rPr>
                <w:rFonts w:ascii="Arial" w:eastAsia="Arial" w:hAnsi="Arial" w:cs="Arial"/>
                <w:b/>
                <w:sz w:val="16"/>
                <w:szCs w:val="16"/>
              </w:rPr>
              <w:t>(1)</w:t>
            </w:r>
          </w:p>
        </w:tc>
        <w:tc>
          <w:tcPr>
            <w:tcW w:w="853" w:type="pct"/>
            <w:tcBorders>
              <w:top w:val="single" w:sz="4" w:space="0" w:color="000000"/>
              <w:left w:val="single" w:sz="4" w:space="0" w:color="000000"/>
              <w:bottom w:val="single" w:sz="4" w:space="0" w:color="000000"/>
              <w:right w:val="single" w:sz="4" w:space="0" w:color="000000"/>
            </w:tcBorders>
            <w:shd w:val="clear" w:color="auto" w:fill="DEEBF6"/>
            <w:vAlign w:val="center"/>
          </w:tcPr>
          <w:p w:rsidR="0003465E" w:rsidRDefault="0003465E" w:rsidP="00605C3A">
            <w:pPr>
              <w:tabs>
                <w:tab w:val="left" w:pos="7575"/>
              </w:tabs>
              <w:spacing w:after="0"/>
              <w:jc w:val="center"/>
              <w:rPr>
                <w:rFonts w:ascii="Arial" w:eastAsia="Arial" w:hAnsi="Arial" w:cs="Arial"/>
                <w:b/>
                <w:sz w:val="16"/>
                <w:szCs w:val="16"/>
              </w:rPr>
            </w:pPr>
            <w:r>
              <w:rPr>
                <w:rFonts w:ascii="Arial" w:eastAsia="Arial" w:hAnsi="Arial" w:cs="Arial"/>
                <w:b/>
                <w:sz w:val="16"/>
                <w:szCs w:val="16"/>
              </w:rPr>
              <w:t>Meta Ejecutada Reportada</w:t>
            </w:r>
          </w:p>
          <w:p w:rsidR="0003465E" w:rsidRDefault="0003465E" w:rsidP="00605C3A">
            <w:pPr>
              <w:tabs>
                <w:tab w:val="left" w:pos="7575"/>
              </w:tabs>
              <w:spacing w:after="0"/>
              <w:jc w:val="center"/>
              <w:rPr>
                <w:rFonts w:ascii="Arial" w:eastAsia="Arial" w:hAnsi="Arial" w:cs="Arial"/>
                <w:b/>
                <w:sz w:val="16"/>
                <w:szCs w:val="16"/>
              </w:rPr>
            </w:pPr>
            <w:r>
              <w:rPr>
                <w:rFonts w:ascii="Arial" w:eastAsia="Arial" w:hAnsi="Arial" w:cs="Arial"/>
                <w:b/>
                <w:sz w:val="16"/>
                <w:szCs w:val="16"/>
              </w:rPr>
              <w:t>(2)</w:t>
            </w:r>
          </w:p>
        </w:tc>
        <w:tc>
          <w:tcPr>
            <w:tcW w:w="1017" w:type="pct"/>
            <w:tcBorders>
              <w:top w:val="single" w:sz="4" w:space="0" w:color="000000"/>
              <w:left w:val="single" w:sz="4" w:space="0" w:color="000000"/>
              <w:bottom w:val="single" w:sz="4" w:space="0" w:color="000000"/>
              <w:right w:val="single" w:sz="4" w:space="0" w:color="000000"/>
            </w:tcBorders>
            <w:shd w:val="clear" w:color="auto" w:fill="DEEBF6"/>
            <w:vAlign w:val="center"/>
          </w:tcPr>
          <w:p w:rsidR="0003465E" w:rsidRDefault="0003465E" w:rsidP="00605C3A">
            <w:pPr>
              <w:tabs>
                <w:tab w:val="left" w:pos="7575"/>
              </w:tabs>
              <w:spacing w:after="0"/>
              <w:jc w:val="center"/>
              <w:rPr>
                <w:rFonts w:ascii="Arial" w:eastAsia="Arial" w:hAnsi="Arial" w:cs="Arial"/>
                <w:b/>
                <w:sz w:val="16"/>
                <w:szCs w:val="16"/>
              </w:rPr>
            </w:pPr>
            <w:r>
              <w:rPr>
                <w:rFonts w:ascii="Arial" w:eastAsia="Arial" w:hAnsi="Arial" w:cs="Arial"/>
                <w:b/>
                <w:sz w:val="16"/>
                <w:szCs w:val="16"/>
              </w:rPr>
              <w:t xml:space="preserve">Meta Ejecutada Verificada </w:t>
            </w:r>
            <w:r w:rsidR="00041D00">
              <w:rPr>
                <w:rFonts w:ascii="Arial" w:eastAsia="Arial" w:hAnsi="Arial" w:cs="Arial"/>
                <w:b/>
                <w:sz w:val="16"/>
                <w:szCs w:val="16"/>
              </w:rPr>
              <w:t>por la ASEQROO</w:t>
            </w:r>
          </w:p>
          <w:p w:rsidR="0003465E" w:rsidRDefault="0003465E" w:rsidP="00605C3A">
            <w:pPr>
              <w:tabs>
                <w:tab w:val="left" w:pos="7575"/>
              </w:tabs>
              <w:spacing w:after="0"/>
              <w:jc w:val="center"/>
              <w:rPr>
                <w:rFonts w:ascii="Arial" w:eastAsia="Arial" w:hAnsi="Arial" w:cs="Arial"/>
                <w:b/>
                <w:sz w:val="16"/>
                <w:szCs w:val="16"/>
              </w:rPr>
            </w:pPr>
            <w:r>
              <w:rPr>
                <w:rFonts w:ascii="Arial" w:eastAsia="Arial" w:hAnsi="Arial" w:cs="Arial"/>
                <w:b/>
                <w:sz w:val="16"/>
                <w:szCs w:val="16"/>
              </w:rPr>
              <w:t>(3)</w:t>
            </w:r>
          </w:p>
        </w:tc>
        <w:tc>
          <w:tcPr>
            <w:tcW w:w="683" w:type="pct"/>
            <w:tcBorders>
              <w:top w:val="single" w:sz="4" w:space="0" w:color="000000"/>
              <w:left w:val="single" w:sz="4" w:space="0" w:color="000000"/>
              <w:bottom w:val="single" w:sz="4" w:space="0" w:color="000000"/>
              <w:right w:val="single" w:sz="4" w:space="0" w:color="000000"/>
            </w:tcBorders>
            <w:shd w:val="clear" w:color="auto" w:fill="DEEBF6"/>
            <w:vAlign w:val="center"/>
          </w:tcPr>
          <w:p w:rsidR="0003465E" w:rsidRDefault="0003465E" w:rsidP="00605C3A">
            <w:pPr>
              <w:tabs>
                <w:tab w:val="left" w:pos="7575"/>
              </w:tabs>
              <w:spacing w:after="0"/>
              <w:jc w:val="center"/>
              <w:rPr>
                <w:rFonts w:ascii="Arial" w:eastAsia="Arial" w:hAnsi="Arial" w:cs="Arial"/>
                <w:b/>
                <w:sz w:val="16"/>
                <w:szCs w:val="16"/>
              </w:rPr>
            </w:pPr>
            <w:r>
              <w:rPr>
                <w:rFonts w:ascii="Arial" w:eastAsia="Arial" w:hAnsi="Arial" w:cs="Arial"/>
                <w:b/>
                <w:sz w:val="16"/>
                <w:szCs w:val="16"/>
              </w:rPr>
              <w:t>Nivel de cumplimiento reportado por el IBANQROO</w:t>
            </w:r>
          </w:p>
          <w:p w:rsidR="0003465E" w:rsidRDefault="0003465E" w:rsidP="00605C3A">
            <w:pPr>
              <w:tabs>
                <w:tab w:val="left" w:pos="7575"/>
              </w:tabs>
              <w:spacing w:after="0"/>
              <w:jc w:val="center"/>
              <w:rPr>
                <w:rFonts w:ascii="Arial" w:eastAsia="Arial" w:hAnsi="Arial" w:cs="Arial"/>
                <w:b/>
                <w:sz w:val="16"/>
                <w:szCs w:val="16"/>
              </w:rPr>
            </w:pPr>
            <w:r>
              <w:rPr>
                <w:rFonts w:ascii="Arial" w:eastAsia="Arial" w:hAnsi="Arial" w:cs="Arial"/>
                <w:b/>
                <w:sz w:val="16"/>
                <w:szCs w:val="16"/>
              </w:rPr>
              <w:t xml:space="preserve"> (2/1)</w:t>
            </w:r>
          </w:p>
        </w:tc>
        <w:tc>
          <w:tcPr>
            <w:tcW w:w="683" w:type="pct"/>
            <w:tcBorders>
              <w:top w:val="single" w:sz="4" w:space="0" w:color="000000"/>
              <w:left w:val="single" w:sz="4" w:space="0" w:color="000000"/>
              <w:bottom w:val="single" w:sz="4" w:space="0" w:color="000000"/>
              <w:right w:val="single" w:sz="4" w:space="0" w:color="000000"/>
            </w:tcBorders>
            <w:shd w:val="clear" w:color="auto" w:fill="DEEBF6"/>
          </w:tcPr>
          <w:p w:rsidR="0003465E" w:rsidRDefault="0003465E" w:rsidP="00605C3A">
            <w:pPr>
              <w:tabs>
                <w:tab w:val="left" w:pos="7575"/>
              </w:tabs>
              <w:spacing w:after="0"/>
              <w:jc w:val="center"/>
              <w:rPr>
                <w:rFonts w:ascii="Arial" w:eastAsia="Arial" w:hAnsi="Arial" w:cs="Arial"/>
                <w:b/>
                <w:sz w:val="16"/>
                <w:szCs w:val="16"/>
              </w:rPr>
            </w:pPr>
            <w:r>
              <w:rPr>
                <w:rFonts w:ascii="Arial" w:eastAsia="Arial" w:hAnsi="Arial" w:cs="Arial"/>
                <w:b/>
                <w:sz w:val="16"/>
                <w:szCs w:val="16"/>
              </w:rPr>
              <w:t>Nivel de cumplimiento verificado por la ASEQROO</w:t>
            </w:r>
            <w:r w:rsidR="00E62859">
              <w:rPr>
                <w:rFonts w:ascii="Arial" w:eastAsia="Arial" w:hAnsi="Arial" w:cs="Arial"/>
                <w:b/>
                <w:sz w:val="16"/>
                <w:szCs w:val="16"/>
              </w:rPr>
              <w:t>*</w:t>
            </w:r>
            <w:r>
              <w:rPr>
                <w:rFonts w:ascii="Arial" w:eastAsia="Arial" w:hAnsi="Arial" w:cs="Arial"/>
                <w:b/>
                <w:sz w:val="16"/>
                <w:szCs w:val="16"/>
              </w:rPr>
              <w:t xml:space="preserve"> (3/1)</w:t>
            </w:r>
          </w:p>
        </w:tc>
      </w:tr>
      <w:tr w:rsidR="00ED548E" w:rsidTr="007B54D9">
        <w:trPr>
          <w:trHeight w:val="243"/>
          <w:jc w:val="center"/>
        </w:trPr>
        <w:tc>
          <w:tcPr>
            <w:tcW w:w="577" w:type="pct"/>
            <w:tcBorders>
              <w:top w:val="single" w:sz="4" w:space="0" w:color="000000"/>
              <w:left w:val="single" w:sz="4" w:space="0" w:color="000000"/>
              <w:bottom w:val="single" w:sz="4" w:space="0" w:color="000000"/>
              <w:right w:val="single" w:sz="4" w:space="0" w:color="000000"/>
            </w:tcBorders>
          </w:tcPr>
          <w:p w:rsidR="00E87FC8" w:rsidRDefault="00E87FC8" w:rsidP="00605C3A">
            <w:pPr>
              <w:spacing w:after="0"/>
              <w:jc w:val="center"/>
              <w:rPr>
                <w:rFonts w:ascii="Arial" w:eastAsia="Arial" w:hAnsi="Arial" w:cs="Arial"/>
                <w:color w:val="000000"/>
                <w:sz w:val="14"/>
                <w:szCs w:val="14"/>
              </w:rPr>
            </w:pPr>
          </w:p>
          <w:p w:rsidR="0003465E" w:rsidRPr="00041D00" w:rsidRDefault="0003465E" w:rsidP="00605C3A">
            <w:pPr>
              <w:spacing w:after="0"/>
              <w:jc w:val="center"/>
              <w:rPr>
                <w:rFonts w:ascii="Arial" w:eastAsia="Arial" w:hAnsi="Arial" w:cs="Arial"/>
                <w:color w:val="000000"/>
                <w:sz w:val="16"/>
                <w:szCs w:val="14"/>
              </w:rPr>
            </w:pPr>
            <w:r w:rsidRPr="00041D00">
              <w:rPr>
                <w:rFonts w:ascii="Arial" w:eastAsia="Arial" w:hAnsi="Arial" w:cs="Arial"/>
                <w:color w:val="000000"/>
                <w:sz w:val="16"/>
                <w:szCs w:val="14"/>
              </w:rPr>
              <w:t>Ascendente</w:t>
            </w:r>
          </w:p>
          <w:p w:rsidR="0003465E" w:rsidRDefault="0003465E" w:rsidP="00605C3A">
            <w:pPr>
              <w:tabs>
                <w:tab w:val="left" w:pos="7575"/>
              </w:tabs>
              <w:spacing w:after="0"/>
              <w:jc w:val="center"/>
              <w:rPr>
                <w:rFonts w:ascii="Arial" w:eastAsia="Arial" w:hAnsi="Arial" w:cs="Arial"/>
                <w:sz w:val="16"/>
                <w:szCs w:val="16"/>
              </w:rPr>
            </w:pPr>
          </w:p>
        </w:tc>
        <w:tc>
          <w:tcPr>
            <w:tcW w:w="1185" w:type="pct"/>
            <w:gridSpan w:val="2"/>
            <w:tcBorders>
              <w:top w:val="single" w:sz="4" w:space="0" w:color="000000"/>
              <w:left w:val="single" w:sz="4" w:space="0" w:color="000000"/>
              <w:bottom w:val="single" w:sz="4" w:space="0" w:color="000000"/>
              <w:right w:val="single" w:sz="4" w:space="0" w:color="000000"/>
            </w:tcBorders>
          </w:tcPr>
          <w:p w:rsidR="00E87FC8" w:rsidRDefault="00E87FC8" w:rsidP="00605C3A">
            <w:pPr>
              <w:tabs>
                <w:tab w:val="left" w:pos="7575"/>
              </w:tabs>
              <w:spacing w:after="0"/>
              <w:jc w:val="center"/>
              <w:rPr>
                <w:rFonts w:ascii="Arial" w:eastAsia="Arial" w:hAnsi="Arial" w:cs="Arial"/>
                <w:sz w:val="16"/>
                <w:szCs w:val="16"/>
              </w:rPr>
            </w:pPr>
          </w:p>
          <w:p w:rsidR="0003465E" w:rsidRDefault="0003465E" w:rsidP="00605C3A">
            <w:pPr>
              <w:tabs>
                <w:tab w:val="left" w:pos="7575"/>
              </w:tabs>
              <w:spacing w:after="0"/>
              <w:jc w:val="center"/>
              <w:rPr>
                <w:rFonts w:ascii="Arial" w:eastAsia="Arial" w:hAnsi="Arial" w:cs="Arial"/>
                <w:sz w:val="16"/>
                <w:szCs w:val="16"/>
              </w:rPr>
            </w:pPr>
            <w:r>
              <w:rPr>
                <w:rFonts w:ascii="Arial" w:eastAsia="Arial" w:hAnsi="Arial" w:cs="Arial"/>
                <w:sz w:val="16"/>
                <w:szCs w:val="16"/>
              </w:rPr>
              <w:t>100%</w:t>
            </w:r>
          </w:p>
          <w:p w:rsidR="0003465E" w:rsidRDefault="0003465E" w:rsidP="00605C3A">
            <w:pPr>
              <w:tabs>
                <w:tab w:val="left" w:pos="7575"/>
              </w:tabs>
              <w:spacing w:after="0"/>
              <w:jc w:val="center"/>
              <w:rPr>
                <w:rFonts w:ascii="Arial" w:eastAsia="Arial" w:hAnsi="Arial" w:cs="Arial"/>
                <w:sz w:val="16"/>
                <w:szCs w:val="16"/>
              </w:rPr>
            </w:pPr>
            <w:r>
              <w:rPr>
                <w:rFonts w:ascii="Arial" w:eastAsia="Arial" w:hAnsi="Arial" w:cs="Arial"/>
                <w:sz w:val="16"/>
                <w:szCs w:val="16"/>
              </w:rPr>
              <w:t>(412,860)</w:t>
            </w:r>
          </w:p>
        </w:tc>
        <w:tc>
          <w:tcPr>
            <w:tcW w:w="853" w:type="pct"/>
            <w:tcBorders>
              <w:top w:val="single" w:sz="4" w:space="0" w:color="000000"/>
              <w:left w:val="single" w:sz="4" w:space="0" w:color="000000"/>
              <w:bottom w:val="single" w:sz="4" w:space="0" w:color="000000"/>
              <w:right w:val="single" w:sz="4" w:space="0" w:color="000000"/>
            </w:tcBorders>
          </w:tcPr>
          <w:p w:rsidR="00E87FC8" w:rsidRDefault="00E87FC8" w:rsidP="00605C3A">
            <w:pPr>
              <w:tabs>
                <w:tab w:val="left" w:pos="7575"/>
              </w:tabs>
              <w:spacing w:after="0"/>
              <w:jc w:val="center"/>
              <w:rPr>
                <w:rFonts w:ascii="Arial" w:eastAsia="Arial" w:hAnsi="Arial" w:cs="Arial"/>
                <w:sz w:val="16"/>
                <w:szCs w:val="16"/>
              </w:rPr>
            </w:pPr>
          </w:p>
          <w:p w:rsidR="0003465E" w:rsidRDefault="0003465E" w:rsidP="00605C3A">
            <w:pPr>
              <w:tabs>
                <w:tab w:val="left" w:pos="7575"/>
              </w:tabs>
              <w:spacing w:after="0"/>
              <w:jc w:val="center"/>
              <w:rPr>
                <w:rFonts w:ascii="Arial" w:eastAsia="Arial" w:hAnsi="Arial" w:cs="Arial"/>
                <w:sz w:val="16"/>
                <w:szCs w:val="16"/>
              </w:rPr>
            </w:pPr>
            <w:r>
              <w:rPr>
                <w:rFonts w:ascii="Arial" w:eastAsia="Arial" w:hAnsi="Arial" w:cs="Arial"/>
                <w:sz w:val="16"/>
                <w:szCs w:val="16"/>
              </w:rPr>
              <w:t>97.52%</w:t>
            </w:r>
          </w:p>
          <w:p w:rsidR="0003465E" w:rsidRDefault="0003465E" w:rsidP="00605C3A">
            <w:pPr>
              <w:tabs>
                <w:tab w:val="left" w:pos="7575"/>
              </w:tabs>
              <w:spacing w:after="0"/>
              <w:jc w:val="center"/>
              <w:rPr>
                <w:rFonts w:ascii="Arial" w:eastAsia="Arial" w:hAnsi="Arial" w:cs="Arial"/>
                <w:sz w:val="16"/>
                <w:szCs w:val="16"/>
              </w:rPr>
            </w:pPr>
            <w:r>
              <w:rPr>
                <w:rFonts w:ascii="Arial" w:eastAsia="Arial" w:hAnsi="Arial" w:cs="Arial"/>
                <w:sz w:val="16"/>
                <w:szCs w:val="16"/>
              </w:rPr>
              <w:t>(401,513)</w:t>
            </w:r>
          </w:p>
        </w:tc>
        <w:tc>
          <w:tcPr>
            <w:tcW w:w="1017" w:type="pct"/>
            <w:tcBorders>
              <w:top w:val="single" w:sz="4" w:space="0" w:color="000000"/>
              <w:left w:val="single" w:sz="4" w:space="0" w:color="000000"/>
              <w:bottom w:val="single" w:sz="4" w:space="0" w:color="000000"/>
              <w:right w:val="single" w:sz="4" w:space="0" w:color="000000"/>
            </w:tcBorders>
          </w:tcPr>
          <w:p w:rsidR="00E87FC8" w:rsidRDefault="00E87FC8" w:rsidP="00605C3A">
            <w:pPr>
              <w:tabs>
                <w:tab w:val="left" w:pos="7575"/>
              </w:tabs>
              <w:spacing w:after="0"/>
              <w:jc w:val="center"/>
              <w:rPr>
                <w:rFonts w:ascii="Arial" w:eastAsia="Arial" w:hAnsi="Arial" w:cs="Arial"/>
                <w:sz w:val="16"/>
                <w:szCs w:val="16"/>
              </w:rPr>
            </w:pPr>
          </w:p>
          <w:p w:rsidR="0003465E" w:rsidRDefault="0003465E" w:rsidP="00605C3A">
            <w:pPr>
              <w:tabs>
                <w:tab w:val="left" w:pos="7575"/>
              </w:tabs>
              <w:spacing w:after="0"/>
              <w:jc w:val="center"/>
              <w:rPr>
                <w:rFonts w:ascii="Arial" w:eastAsia="Arial" w:hAnsi="Arial" w:cs="Arial"/>
                <w:sz w:val="16"/>
                <w:szCs w:val="16"/>
              </w:rPr>
            </w:pPr>
            <w:r>
              <w:rPr>
                <w:rFonts w:ascii="Arial" w:eastAsia="Arial" w:hAnsi="Arial" w:cs="Arial"/>
                <w:sz w:val="16"/>
                <w:szCs w:val="16"/>
              </w:rPr>
              <w:t>97.52%</w:t>
            </w:r>
          </w:p>
          <w:p w:rsidR="0003465E" w:rsidRDefault="0003465E" w:rsidP="00605C3A">
            <w:pPr>
              <w:tabs>
                <w:tab w:val="left" w:pos="7575"/>
              </w:tabs>
              <w:spacing w:after="0"/>
              <w:jc w:val="center"/>
              <w:rPr>
                <w:rFonts w:ascii="Arial" w:eastAsia="Arial" w:hAnsi="Arial" w:cs="Arial"/>
                <w:sz w:val="16"/>
                <w:szCs w:val="16"/>
              </w:rPr>
            </w:pPr>
            <w:r>
              <w:rPr>
                <w:rFonts w:ascii="Arial" w:eastAsia="Arial" w:hAnsi="Arial" w:cs="Arial"/>
                <w:sz w:val="16"/>
                <w:szCs w:val="16"/>
              </w:rPr>
              <w:t>(401,513)</w:t>
            </w:r>
          </w:p>
        </w:tc>
        <w:tc>
          <w:tcPr>
            <w:tcW w:w="683" w:type="pct"/>
            <w:tcBorders>
              <w:top w:val="single" w:sz="4" w:space="0" w:color="000000"/>
              <w:left w:val="single" w:sz="4" w:space="0" w:color="000000"/>
              <w:bottom w:val="single" w:sz="4" w:space="0" w:color="000000"/>
              <w:right w:val="single" w:sz="4" w:space="0" w:color="000000"/>
            </w:tcBorders>
            <w:shd w:val="clear" w:color="auto" w:fill="92D050"/>
            <w:vAlign w:val="center"/>
          </w:tcPr>
          <w:p w:rsidR="0003465E" w:rsidRDefault="0003465E" w:rsidP="00605C3A">
            <w:pPr>
              <w:tabs>
                <w:tab w:val="left" w:pos="7575"/>
              </w:tabs>
              <w:spacing w:after="0"/>
              <w:jc w:val="center"/>
              <w:rPr>
                <w:rFonts w:ascii="Arial" w:eastAsia="Arial" w:hAnsi="Arial" w:cs="Arial"/>
                <w:sz w:val="16"/>
                <w:szCs w:val="16"/>
              </w:rPr>
            </w:pPr>
            <w:r>
              <w:rPr>
                <w:rFonts w:ascii="Arial" w:eastAsia="Arial" w:hAnsi="Arial" w:cs="Arial"/>
                <w:sz w:val="16"/>
                <w:szCs w:val="16"/>
              </w:rPr>
              <w:t>97.25%</w:t>
            </w:r>
          </w:p>
        </w:tc>
        <w:tc>
          <w:tcPr>
            <w:tcW w:w="683" w:type="pct"/>
            <w:tcBorders>
              <w:top w:val="single" w:sz="4" w:space="0" w:color="000000"/>
              <w:left w:val="single" w:sz="4" w:space="0" w:color="000000"/>
              <w:bottom w:val="single" w:sz="4" w:space="0" w:color="000000"/>
              <w:right w:val="single" w:sz="4" w:space="0" w:color="000000"/>
            </w:tcBorders>
            <w:shd w:val="clear" w:color="auto" w:fill="92D050"/>
            <w:vAlign w:val="center"/>
          </w:tcPr>
          <w:p w:rsidR="0003465E" w:rsidRDefault="0003465E" w:rsidP="00605C3A">
            <w:pPr>
              <w:tabs>
                <w:tab w:val="center" w:pos="1037"/>
                <w:tab w:val="right" w:pos="2074"/>
              </w:tabs>
              <w:spacing w:after="0"/>
              <w:jc w:val="center"/>
              <w:rPr>
                <w:rFonts w:ascii="Arial" w:eastAsia="Arial" w:hAnsi="Arial" w:cs="Arial"/>
                <w:sz w:val="2"/>
                <w:szCs w:val="2"/>
              </w:rPr>
            </w:pPr>
            <w:r>
              <w:rPr>
                <w:rFonts w:ascii="Arial" w:eastAsia="Arial" w:hAnsi="Arial" w:cs="Arial"/>
                <w:sz w:val="16"/>
                <w:szCs w:val="16"/>
              </w:rPr>
              <w:t>97.25%</w:t>
            </w:r>
          </w:p>
        </w:tc>
      </w:tr>
      <w:tr w:rsidR="0003465E" w:rsidTr="0003465E">
        <w:trPr>
          <w:trHeight w:val="554"/>
          <w:jc w:val="center"/>
        </w:trPr>
        <w:tc>
          <w:tcPr>
            <w:tcW w:w="5000" w:type="pct"/>
            <w:gridSpan w:val="7"/>
            <w:tcBorders>
              <w:top w:val="single" w:sz="4" w:space="0" w:color="000000"/>
              <w:bottom w:val="single" w:sz="4" w:space="0" w:color="000000"/>
            </w:tcBorders>
          </w:tcPr>
          <w:p w:rsidR="0003465E" w:rsidRPr="009324AB" w:rsidRDefault="0003465E" w:rsidP="00605C3A">
            <w:pPr>
              <w:tabs>
                <w:tab w:val="left" w:pos="7575"/>
              </w:tabs>
              <w:spacing w:after="0"/>
              <w:rPr>
                <w:rFonts w:ascii="Arial" w:eastAsia="Arial" w:hAnsi="Arial" w:cs="Arial"/>
                <w:b/>
                <w:sz w:val="16"/>
                <w:szCs w:val="16"/>
                <w:highlight w:val="yellow"/>
                <w:u w:val="single"/>
              </w:rPr>
            </w:pPr>
          </w:p>
          <w:p w:rsidR="0003465E" w:rsidRDefault="0003465E" w:rsidP="00605C3A">
            <w:pPr>
              <w:tabs>
                <w:tab w:val="left" w:pos="7575"/>
              </w:tabs>
              <w:spacing w:after="0"/>
              <w:jc w:val="center"/>
              <w:rPr>
                <w:rFonts w:ascii="Arial" w:eastAsia="Arial" w:hAnsi="Arial" w:cs="Arial"/>
                <w:b/>
                <w:sz w:val="16"/>
                <w:szCs w:val="16"/>
                <w:u w:val="single"/>
              </w:rPr>
            </w:pPr>
            <w:r>
              <w:rPr>
                <w:rFonts w:ascii="Arial" w:eastAsia="Arial" w:hAnsi="Arial" w:cs="Arial"/>
                <w:b/>
                <w:sz w:val="16"/>
                <w:szCs w:val="16"/>
                <w:u w:val="single"/>
              </w:rPr>
              <w:t>Análisis:</w:t>
            </w:r>
          </w:p>
          <w:p w:rsidR="001E40B8" w:rsidRPr="001E40B8" w:rsidRDefault="001E40B8" w:rsidP="00605C3A">
            <w:pPr>
              <w:tabs>
                <w:tab w:val="left" w:pos="7575"/>
              </w:tabs>
              <w:spacing w:after="0"/>
              <w:jc w:val="center"/>
              <w:rPr>
                <w:rFonts w:ascii="Arial" w:eastAsia="Arial" w:hAnsi="Arial" w:cs="Arial"/>
                <w:b/>
                <w:sz w:val="16"/>
                <w:szCs w:val="16"/>
                <w:u w:val="single"/>
              </w:rPr>
            </w:pPr>
          </w:p>
          <w:p w:rsidR="0003465E" w:rsidRDefault="0003465E" w:rsidP="00605C3A">
            <w:pPr>
              <w:tabs>
                <w:tab w:val="left" w:pos="7575"/>
              </w:tabs>
              <w:spacing w:after="0"/>
              <w:jc w:val="both"/>
              <w:rPr>
                <w:rFonts w:ascii="Arial" w:eastAsia="Arial" w:hAnsi="Arial" w:cs="Arial"/>
                <w:sz w:val="16"/>
                <w:szCs w:val="16"/>
              </w:rPr>
            </w:pPr>
            <w:r w:rsidRPr="009324AB">
              <w:rPr>
                <w:rFonts w:ascii="Arial" w:eastAsia="Arial" w:hAnsi="Arial" w:cs="Arial"/>
                <w:b/>
                <w:sz w:val="16"/>
                <w:szCs w:val="16"/>
              </w:rPr>
              <w:t>Semaforización:</w:t>
            </w:r>
            <w:r w:rsidRPr="009324AB">
              <w:rPr>
                <w:rFonts w:ascii="Arial" w:eastAsia="Arial" w:hAnsi="Arial" w:cs="Arial"/>
                <w:sz w:val="16"/>
                <w:szCs w:val="16"/>
              </w:rPr>
              <w:t xml:space="preserve"> De acuerdo con el FESIPPRES, el </w:t>
            </w:r>
            <w:r w:rsidR="00335964">
              <w:rPr>
                <w:rFonts w:ascii="Arial" w:eastAsia="Arial" w:hAnsi="Arial" w:cs="Arial"/>
                <w:sz w:val="16"/>
                <w:szCs w:val="16"/>
              </w:rPr>
              <w:t xml:space="preserve">nivel de </w:t>
            </w:r>
            <w:r w:rsidRPr="009324AB">
              <w:rPr>
                <w:rFonts w:ascii="Arial" w:eastAsia="Arial" w:hAnsi="Arial" w:cs="Arial"/>
                <w:sz w:val="16"/>
                <w:szCs w:val="16"/>
              </w:rPr>
              <w:t xml:space="preserve">cumplimiento de la meta ejecutada con relación a la meta programada para el presente nivel fue del </w:t>
            </w:r>
            <w:r w:rsidRPr="00335964">
              <w:rPr>
                <w:rFonts w:ascii="Arial" w:eastAsia="Arial" w:hAnsi="Arial" w:cs="Arial"/>
                <w:color w:val="000000"/>
                <w:sz w:val="16"/>
                <w:szCs w:val="16"/>
              </w:rPr>
              <w:t>97.25%,</w:t>
            </w:r>
            <w:r w:rsidRPr="009324AB">
              <w:rPr>
                <w:rFonts w:ascii="Arial" w:eastAsia="Arial" w:hAnsi="Arial" w:cs="Arial"/>
                <w:color w:val="000000"/>
                <w:sz w:val="16"/>
                <w:szCs w:val="16"/>
              </w:rPr>
              <w:t xml:space="preserve"> asignándosele una </w:t>
            </w:r>
            <w:r w:rsidRPr="009324AB">
              <w:rPr>
                <w:rFonts w:ascii="Arial" w:eastAsia="Arial" w:hAnsi="Arial" w:cs="Arial"/>
                <w:sz w:val="16"/>
                <w:szCs w:val="16"/>
              </w:rPr>
              <w:t xml:space="preserve">semaforización </w:t>
            </w:r>
            <w:r w:rsidRPr="00335964">
              <w:rPr>
                <w:rFonts w:ascii="Arial" w:eastAsia="Arial" w:hAnsi="Arial" w:cs="Arial"/>
                <w:sz w:val="16"/>
                <w:szCs w:val="16"/>
              </w:rPr>
              <w:t xml:space="preserve">en </w:t>
            </w:r>
            <w:r w:rsidR="00335964">
              <w:rPr>
                <w:rFonts w:ascii="Arial" w:eastAsia="Arial" w:hAnsi="Arial" w:cs="Arial"/>
                <w:sz w:val="16"/>
                <w:szCs w:val="16"/>
              </w:rPr>
              <w:t>color verde.</w:t>
            </w:r>
            <w:r w:rsidR="00335964" w:rsidRPr="00C01CA5">
              <w:rPr>
                <w:rFonts w:ascii="Arial" w:hAnsi="Arial" w:cs="Arial"/>
                <w:color w:val="000000"/>
                <w:sz w:val="16"/>
                <w:szCs w:val="16"/>
              </w:rPr>
              <w:t xml:space="preserve"> Al realizar </w:t>
            </w:r>
            <w:r w:rsidR="00335964" w:rsidRPr="00C01CA5">
              <w:rPr>
                <w:rFonts w:ascii="Arial" w:hAnsi="Arial" w:cs="Arial"/>
                <w:color w:val="000000"/>
                <w:sz w:val="16"/>
                <w:szCs w:val="16"/>
                <w:shd w:val="clear" w:color="auto" w:fill="FFFFFF"/>
              </w:rPr>
              <w:t>la verificación del indicador conforme a la fórmula establecida y las variables correspondiente</w:t>
            </w:r>
            <w:r w:rsidR="00335964">
              <w:rPr>
                <w:rFonts w:ascii="Arial" w:hAnsi="Arial" w:cs="Arial"/>
                <w:color w:val="000000"/>
                <w:sz w:val="16"/>
                <w:szCs w:val="16"/>
                <w:shd w:val="clear" w:color="auto" w:fill="FFFFFF"/>
              </w:rPr>
              <w:t xml:space="preserve">s, se verificó un nivel de </w:t>
            </w:r>
            <w:r w:rsidR="00335964" w:rsidRPr="00C01CA5">
              <w:rPr>
                <w:rFonts w:ascii="Arial" w:hAnsi="Arial" w:cs="Arial"/>
                <w:color w:val="000000"/>
                <w:sz w:val="16"/>
                <w:szCs w:val="16"/>
                <w:shd w:val="clear" w:color="auto" w:fill="FFFFFF"/>
              </w:rPr>
              <w:t xml:space="preserve">cumplimiento de </w:t>
            </w:r>
            <w:r w:rsidR="00F53846">
              <w:rPr>
                <w:rFonts w:ascii="Arial" w:hAnsi="Arial" w:cs="Arial"/>
                <w:color w:val="000000"/>
                <w:sz w:val="16"/>
                <w:szCs w:val="16"/>
                <w:shd w:val="clear" w:color="auto" w:fill="FFFFFF"/>
              </w:rPr>
              <w:t>97.25</w:t>
            </w:r>
            <w:r w:rsidR="00335964" w:rsidRPr="00C01CA5">
              <w:rPr>
                <w:rFonts w:ascii="Arial" w:hAnsi="Arial" w:cs="Arial"/>
                <w:color w:val="000000"/>
                <w:sz w:val="16"/>
                <w:szCs w:val="16"/>
                <w:shd w:val="clear" w:color="auto" w:fill="FFFFFF"/>
              </w:rPr>
              <w:t>%</w:t>
            </w:r>
            <w:r w:rsidR="00335964" w:rsidRPr="00C01CA5">
              <w:rPr>
                <w:rFonts w:ascii="Arial" w:hAnsi="Arial" w:cs="Arial"/>
                <w:color w:val="000000"/>
                <w:sz w:val="16"/>
                <w:szCs w:val="16"/>
              </w:rPr>
              <w:t xml:space="preserve"> </w:t>
            </w:r>
            <w:r w:rsidR="00335964" w:rsidRPr="00C01CA5">
              <w:rPr>
                <w:rFonts w:ascii="Arial" w:hAnsi="Arial" w:cs="Arial"/>
                <w:color w:val="000000"/>
                <w:sz w:val="16"/>
                <w:szCs w:val="16"/>
                <w:shd w:val="clear" w:color="auto" w:fill="FFFFFF"/>
              </w:rPr>
              <w:t>correspondiéndole una semaforización del mismo color</w:t>
            </w:r>
            <w:r w:rsidR="00335964">
              <w:rPr>
                <w:rFonts w:ascii="Arial" w:hAnsi="Arial" w:cs="Arial"/>
                <w:color w:val="000000"/>
                <w:sz w:val="16"/>
                <w:szCs w:val="16"/>
                <w:shd w:val="clear" w:color="auto" w:fill="FFFFFF"/>
              </w:rPr>
              <w:t>,</w:t>
            </w:r>
            <w:r w:rsidRPr="009324AB">
              <w:rPr>
                <w:rFonts w:ascii="Arial" w:eastAsia="Arial" w:hAnsi="Arial" w:cs="Arial"/>
                <w:sz w:val="16"/>
                <w:szCs w:val="16"/>
              </w:rPr>
              <w:t xml:space="preserve"> la cual indica, de acuerdo con la Guía para la Construcción de Indicadores de Desempeño para el Gobierno del Estado de Quintana Roo, emitida por la SEFIPLAN, que el rango de cumplimiento alcanzado es </w:t>
            </w:r>
            <w:r w:rsidRPr="00335964">
              <w:rPr>
                <w:rFonts w:ascii="Arial" w:eastAsia="Arial" w:hAnsi="Arial" w:cs="Arial"/>
                <w:sz w:val="16"/>
                <w:szCs w:val="16"/>
              </w:rPr>
              <w:t>el nivel deseable</w:t>
            </w:r>
            <w:r w:rsidRPr="009324AB">
              <w:rPr>
                <w:rFonts w:ascii="Arial" w:eastAsia="Arial" w:hAnsi="Arial" w:cs="Arial"/>
                <w:sz w:val="16"/>
                <w:szCs w:val="16"/>
              </w:rPr>
              <w:t xml:space="preserve">. Esta asignación concuerda con el comportamiento del indicador de tipo ascendente que alcanza un nivel de cumplimiento entre un rango de -15% y +15% con relación a su meta programada. </w:t>
            </w:r>
          </w:p>
          <w:p w:rsidR="001E40B8" w:rsidRPr="001E40B8" w:rsidRDefault="001E40B8" w:rsidP="00605C3A">
            <w:pPr>
              <w:tabs>
                <w:tab w:val="left" w:pos="7575"/>
              </w:tabs>
              <w:spacing w:after="0"/>
              <w:jc w:val="both"/>
              <w:rPr>
                <w:rFonts w:ascii="Arial" w:eastAsia="Arial" w:hAnsi="Arial" w:cs="Arial"/>
                <w:sz w:val="16"/>
                <w:szCs w:val="16"/>
              </w:rPr>
            </w:pPr>
          </w:p>
          <w:p w:rsidR="0003465E" w:rsidRDefault="0003465E" w:rsidP="00605C3A">
            <w:pPr>
              <w:tabs>
                <w:tab w:val="left" w:pos="7575"/>
              </w:tabs>
              <w:spacing w:after="0"/>
              <w:jc w:val="both"/>
              <w:rPr>
                <w:rFonts w:ascii="Arial" w:eastAsia="Arial" w:hAnsi="Arial" w:cs="Arial"/>
                <w:sz w:val="16"/>
                <w:szCs w:val="16"/>
              </w:rPr>
            </w:pPr>
            <w:r w:rsidRPr="009324AB">
              <w:rPr>
                <w:rFonts w:ascii="Arial" w:eastAsia="Arial" w:hAnsi="Arial" w:cs="Arial"/>
                <w:sz w:val="16"/>
                <w:szCs w:val="16"/>
              </w:rPr>
              <w:t xml:space="preserve">El Ente indica en la celda de observaciones del FESIPPRES lo siguiente: </w:t>
            </w:r>
            <w:r w:rsidRPr="00A07007">
              <w:rPr>
                <w:rFonts w:ascii="Arial" w:eastAsia="Arial" w:hAnsi="Arial" w:cs="Arial"/>
                <w:i/>
                <w:sz w:val="16"/>
                <w:szCs w:val="16"/>
              </w:rPr>
              <w:t>“Se cuenta con acciones institucionales y se concluyeron los estudios previos justificativos para las siguientes ANP Sistema Lagunar Bacalar, Ampliación Xcacel-Xcacelito, Humedales de Puerto Morelos, está en consulta el Programa de Manej</w:t>
            </w:r>
            <w:r>
              <w:rPr>
                <w:rFonts w:ascii="Arial" w:eastAsia="Arial" w:hAnsi="Arial" w:cs="Arial"/>
                <w:i/>
                <w:sz w:val="16"/>
                <w:szCs w:val="16"/>
              </w:rPr>
              <w:t>o de Chac</w:t>
            </w:r>
            <w:r w:rsidRPr="00A07007">
              <w:rPr>
                <w:rFonts w:ascii="Arial" w:eastAsia="Arial" w:hAnsi="Arial" w:cs="Arial"/>
                <w:i/>
                <w:sz w:val="16"/>
                <w:szCs w:val="16"/>
              </w:rPr>
              <w:t xml:space="preserve">mochuch y Laguna Manatí, acciones de manejo en el ADVC Laguna OM” </w:t>
            </w:r>
            <w:r>
              <w:rPr>
                <w:rFonts w:ascii="Arial" w:eastAsia="Arial" w:hAnsi="Arial" w:cs="Arial"/>
                <w:sz w:val="16"/>
                <w:szCs w:val="16"/>
              </w:rPr>
              <w:t xml:space="preserve">(sic). </w:t>
            </w:r>
            <w:r w:rsidRPr="009324AB">
              <w:rPr>
                <w:rFonts w:ascii="Arial" w:eastAsia="Arial" w:hAnsi="Arial" w:cs="Arial"/>
                <w:sz w:val="16"/>
                <w:szCs w:val="16"/>
              </w:rPr>
              <w:t xml:space="preserve"> </w:t>
            </w:r>
          </w:p>
          <w:p w:rsidR="001E40B8" w:rsidRPr="009324AB" w:rsidRDefault="001E40B8" w:rsidP="00605C3A">
            <w:pPr>
              <w:tabs>
                <w:tab w:val="left" w:pos="7575"/>
              </w:tabs>
              <w:spacing w:after="0"/>
              <w:jc w:val="both"/>
              <w:rPr>
                <w:rFonts w:ascii="Arial" w:eastAsia="Arial" w:hAnsi="Arial" w:cs="Arial"/>
                <w:sz w:val="16"/>
                <w:szCs w:val="16"/>
                <w:highlight w:val="yellow"/>
              </w:rPr>
            </w:pPr>
          </w:p>
          <w:p w:rsidR="001E40B8" w:rsidRDefault="0003465E" w:rsidP="00605C3A">
            <w:pPr>
              <w:tabs>
                <w:tab w:val="left" w:pos="7575"/>
              </w:tabs>
              <w:spacing w:after="0"/>
              <w:jc w:val="both"/>
              <w:rPr>
                <w:rFonts w:ascii="Arial" w:eastAsia="Arial" w:hAnsi="Arial" w:cs="Arial"/>
                <w:sz w:val="16"/>
                <w:szCs w:val="16"/>
              </w:rPr>
            </w:pPr>
            <w:r w:rsidRPr="009324AB">
              <w:rPr>
                <w:rFonts w:ascii="Arial" w:eastAsia="Arial" w:hAnsi="Arial" w:cs="Arial"/>
                <w:b/>
                <w:sz w:val="16"/>
                <w:szCs w:val="16"/>
              </w:rPr>
              <w:t xml:space="preserve">Evidencia del cumplimiento reportado: </w:t>
            </w:r>
            <w:r w:rsidRPr="009324AB">
              <w:rPr>
                <w:rFonts w:ascii="Arial" w:eastAsia="Arial" w:hAnsi="Arial" w:cs="Arial"/>
                <w:sz w:val="16"/>
                <w:szCs w:val="16"/>
              </w:rPr>
              <w:t xml:space="preserve">El IBANQROO no </w:t>
            </w:r>
            <w:r>
              <w:rPr>
                <w:rFonts w:ascii="Arial" w:eastAsia="Arial" w:hAnsi="Arial" w:cs="Arial"/>
                <w:sz w:val="16"/>
                <w:szCs w:val="16"/>
              </w:rPr>
              <w:t>proporcionó</w:t>
            </w:r>
            <w:r w:rsidRPr="009324AB">
              <w:rPr>
                <w:rFonts w:ascii="Arial" w:eastAsia="Arial" w:hAnsi="Arial" w:cs="Arial"/>
                <w:sz w:val="16"/>
                <w:szCs w:val="16"/>
              </w:rPr>
              <w:t xml:space="preserve"> evidencia que sustente el cumplimiento de las metas establecidas en el componente 01.</w:t>
            </w:r>
          </w:p>
          <w:p w:rsidR="001E40B8" w:rsidRDefault="0003465E" w:rsidP="00605C3A">
            <w:pPr>
              <w:tabs>
                <w:tab w:val="left" w:pos="7575"/>
              </w:tabs>
              <w:spacing w:after="0"/>
              <w:jc w:val="both"/>
              <w:rPr>
                <w:rFonts w:ascii="Arial" w:eastAsia="Arial" w:hAnsi="Arial" w:cs="Arial"/>
                <w:sz w:val="16"/>
                <w:szCs w:val="16"/>
              </w:rPr>
            </w:pPr>
            <w:r w:rsidRPr="009324AB">
              <w:rPr>
                <w:rFonts w:ascii="Arial" w:eastAsia="Arial" w:hAnsi="Arial" w:cs="Arial"/>
                <w:sz w:val="16"/>
                <w:szCs w:val="16"/>
              </w:rPr>
              <w:t xml:space="preserve">   </w:t>
            </w:r>
          </w:p>
          <w:p w:rsidR="00E87FC8" w:rsidRPr="001E40B8" w:rsidRDefault="00E87FC8" w:rsidP="00605C3A">
            <w:pPr>
              <w:tabs>
                <w:tab w:val="left" w:pos="7575"/>
              </w:tabs>
              <w:spacing w:after="0"/>
              <w:jc w:val="both"/>
              <w:rPr>
                <w:rFonts w:ascii="Arial" w:eastAsia="Arial" w:hAnsi="Arial" w:cs="Arial"/>
                <w:sz w:val="16"/>
                <w:szCs w:val="16"/>
              </w:rPr>
            </w:pPr>
          </w:p>
        </w:tc>
      </w:tr>
      <w:tr w:rsidR="0003465E" w:rsidTr="0003465E">
        <w:trPr>
          <w:trHeight w:val="195"/>
          <w:jc w:val="center"/>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DEEBF6"/>
            <w:vAlign w:val="center"/>
          </w:tcPr>
          <w:p w:rsidR="0003465E" w:rsidRPr="009324AB" w:rsidRDefault="0003465E" w:rsidP="00605C3A">
            <w:pPr>
              <w:tabs>
                <w:tab w:val="left" w:pos="7575"/>
              </w:tabs>
              <w:spacing w:after="0"/>
              <w:jc w:val="both"/>
              <w:rPr>
                <w:rFonts w:ascii="Arial" w:eastAsia="Arial" w:hAnsi="Arial" w:cs="Arial"/>
                <w:b/>
                <w:sz w:val="16"/>
                <w:szCs w:val="16"/>
              </w:rPr>
            </w:pPr>
            <w:r w:rsidRPr="009324AB">
              <w:rPr>
                <w:rFonts w:ascii="Arial" w:eastAsia="Arial" w:hAnsi="Arial" w:cs="Arial"/>
                <w:b/>
                <w:sz w:val="16"/>
                <w:szCs w:val="16"/>
              </w:rPr>
              <w:t xml:space="preserve">Nombre del Componente 02: </w:t>
            </w:r>
            <w:r w:rsidRPr="00576621">
              <w:rPr>
                <w:rFonts w:ascii="Arial" w:eastAsia="Arial" w:hAnsi="Arial" w:cs="Arial"/>
                <w:sz w:val="16"/>
                <w:szCs w:val="16"/>
              </w:rPr>
              <w:t>Ecosistemas y sus componentes, su monitoreo, recuperación y seguimiento</w:t>
            </w:r>
            <w:r w:rsidR="00692394">
              <w:rPr>
                <w:rFonts w:ascii="Arial" w:eastAsia="Arial" w:hAnsi="Arial" w:cs="Arial"/>
                <w:sz w:val="16"/>
                <w:szCs w:val="16"/>
              </w:rPr>
              <w:t>.</w:t>
            </w:r>
          </w:p>
        </w:tc>
      </w:tr>
      <w:tr w:rsidR="0003465E" w:rsidTr="0003465E">
        <w:trPr>
          <w:trHeight w:val="195"/>
          <w:jc w:val="center"/>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DEEBF6"/>
            <w:vAlign w:val="center"/>
          </w:tcPr>
          <w:p w:rsidR="0003465E" w:rsidRPr="009324AB" w:rsidRDefault="0003465E" w:rsidP="00605C3A">
            <w:pPr>
              <w:tabs>
                <w:tab w:val="left" w:pos="7575"/>
              </w:tabs>
              <w:spacing w:after="0"/>
              <w:jc w:val="both"/>
              <w:rPr>
                <w:rFonts w:ascii="Arial" w:eastAsia="Arial" w:hAnsi="Arial" w:cs="Arial"/>
                <w:b/>
                <w:sz w:val="16"/>
                <w:szCs w:val="16"/>
              </w:rPr>
            </w:pPr>
            <w:r w:rsidRPr="009324AB">
              <w:rPr>
                <w:rFonts w:ascii="Arial" w:eastAsia="Arial" w:hAnsi="Arial" w:cs="Arial"/>
                <w:b/>
                <w:sz w:val="16"/>
                <w:szCs w:val="16"/>
              </w:rPr>
              <w:t>Nombre del Indicador:</w:t>
            </w:r>
            <w:r w:rsidRPr="009324AB">
              <w:rPr>
                <w:rFonts w:ascii="Arial" w:eastAsia="Arial" w:hAnsi="Arial" w:cs="Arial"/>
                <w:sz w:val="16"/>
                <w:szCs w:val="16"/>
              </w:rPr>
              <w:t xml:space="preserve"> Indicador2AccionesdeRestauracion - CO2</w:t>
            </w:r>
            <w:r w:rsidR="00692394">
              <w:rPr>
                <w:rFonts w:ascii="Arial" w:eastAsia="Arial" w:hAnsi="Arial" w:cs="Arial"/>
                <w:sz w:val="16"/>
                <w:szCs w:val="16"/>
              </w:rPr>
              <w:t>.</w:t>
            </w:r>
          </w:p>
        </w:tc>
      </w:tr>
      <w:tr w:rsidR="0003465E" w:rsidTr="001E40B8">
        <w:trPr>
          <w:trHeight w:val="145"/>
          <w:jc w:val="center"/>
        </w:trPr>
        <w:tc>
          <w:tcPr>
            <w:tcW w:w="577" w:type="pct"/>
            <w:vMerge w:val="restart"/>
            <w:tcBorders>
              <w:top w:val="single" w:sz="4" w:space="0" w:color="000000"/>
              <w:left w:val="single" w:sz="4" w:space="0" w:color="000000"/>
              <w:bottom w:val="single" w:sz="4" w:space="0" w:color="000000"/>
              <w:right w:val="single" w:sz="4" w:space="0" w:color="000000"/>
            </w:tcBorders>
            <w:shd w:val="clear" w:color="auto" w:fill="DEEBF6"/>
            <w:vAlign w:val="center"/>
          </w:tcPr>
          <w:p w:rsidR="0003465E" w:rsidRPr="009324AB" w:rsidRDefault="0003465E" w:rsidP="00605C3A">
            <w:pPr>
              <w:tabs>
                <w:tab w:val="left" w:pos="7575"/>
              </w:tabs>
              <w:spacing w:after="0"/>
              <w:jc w:val="center"/>
              <w:rPr>
                <w:rFonts w:ascii="Arial" w:eastAsia="Arial" w:hAnsi="Arial" w:cs="Arial"/>
                <w:b/>
                <w:sz w:val="16"/>
                <w:szCs w:val="16"/>
              </w:rPr>
            </w:pPr>
            <w:r w:rsidRPr="009324AB">
              <w:rPr>
                <w:rFonts w:ascii="Arial" w:eastAsia="Arial" w:hAnsi="Arial" w:cs="Arial"/>
                <w:b/>
                <w:sz w:val="16"/>
                <w:szCs w:val="16"/>
              </w:rPr>
              <w:t>Sentido del Indicador</w:t>
            </w:r>
          </w:p>
        </w:tc>
        <w:tc>
          <w:tcPr>
            <w:tcW w:w="4423" w:type="pct"/>
            <w:gridSpan w:val="6"/>
            <w:tcBorders>
              <w:top w:val="single" w:sz="4" w:space="0" w:color="000000"/>
              <w:left w:val="single" w:sz="4" w:space="0" w:color="000000"/>
              <w:bottom w:val="single" w:sz="4" w:space="0" w:color="000000"/>
              <w:right w:val="single" w:sz="4" w:space="0" w:color="000000"/>
            </w:tcBorders>
            <w:shd w:val="clear" w:color="auto" w:fill="DEEBF6"/>
            <w:vAlign w:val="center"/>
          </w:tcPr>
          <w:p w:rsidR="0003465E" w:rsidRPr="009324AB" w:rsidRDefault="0003465E" w:rsidP="00605C3A">
            <w:pPr>
              <w:tabs>
                <w:tab w:val="left" w:pos="7575"/>
              </w:tabs>
              <w:spacing w:after="0"/>
              <w:jc w:val="center"/>
              <w:rPr>
                <w:rFonts w:ascii="Arial" w:eastAsia="Arial" w:hAnsi="Arial" w:cs="Arial"/>
                <w:b/>
                <w:sz w:val="16"/>
                <w:szCs w:val="16"/>
              </w:rPr>
            </w:pPr>
            <w:r w:rsidRPr="009324AB">
              <w:rPr>
                <w:rFonts w:ascii="Arial" w:eastAsia="Arial" w:hAnsi="Arial" w:cs="Arial"/>
                <w:b/>
                <w:sz w:val="16"/>
                <w:szCs w:val="16"/>
              </w:rPr>
              <w:t>Avance Programático Acumulado</w:t>
            </w:r>
          </w:p>
        </w:tc>
      </w:tr>
      <w:tr w:rsidR="00ED548E" w:rsidTr="007B54D9">
        <w:trPr>
          <w:trHeight w:val="687"/>
          <w:jc w:val="center"/>
        </w:trPr>
        <w:tc>
          <w:tcPr>
            <w:tcW w:w="577" w:type="pct"/>
            <w:vMerge/>
            <w:tcBorders>
              <w:top w:val="single" w:sz="4" w:space="0" w:color="000000"/>
              <w:left w:val="single" w:sz="4" w:space="0" w:color="000000"/>
              <w:bottom w:val="single" w:sz="4" w:space="0" w:color="000000"/>
              <w:right w:val="single" w:sz="4" w:space="0" w:color="000000"/>
            </w:tcBorders>
            <w:shd w:val="clear" w:color="auto" w:fill="DEEBF6"/>
            <w:vAlign w:val="center"/>
          </w:tcPr>
          <w:p w:rsidR="0003465E" w:rsidRPr="009324AB" w:rsidRDefault="0003465E" w:rsidP="00605C3A">
            <w:pPr>
              <w:widowControl w:val="0"/>
              <w:pBdr>
                <w:top w:val="nil"/>
                <w:left w:val="nil"/>
                <w:bottom w:val="nil"/>
                <w:right w:val="nil"/>
                <w:between w:val="nil"/>
              </w:pBdr>
              <w:spacing w:after="0"/>
              <w:rPr>
                <w:rFonts w:ascii="Arial" w:eastAsia="Arial" w:hAnsi="Arial" w:cs="Arial"/>
                <w:b/>
                <w:sz w:val="16"/>
                <w:szCs w:val="16"/>
              </w:rPr>
            </w:pPr>
          </w:p>
        </w:tc>
        <w:tc>
          <w:tcPr>
            <w:tcW w:w="1185" w:type="pct"/>
            <w:gridSpan w:val="2"/>
            <w:tcBorders>
              <w:top w:val="single" w:sz="4" w:space="0" w:color="000000"/>
              <w:left w:val="single" w:sz="4" w:space="0" w:color="000000"/>
              <w:bottom w:val="single" w:sz="4" w:space="0" w:color="000000"/>
              <w:right w:val="single" w:sz="4" w:space="0" w:color="000000"/>
            </w:tcBorders>
            <w:shd w:val="clear" w:color="auto" w:fill="DEEBF6"/>
            <w:vAlign w:val="center"/>
          </w:tcPr>
          <w:p w:rsidR="0003465E" w:rsidRPr="009324AB" w:rsidRDefault="0003465E" w:rsidP="00605C3A">
            <w:pPr>
              <w:tabs>
                <w:tab w:val="left" w:pos="7575"/>
              </w:tabs>
              <w:spacing w:after="0"/>
              <w:jc w:val="center"/>
              <w:rPr>
                <w:rFonts w:ascii="Arial" w:eastAsia="Arial" w:hAnsi="Arial" w:cs="Arial"/>
                <w:b/>
                <w:sz w:val="16"/>
                <w:szCs w:val="16"/>
              </w:rPr>
            </w:pPr>
            <w:r w:rsidRPr="009324AB">
              <w:rPr>
                <w:rFonts w:ascii="Arial" w:eastAsia="Arial" w:hAnsi="Arial" w:cs="Arial"/>
                <w:b/>
                <w:sz w:val="16"/>
                <w:szCs w:val="16"/>
              </w:rPr>
              <w:t>Meta Programada</w:t>
            </w:r>
          </w:p>
          <w:p w:rsidR="0003465E" w:rsidRPr="009324AB" w:rsidRDefault="0003465E" w:rsidP="00605C3A">
            <w:pPr>
              <w:tabs>
                <w:tab w:val="left" w:pos="7575"/>
              </w:tabs>
              <w:spacing w:after="0"/>
              <w:jc w:val="center"/>
              <w:rPr>
                <w:rFonts w:ascii="Arial" w:eastAsia="Arial" w:hAnsi="Arial" w:cs="Arial"/>
                <w:sz w:val="16"/>
                <w:szCs w:val="16"/>
              </w:rPr>
            </w:pPr>
            <w:r w:rsidRPr="009324AB">
              <w:rPr>
                <w:rFonts w:ascii="Arial" w:eastAsia="Arial" w:hAnsi="Arial" w:cs="Arial"/>
                <w:b/>
                <w:sz w:val="16"/>
                <w:szCs w:val="16"/>
              </w:rPr>
              <w:t>(1)</w:t>
            </w:r>
          </w:p>
        </w:tc>
        <w:tc>
          <w:tcPr>
            <w:tcW w:w="853" w:type="pct"/>
            <w:tcBorders>
              <w:top w:val="single" w:sz="4" w:space="0" w:color="000000"/>
              <w:left w:val="single" w:sz="4" w:space="0" w:color="000000"/>
              <w:bottom w:val="single" w:sz="4" w:space="0" w:color="000000"/>
              <w:right w:val="single" w:sz="4" w:space="0" w:color="000000"/>
            </w:tcBorders>
            <w:shd w:val="clear" w:color="auto" w:fill="DEEBF6"/>
            <w:vAlign w:val="center"/>
          </w:tcPr>
          <w:p w:rsidR="0003465E" w:rsidRPr="009324AB" w:rsidRDefault="0003465E" w:rsidP="00605C3A">
            <w:pPr>
              <w:tabs>
                <w:tab w:val="left" w:pos="7575"/>
              </w:tabs>
              <w:spacing w:after="0"/>
              <w:jc w:val="center"/>
              <w:rPr>
                <w:rFonts w:ascii="Arial" w:eastAsia="Arial" w:hAnsi="Arial" w:cs="Arial"/>
                <w:b/>
                <w:sz w:val="16"/>
                <w:szCs w:val="16"/>
              </w:rPr>
            </w:pPr>
            <w:r w:rsidRPr="009324AB">
              <w:rPr>
                <w:rFonts w:ascii="Arial" w:eastAsia="Arial" w:hAnsi="Arial" w:cs="Arial"/>
                <w:b/>
                <w:sz w:val="16"/>
                <w:szCs w:val="16"/>
              </w:rPr>
              <w:t xml:space="preserve">Meta Ejecutada Reportada </w:t>
            </w:r>
          </w:p>
          <w:p w:rsidR="0003465E" w:rsidRPr="009324AB" w:rsidRDefault="0003465E" w:rsidP="00605C3A">
            <w:pPr>
              <w:tabs>
                <w:tab w:val="left" w:pos="7575"/>
              </w:tabs>
              <w:spacing w:after="0"/>
              <w:jc w:val="center"/>
              <w:rPr>
                <w:rFonts w:ascii="Arial" w:eastAsia="Arial" w:hAnsi="Arial" w:cs="Arial"/>
                <w:b/>
                <w:sz w:val="16"/>
                <w:szCs w:val="16"/>
              </w:rPr>
            </w:pPr>
            <w:r w:rsidRPr="009324AB">
              <w:rPr>
                <w:rFonts w:ascii="Arial" w:eastAsia="Arial" w:hAnsi="Arial" w:cs="Arial"/>
                <w:b/>
                <w:sz w:val="16"/>
                <w:szCs w:val="16"/>
              </w:rPr>
              <w:t>(2)</w:t>
            </w:r>
          </w:p>
        </w:tc>
        <w:tc>
          <w:tcPr>
            <w:tcW w:w="1017" w:type="pct"/>
            <w:tcBorders>
              <w:top w:val="single" w:sz="4" w:space="0" w:color="000000"/>
              <w:left w:val="single" w:sz="4" w:space="0" w:color="000000"/>
              <w:bottom w:val="single" w:sz="4" w:space="0" w:color="000000"/>
              <w:right w:val="single" w:sz="4" w:space="0" w:color="000000"/>
            </w:tcBorders>
            <w:shd w:val="clear" w:color="auto" w:fill="DEEBF6"/>
            <w:vAlign w:val="center"/>
          </w:tcPr>
          <w:p w:rsidR="0003465E" w:rsidRPr="009324AB" w:rsidRDefault="0003465E" w:rsidP="00605C3A">
            <w:pPr>
              <w:tabs>
                <w:tab w:val="left" w:pos="7575"/>
              </w:tabs>
              <w:spacing w:after="0"/>
              <w:jc w:val="center"/>
              <w:rPr>
                <w:rFonts w:ascii="Arial" w:eastAsia="Arial" w:hAnsi="Arial" w:cs="Arial"/>
                <w:b/>
                <w:sz w:val="16"/>
                <w:szCs w:val="16"/>
              </w:rPr>
            </w:pPr>
            <w:r w:rsidRPr="009324AB">
              <w:rPr>
                <w:rFonts w:ascii="Arial" w:eastAsia="Arial" w:hAnsi="Arial" w:cs="Arial"/>
                <w:b/>
                <w:sz w:val="16"/>
                <w:szCs w:val="16"/>
              </w:rPr>
              <w:t>Meta Ejecutada Verificada</w:t>
            </w:r>
            <w:r w:rsidR="00335964">
              <w:rPr>
                <w:rFonts w:ascii="Arial" w:eastAsia="Arial" w:hAnsi="Arial" w:cs="Arial"/>
                <w:b/>
                <w:sz w:val="16"/>
                <w:szCs w:val="16"/>
              </w:rPr>
              <w:t xml:space="preserve"> por la ASEQROO</w:t>
            </w:r>
          </w:p>
          <w:p w:rsidR="0003465E" w:rsidRPr="009324AB" w:rsidRDefault="0003465E" w:rsidP="00605C3A">
            <w:pPr>
              <w:tabs>
                <w:tab w:val="left" w:pos="7575"/>
              </w:tabs>
              <w:spacing w:after="0"/>
              <w:jc w:val="center"/>
              <w:rPr>
                <w:rFonts w:ascii="Arial" w:eastAsia="Arial" w:hAnsi="Arial" w:cs="Arial"/>
                <w:b/>
                <w:sz w:val="16"/>
                <w:szCs w:val="16"/>
              </w:rPr>
            </w:pPr>
            <w:r w:rsidRPr="009324AB">
              <w:rPr>
                <w:rFonts w:ascii="Arial" w:eastAsia="Arial" w:hAnsi="Arial" w:cs="Arial"/>
                <w:b/>
                <w:sz w:val="16"/>
                <w:szCs w:val="16"/>
              </w:rPr>
              <w:t>(3)</w:t>
            </w:r>
          </w:p>
        </w:tc>
        <w:tc>
          <w:tcPr>
            <w:tcW w:w="683" w:type="pct"/>
            <w:tcBorders>
              <w:top w:val="single" w:sz="4" w:space="0" w:color="000000"/>
              <w:left w:val="single" w:sz="4" w:space="0" w:color="000000"/>
              <w:bottom w:val="single" w:sz="4" w:space="0" w:color="000000"/>
              <w:right w:val="single" w:sz="4" w:space="0" w:color="000000"/>
            </w:tcBorders>
            <w:shd w:val="clear" w:color="auto" w:fill="DEEBF6"/>
            <w:vAlign w:val="center"/>
          </w:tcPr>
          <w:p w:rsidR="0003465E" w:rsidRPr="009324AB" w:rsidRDefault="0003465E" w:rsidP="00605C3A">
            <w:pPr>
              <w:tabs>
                <w:tab w:val="left" w:pos="7575"/>
              </w:tabs>
              <w:spacing w:after="0"/>
              <w:jc w:val="center"/>
              <w:rPr>
                <w:rFonts w:ascii="Arial" w:eastAsia="Arial" w:hAnsi="Arial" w:cs="Arial"/>
                <w:b/>
                <w:sz w:val="16"/>
                <w:szCs w:val="16"/>
              </w:rPr>
            </w:pPr>
            <w:r w:rsidRPr="009324AB">
              <w:rPr>
                <w:rFonts w:ascii="Arial" w:eastAsia="Arial" w:hAnsi="Arial" w:cs="Arial"/>
                <w:b/>
                <w:sz w:val="16"/>
                <w:szCs w:val="16"/>
              </w:rPr>
              <w:t>Nivel de cumplimiento reportado por el IBANQROO</w:t>
            </w:r>
          </w:p>
          <w:p w:rsidR="0003465E" w:rsidRPr="009324AB" w:rsidRDefault="0003465E" w:rsidP="00605C3A">
            <w:pPr>
              <w:tabs>
                <w:tab w:val="left" w:pos="7575"/>
              </w:tabs>
              <w:spacing w:after="0"/>
              <w:jc w:val="center"/>
              <w:rPr>
                <w:rFonts w:ascii="Arial" w:eastAsia="Arial" w:hAnsi="Arial" w:cs="Arial"/>
                <w:b/>
                <w:sz w:val="16"/>
                <w:szCs w:val="16"/>
              </w:rPr>
            </w:pPr>
            <w:r w:rsidRPr="009324AB">
              <w:rPr>
                <w:rFonts w:ascii="Arial" w:eastAsia="Arial" w:hAnsi="Arial" w:cs="Arial"/>
                <w:b/>
                <w:sz w:val="16"/>
                <w:szCs w:val="16"/>
              </w:rPr>
              <w:t xml:space="preserve"> (2/1)</w:t>
            </w:r>
          </w:p>
        </w:tc>
        <w:tc>
          <w:tcPr>
            <w:tcW w:w="683" w:type="pct"/>
            <w:tcBorders>
              <w:top w:val="single" w:sz="4" w:space="0" w:color="000000"/>
              <w:left w:val="single" w:sz="4" w:space="0" w:color="000000"/>
              <w:bottom w:val="single" w:sz="4" w:space="0" w:color="000000"/>
              <w:right w:val="single" w:sz="4" w:space="0" w:color="000000"/>
            </w:tcBorders>
            <w:shd w:val="clear" w:color="auto" w:fill="DEEBF6"/>
          </w:tcPr>
          <w:p w:rsidR="0003465E" w:rsidRPr="009324AB" w:rsidRDefault="0003465E" w:rsidP="00605C3A">
            <w:pPr>
              <w:tabs>
                <w:tab w:val="left" w:pos="7575"/>
              </w:tabs>
              <w:spacing w:after="0"/>
              <w:jc w:val="center"/>
              <w:rPr>
                <w:rFonts w:ascii="Arial" w:eastAsia="Arial" w:hAnsi="Arial" w:cs="Arial"/>
                <w:b/>
                <w:sz w:val="16"/>
                <w:szCs w:val="16"/>
              </w:rPr>
            </w:pPr>
            <w:r w:rsidRPr="009324AB">
              <w:rPr>
                <w:rFonts w:ascii="Arial" w:eastAsia="Arial" w:hAnsi="Arial" w:cs="Arial"/>
                <w:b/>
                <w:sz w:val="16"/>
                <w:szCs w:val="16"/>
              </w:rPr>
              <w:t>Nivel de cumplimiento verificado por la ASEQROO</w:t>
            </w:r>
            <w:r w:rsidR="00E62859">
              <w:rPr>
                <w:rFonts w:ascii="Arial" w:eastAsia="Arial" w:hAnsi="Arial" w:cs="Arial"/>
                <w:b/>
                <w:sz w:val="16"/>
                <w:szCs w:val="16"/>
              </w:rPr>
              <w:t>*</w:t>
            </w:r>
            <w:r w:rsidRPr="009324AB">
              <w:rPr>
                <w:rFonts w:ascii="Arial" w:eastAsia="Arial" w:hAnsi="Arial" w:cs="Arial"/>
                <w:b/>
                <w:sz w:val="16"/>
                <w:szCs w:val="16"/>
              </w:rPr>
              <w:t xml:space="preserve"> (3/1)</w:t>
            </w:r>
          </w:p>
        </w:tc>
      </w:tr>
      <w:tr w:rsidR="007B54D9" w:rsidTr="00C2461E">
        <w:trPr>
          <w:trHeight w:val="681"/>
          <w:jc w:val="center"/>
        </w:trPr>
        <w:tc>
          <w:tcPr>
            <w:tcW w:w="577" w:type="pct"/>
            <w:tcBorders>
              <w:top w:val="single" w:sz="4" w:space="0" w:color="000000"/>
              <w:left w:val="single" w:sz="4" w:space="0" w:color="000000"/>
              <w:bottom w:val="single" w:sz="4" w:space="0" w:color="000000"/>
              <w:right w:val="single" w:sz="4" w:space="0" w:color="000000"/>
            </w:tcBorders>
            <w:vAlign w:val="center"/>
          </w:tcPr>
          <w:p w:rsidR="0003465E" w:rsidRPr="00C2461E" w:rsidRDefault="0003465E" w:rsidP="00C2461E">
            <w:pPr>
              <w:spacing w:after="0"/>
              <w:jc w:val="center"/>
              <w:rPr>
                <w:rFonts w:ascii="Arial" w:eastAsia="Arial" w:hAnsi="Arial" w:cs="Arial"/>
                <w:color w:val="000000"/>
                <w:sz w:val="16"/>
                <w:szCs w:val="16"/>
              </w:rPr>
            </w:pPr>
            <w:r w:rsidRPr="009324AB">
              <w:rPr>
                <w:rFonts w:ascii="Arial" w:eastAsia="Arial" w:hAnsi="Arial" w:cs="Arial"/>
                <w:color w:val="000000"/>
                <w:sz w:val="16"/>
                <w:szCs w:val="16"/>
              </w:rPr>
              <w:t>Ascendente</w:t>
            </w:r>
          </w:p>
        </w:tc>
        <w:tc>
          <w:tcPr>
            <w:tcW w:w="1185" w:type="pct"/>
            <w:gridSpan w:val="2"/>
            <w:tcBorders>
              <w:top w:val="single" w:sz="4" w:space="0" w:color="000000"/>
              <w:left w:val="single" w:sz="4" w:space="0" w:color="000000"/>
              <w:bottom w:val="single" w:sz="4" w:space="0" w:color="000000"/>
              <w:right w:val="single" w:sz="4" w:space="0" w:color="000000"/>
            </w:tcBorders>
            <w:vAlign w:val="center"/>
          </w:tcPr>
          <w:p w:rsidR="0003465E" w:rsidRPr="009324AB" w:rsidRDefault="0003465E" w:rsidP="00605C3A">
            <w:pPr>
              <w:tabs>
                <w:tab w:val="left" w:pos="7575"/>
              </w:tabs>
              <w:spacing w:after="0"/>
              <w:jc w:val="center"/>
              <w:rPr>
                <w:rFonts w:ascii="Arial" w:eastAsia="Arial" w:hAnsi="Arial" w:cs="Arial"/>
                <w:sz w:val="16"/>
                <w:szCs w:val="16"/>
              </w:rPr>
            </w:pPr>
            <w:r w:rsidRPr="009324AB">
              <w:rPr>
                <w:rFonts w:ascii="Arial" w:eastAsia="Arial" w:hAnsi="Arial" w:cs="Arial"/>
                <w:sz w:val="16"/>
                <w:szCs w:val="16"/>
              </w:rPr>
              <w:t>100%</w:t>
            </w:r>
          </w:p>
          <w:p w:rsidR="0003465E" w:rsidRPr="009324AB" w:rsidRDefault="0003465E" w:rsidP="00605C3A">
            <w:pPr>
              <w:tabs>
                <w:tab w:val="left" w:pos="7575"/>
              </w:tabs>
              <w:spacing w:after="0"/>
              <w:jc w:val="center"/>
              <w:rPr>
                <w:rFonts w:ascii="Arial" w:eastAsia="Arial" w:hAnsi="Arial" w:cs="Arial"/>
                <w:sz w:val="16"/>
                <w:szCs w:val="16"/>
              </w:rPr>
            </w:pPr>
            <w:r w:rsidRPr="009324AB">
              <w:rPr>
                <w:rFonts w:ascii="Arial" w:eastAsia="Arial" w:hAnsi="Arial" w:cs="Arial"/>
                <w:sz w:val="16"/>
                <w:szCs w:val="16"/>
              </w:rPr>
              <w:t>500</w:t>
            </w:r>
          </w:p>
        </w:tc>
        <w:tc>
          <w:tcPr>
            <w:tcW w:w="853" w:type="pct"/>
            <w:tcBorders>
              <w:top w:val="single" w:sz="4" w:space="0" w:color="000000"/>
              <w:left w:val="single" w:sz="4" w:space="0" w:color="000000"/>
              <w:bottom w:val="single" w:sz="4" w:space="0" w:color="000000"/>
              <w:right w:val="single" w:sz="4" w:space="0" w:color="000000"/>
            </w:tcBorders>
            <w:vAlign w:val="center"/>
          </w:tcPr>
          <w:p w:rsidR="0003465E" w:rsidRPr="009324AB" w:rsidRDefault="0003465E" w:rsidP="00605C3A">
            <w:pPr>
              <w:tabs>
                <w:tab w:val="left" w:pos="7575"/>
              </w:tabs>
              <w:spacing w:after="0"/>
              <w:jc w:val="center"/>
              <w:rPr>
                <w:rFonts w:ascii="Arial" w:eastAsia="Arial" w:hAnsi="Arial" w:cs="Arial"/>
                <w:sz w:val="16"/>
                <w:szCs w:val="16"/>
              </w:rPr>
            </w:pPr>
            <w:r w:rsidRPr="009324AB">
              <w:rPr>
                <w:rFonts w:ascii="Arial" w:eastAsia="Arial" w:hAnsi="Arial" w:cs="Arial"/>
                <w:sz w:val="16"/>
                <w:szCs w:val="16"/>
              </w:rPr>
              <w:t>100%</w:t>
            </w:r>
          </w:p>
          <w:p w:rsidR="0003465E" w:rsidRPr="009324AB" w:rsidRDefault="0003465E" w:rsidP="00605C3A">
            <w:pPr>
              <w:tabs>
                <w:tab w:val="left" w:pos="7575"/>
              </w:tabs>
              <w:spacing w:after="0"/>
              <w:jc w:val="center"/>
              <w:rPr>
                <w:rFonts w:ascii="Arial" w:eastAsia="Arial" w:hAnsi="Arial" w:cs="Arial"/>
                <w:sz w:val="16"/>
                <w:szCs w:val="16"/>
              </w:rPr>
            </w:pPr>
            <w:r w:rsidRPr="009324AB">
              <w:rPr>
                <w:rFonts w:ascii="Arial" w:eastAsia="Arial" w:hAnsi="Arial" w:cs="Arial"/>
                <w:sz w:val="16"/>
                <w:szCs w:val="16"/>
              </w:rPr>
              <w:t>500</w:t>
            </w:r>
          </w:p>
        </w:tc>
        <w:tc>
          <w:tcPr>
            <w:tcW w:w="1017" w:type="pct"/>
            <w:tcBorders>
              <w:top w:val="single" w:sz="4" w:space="0" w:color="000000"/>
              <w:left w:val="single" w:sz="4" w:space="0" w:color="000000"/>
              <w:bottom w:val="single" w:sz="4" w:space="0" w:color="000000"/>
              <w:right w:val="single" w:sz="4" w:space="0" w:color="000000"/>
            </w:tcBorders>
            <w:vAlign w:val="center"/>
          </w:tcPr>
          <w:p w:rsidR="0003465E" w:rsidRPr="009324AB" w:rsidRDefault="0003465E" w:rsidP="00605C3A">
            <w:pPr>
              <w:tabs>
                <w:tab w:val="left" w:pos="7575"/>
              </w:tabs>
              <w:spacing w:after="0"/>
              <w:jc w:val="center"/>
              <w:rPr>
                <w:rFonts w:ascii="Arial" w:eastAsia="Arial" w:hAnsi="Arial" w:cs="Arial"/>
                <w:sz w:val="16"/>
                <w:szCs w:val="16"/>
              </w:rPr>
            </w:pPr>
            <w:r w:rsidRPr="009324AB">
              <w:rPr>
                <w:rFonts w:ascii="Arial" w:eastAsia="Arial" w:hAnsi="Arial" w:cs="Arial"/>
                <w:sz w:val="16"/>
                <w:szCs w:val="16"/>
              </w:rPr>
              <w:t>100%</w:t>
            </w:r>
          </w:p>
          <w:p w:rsidR="0003465E" w:rsidRPr="009324AB" w:rsidRDefault="0003465E" w:rsidP="00605C3A">
            <w:pPr>
              <w:tabs>
                <w:tab w:val="left" w:pos="7575"/>
              </w:tabs>
              <w:spacing w:after="0"/>
              <w:jc w:val="center"/>
              <w:rPr>
                <w:rFonts w:ascii="Arial" w:eastAsia="Arial" w:hAnsi="Arial" w:cs="Arial"/>
                <w:sz w:val="16"/>
                <w:szCs w:val="16"/>
              </w:rPr>
            </w:pPr>
            <w:r w:rsidRPr="009324AB">
              <w:rPr>
                <w:rFonts w:ascii="Arial" w:eastAsia="Arial" w:hAnsi="Arial" w:cs="Arial"/>
                <w:sz w:val="16"/>
                <w:szCs w:val="16"/>
              </w:rPr>
              <w:t>500</w:t>
            </w:r>
          </w:p>
        </w:tc>
        <w:tc>
          <w:tcPr>
            <w:tcW w:w="683" w:type="pct"/>
            <w:tcBorders>
              <w:top w:val="single" w:sz="4" w:space="0" w:color="000000"/>
              <w:left w:val="single" w:sz="4" w:space="0" w:color="000000"/>
              <w:bottom w:val="single" w:sz="4" w:space="0" w:color="000000"/>
              <w:right w:val="single" w:sz="4" w:space="0" w:color="000000"/>
            </w:tcBorders>
            <w:shd w:val="clear" w:color="auto" w:fill="92D050"/>
            <w:vAlign w:val="center"/>
          </w:tcPr>
          <w:p w:rsidR="0003465E" w:rsidRPr="009324AB" w:rsidRDefault="0003465E" w:rsidP="00605C3A">
            <w:pPr>
              <w:tabs>
                <w:tab w:val="left" w:pos="7575"/>
              </w:tabs>
              <w:spacing w:after="0"/>
              <w:jc w:val="center"/>
              <w:rPr>
                <w:rFonts w:ascii="Arial" w:eastAsia="Arial" w:hAnsi="Arial" w:cs="Arial"/>
                <w:sz w:val="16"/>
                <w:szCs w:val="16"/>
              </w:rPr>
            </w:pPr>
            <w:r w:rsidRPr="009324AB">
              <w:rPr>
                <w:rFonts w:ascii="Arial" w:eastAsia="Arial" w:hAnsi="Arial" w:cs="Arial"/>
                <w:sz w:val="16"/>
                <w:szCs w:val="16"/>
              </w:rPr>
              <w:t>100%</w:t>
            </w:r>
          </w:p>
        </w:tc>
        <w:tc>
          <w:tcPr>
            <w:tcW w:w="683" w:type="pct"/>
            <w:tcBorders>
              <w:top w:val="single" w:sz="4" w:space="0" w:color="000000"/>
              <w:left w:val="single" w:sz="4" w:space="0" w:color="000000"/>
              <w:bottom w:val="single" w:sz="4" w:space="0" w:color="000000"/>
              <w:right w:val="single" w:sz="4" w:space="0" w:color="000000"/>
            </w:tcBorders>
            <w:shd w:val="clear" w:color="auto" w:fill="92D050"/>
            <w:vAlign w:val="center"/>
          </w:tcPr>
          <w:p w:rsidR="0003465E" w:rsidRPr="009324AB" w:rsidRDefault="0003465E" w:rsidP="00605C3A">
            <w:pPr>
              <w:tabs>
                <w:tab w:val="left" w:pos="7575"/>
              </w:tabs>
              <w:spacing w:after="0"/>
              <w:jc w:val="center"/>
              <w:rPr>
                <w:rFonts w:ascii="Arial" w:eastAsia="Arial" w:hAnsi="Arial" w:cs="Arial"/>
                <w:sz w:val="16"/>
                <w:szCs w:val="16"/>
              </w:rPr>
            </w:pPr>
            <w:r w:rsidRPr="009324AB">
              <w:rPr>
                <w:rFonts w:ascii="Arial" w:eastAsia="Arial" w:hAnsi="Arial" w:cs="Arial"/>
                <w:sz w:val="16"/>
                <w:szCs w:val="16"/>
              </w:rPr>
              <w:t>100%</w:t>
            </w:r>
          </w:p>
        </w:tc>
      </w:tr>
      <w:tr w:rsidR="0003465E" w:rsidTr="0003465E">
        <w:trPr>
          <w:trHeight w:val="195"/>
          <w:jc w:val="center"/>
        </w:trPr>
        <w:tc>
          <w:tcPr>
            <w:tcW w:w="5000" w:type="pct"/>
            <w:gridSpan w:val="7"/>
            <w:tcBorders>
              <w:top w:val="single" w:sz="4" w:space="0" w:color="000000"/>
              <w:bottom w:val="single" w:sz="4" w:space="0" w:color="000000"/>
            </w:tcBorders>
            <w:shd w:val="clear" w:color="auto" w:fill="auto"/>
          </w:tcPr>
          <w:p w:rsidR="0003465E" w:rsidRPr="009324AB" w:rsidRDefault="0003465E" w:rsidP="00605C3A">
            <w:pPr>
              <w:tabs>
                <w:tab w:val="left" w:pos="7575"/>
              </w:tabs>
              <w:spacing w:after="0"/>
              <w:rPr>
                <w:rFonts w:ascii="Arial" w:eastAsia="Arial" w:hAnsi="Arial" w:cs="Arial"/>
                <w:b/>
                <w:sz w:val="16"/>
                <w:szCs w:val="16"/>
                <w:u w:val="single"/>
              </w:rPr>
            </w:pPr>
          </w:p>
          <w:p w:rsidR="0003465E" w:rsidRPr="009324AB" w:rsidRDefault="0003465E" w:rsidP="00605C3A">
            <w:pPr>
              <w:tabs>
                <w:tab w:val="left" w:pos="7575"/>
              </w:tabs>
              <w:spacing w:after="0"/>
              <w:jc w:val="center"/>
              <w:rPr>
                <w:rFonts w:ascii="Arial" w:eastAsia="Arial" w:hAnsi="Arial" w:cs="Arial"/>
                <w:b/>
                <w:sz w:val="16"/>
                <w:szCs w:val="16"/>
                <w:u w:val="single"/>
              </w:rPr>
            </w:pPr>
            <w:r w:rsidRPr="009324AB">
              <w:rPr>
                <w:rFonts w:ascii="Arial" w:eastAsia="Arial" w:hAnsi="Arial" w:cs="Arial"/>
                <w:b/>
                <w:sz w:val="16"/>
                <w:szCs w:val="16"/>
                <w:u w:val="single"/>
              </w:rPr>
              <w:t>Análisis:</w:t>
            </w:r>
          </w:p>
          <w:p w:rsidR="0003465E" w:rsidRPr="009324AB" w:rsidRDefault="0003465E" w:rsidP="00605C3A">
            <w:pPr>
              <w:tabs>
                <w:tab w:val="left" w:pos="7575"/>
              </w:tabs>
              <w:spacing w:after="0"/>
              <w:jc w:val="center"/>
              <w:rPr>
                <w:rFonts w:ascii="Arial" w:eastAsia="Arial" w:hAnsi="Arial" w:cs="Arial"/>
                <w:b/>
                <w:sz w:val="16"/>
                <w:szCs w:val="16"/>
                <w:u w:val="single"/>
              </w:rPr>
            </w:pPr>
          </w:p>
          <w:p w:rsidR="0003465E" w:rsidRPr="009324AB" w:rsidRDefault="0003465E" w:rsidP="00605C3A">
            <w:pPr>
              <w:tabs>
                <w:tab w:val="left" w:pos="7575"/>
              </w:tabs>
              <w:spacing w:after="0"/>
              <w:jc w:val="both"/>
              <w:rPr>
                <w:rFonts w:ascii="Arial" w:eastAsia="Arial" w:hAnsi="Arial" w:cs="Arial"/>
                <w:sz w:val="16"/>
                <w:szCs w:val="16"/>
              </w:rPr>
            </w:pPr>
            <w:r w:rsidRPr="009324AB">
              <w:rPr>
                <w:rFonts w:ascii="Arial" w:eastAsia="Arial" w:hAnsi="Arial" w:cs="Arial"/>
                <w:b/>
                <w:sz w:val="16"/>
                <w:szCs w:val="16"/>
              </w:rPr>
              <w:t>Semaforización:</w:t>
            </w:r>
            <w:r w:rsidRPr="009324AB">
              <w:rPr>
                <w:rFonts w:ascii="Arial" w:eastAsia="Arial" w:hAnsi="Arial" w:cs="Arial"/>
                <w:sz w:val="16"/>
                <w:szCs w:val="16"/>
              </w:rPr>
              <w:t xml:space="preserve"> De acuerdo con el FESIPPRES, el </w:t>
            </w:r>
            <w:r w:rsidR="00C2461E">
              <w:rPr>
                <w:rFonts w:ascii="Arial" w:eastAsia="Arial" w:hAnsi="Arial" w:cs="Arial"/>
                <w:sz w:val="16"/>
                <w:szCs w:val="16"/>
              </w:rPr>
              <w:t xml:space="preserve">nivel de </w:t>
            </w:r>
            <w:r w:rsidRPr="009324AB">
              <w:rPr>
                <w:rFonts w:ascii="Arial" w:eastAsia="Arial" w:hAnsi="Arial" w:cs="Arial"/>
                <w:sz w:val="16"/>
                <w:szCs w:val="16"/>
              </w:rPr>
              <w:t xml:space="preserve">cumplimiento de la meta ejecutada con relación a la meta programada para el presente nivel fue </w:t>
            </w:r>
            <w:r w:rsidRPr="00C2461E">
              <w:rPr>
                <w:rFonts w:ascii="Arial" w:eastAsia="Arial" w:hAnsi="Arial" w:cs="Arial"/>
                <w:sz w:val="16"/>
                <w:szCs w:val="16"/>
              </w:rPr>
              <w:t>del 1</w:t>
            </w:r>
            <w:r w:rsidRPr="00C2461E">
              <w:rPr>
                <w:rFonts w:ascii="Arial" w:eastAsia="Arial" w:hAnsi="Arial" w:cs="Arial"/>
                <w:color w:val="000000"/>
                <w:sz w:val="16"/>
                <w:szCs w:val="16"/>
              </w:rPr>
              <w:t>00%,</w:t>
            </w:r>
            <w:r w:rsidRPr="009324AB">
              <w:rPr>
                <w:rFonts w:ascii="Arial" w:eastAsia="Arial" w:hAnsi="Arial" w:cs="Arial"/>
                <w:color w:val="000000"/>
                <w:sz w:val="16"/>
                <w:szCs w:val="16"/>
              </w:rPr>
              <w:t xml:space="preserve"> asignándosele una </w:t>
            </w:r>
            <w:r w:rsidRPr="009324AB">
              <w:rPr>
                <w:rFonts w:ascii="Arial" w:eastAsia="Arial" w:hAnsi="Arial" w:cs="Arial"/>
                <w:sz w:val="16"/>
                <w:szCs w:val="16"/>
              </w:rPr>
              <w:t xml:space="preserve">semaforización en </w:t>
            </w:r>
            <w:r w:rsidR="008B0168">
              <w:rPr>
                <w:rFonts w:ascii="Arial" w:eastAsia="Arial" w:hAnsi="Arial" w:cs="Arial"/>
                <w:sz w:val="16"/>
                <w:szCs w:val="16"/>
              </w:rPr>
              <w:t>color verde.</w:t>
            </w:r>
            <w:r w:rsidR="008B0168" w:rsidRPr="00C01CA5">
              <w:rPr>
                <w:rFonts w:ascii="Arial" w:hAnsi="Arial" w:cs="Arial"/>
                <w:color w:val="000000"/>
                <w:sz w:val="16"/>
                <w:szCs w:val="16"/>
              </w:rPr>
              <w:t xml:space="preserve"> Al realizar </w:t>
            </w:r>
            <w:r w:rsidR="008B0168" w:rsidRPr="00C01CA5">
              <w:rPr>
                <w:rFonts w:ascii="Arial" w:hAnsi="Arial" w:cs="Arial"/>
                <w:color w:val="000000"/>
                <w:sz w:val="16"/>
                <w:szCs w:val="16"/>
                <w:shd w:val="clear" w:color="auto" w:fill="FFFFFF"/>
              </w:rPr>
              <w:t xml:space="preserve">la verificación </w:t>
            </w:r>
            <w:r w:rsidR="008B0168" w:rsidRPr="00C01CA5">
              <w:rPr>
                <w:rFonts w:ascii="Arial" w:hAnsi="Arial" w:cs="Arial"/>
                <w:color w:val="000000"/>
                <w:sz w:val="16"/>
                <w:szCs w:val="16"/>
                <w:shd w:val="clear" w:color="auto" w:fill="FFFFFF"/>
              </w:rPr>
              <w:lastRenderedPageBreak/>
              <w:t>del indicador conforme a la fórmula establecida y las variables correspondiente</w:t>
            </w:r>
            <w:r w:rsidR="008B0168">
              <w:rPr>
                <w:rFonts w:ascii="Arial" w:hAnsi="Arial" w:cs="Arial"/>
                <w:color w:val="000000"/>
                <w:sz w:val="16"/>
                <w:szCs w:val="16"/>
                <w:shd w:val="clear" w:color="auto" w:fill="FFFFFF"/>
              </w:rPr>
              <w:t xml:space="preserve">s, se verificó un nivel de </w:t>
            </w:r>
            <w:r w:rsidR="008B0168" w:rsidRPr="00C01CA5">
              <w:rPr>
                <w:rFonts w:ascii="Arial" w:hAnsi="Arial" w:cs="Arial"/>
                <w:color w:val="000000"/>
                <w:sz w:val="16"/>
                <w:szCs w:val="16"/>
                <w:shd w:val="clear" w:color="auto" w:fill="FFFFFF"/>
              </w:rPr>
              <w:t xml:space="preserve">cumplimiento de </w:t>
            </w:r>
            <w:r w:rsidR="008B0168">
              <w:rPr>
                <w:rFonts w:ascii="Arial" w:hAnsi="Arial" w:cs="Arial"/>
                <w:color w:val="000000"/>
                <w:sz w:val="16"/>
                <w:szCs w:val="16"/>
                <w:shd w:val="clear" w:color="auto" w:fill="FFFFFF"/>
              </w:rPr>
              <w:t>100</w:t>
            </w:r>
            <w:r w:rsidR="008B0168" w:rsidRPr="00C01CA5">
              <w:rPr>
                <w:rFonts w:ascii="Arial" w:hAnsi="Arial" w:cs="Arial"/>
                <w:color w:val="000000"/>
                <w:sz w:val="16"/>
                <w:szCs w:val="16"/>
                <w:shd w:val="clear" w:color="auto" w:fill="FFFFFF"/>
              </w:rPr>
              <w:t>%</w:t>
            </w:r>
            <w:r w:rsidR="008B0168" w:rsidRPr="00C01CA5">
              <w:rPr>
                <w:rFonts w:ascii="Arial" w:hAnsi="Arial" w:cs="Arial"/>
                <w:color w:val="000000"/>
                <w:sz w:val="16"/>
                <w:szCs w:val="16"/>
              </w:rPr>
              <w:t xml:space="preserve"> </w:t>
            </w:r>
            <w:r w:rsidR="008B0168" w:rsidRPr="00C01CA5">
              <w:rPr>
                <w:rFonts w:ascii="Arial" w:hAnsi="Arial" w:cs="Arial"/>
                <w:color w:val="000000"/>
                <w:sz w:val="16"/>
                <w:szCs w:val="16"/>
                <w:shd w:val="clear" w:color="auto" w:fill="FFFFFF"/>
              </w:rPr>
              <w:t>correspondiéndole una semaforización del mismo color</w:t>
            </w:r>
            <w:r w:rsidR="008B0168">
              <w:rPr>
                <w:rFonts w:ascii="Arial" w:hAnsi="Arial" w:cs="Arial"/>
                <w:color w:val="000000"/>
                <w:sz w:val="16"/>
                <w:szCs w:val="16"/>
                <w:shd w:val="clear" w:color="auto" w:fill="FFFFFF"/>
              </w:rPr>
              <w:t>,</w:t>
            </w:r>
            <w:r w:rsidRPr="009324AB">
              <w:rPr>
                <w:rFonts w:ascii="Arial" w:eastAsia="Arial" w:hAnsi="Arial" w:cs="Arial"/>
                <w:sz w:val="16"/>
                <w:szCs w:val="16"/>
              </w:rPr>
              <w:t xml:space="preserve"> la cual indica, de acuerdo con la Guía para la Construcción de Indicadores de Desempeño para el Gobierno del Estado de Quintana Roo, emitida por la SEFIPLAN, que el rango de cumplimiento alcanzado es </w:t>
            </w:r>
            <w:r w:rsidRPr="00C2461E">
              <w:rPr>
                <w:rFonts w:ascii="Arial" w:eastAsia="Arial" w:hAnsi="Arial" w:cs="Arial"/>
                <w:sz w:val="16"/>
                <w:szCs w:val="16"/>
              </w:rPr>
              <w:t>el nivel deseable</w:t>
            </w:r>
            <w:r w:rsidRPr="009324AB">
              <w:rPr>
                <w:rFonts w:ascii="Arial" w:eastAsia="Arial" w:hAnsi="Arial" w:cs="Arial"/>
                <w:sz w:val="16"/>
                <w:szCs w:val="16"/>
              </w:rPr>
              <w:t xml:space="preserve">. Esta asignación concuerda con el comportamiento del indicador de tipo ascendente que alcanza un nivel de cumplimiento entre un rango de -15% y +15% con relación a su meta programada. </w:t>
            </w:r>
          </w:p>
          <w:p w:rsidR="0003465E" w:rsidRPr="009324AB" w:rsidRDefault="0003465E" w:rsidP="00605C3A">
            <w:pPr>
              <w:tabs>
                <w:tab w:val="left" w:pos="7575"/>
              </w:tabs>
              <w:spacing w:after="0"/>
              <w:jc w:val="center"/>
              <w:rPr>
                <w:rFonts w:ascii="Arial" w:eastAsia="Arial" w:hAnsi="Arial" w:cs="Arial"/>
                <w:b/>
                <w:sz w:val="16"/>
                <w:szCs w:val="16"/>
                <w:u w:val="single"/>
              </w:rPr>
            </w:pPr>
          </w:p>
          <w:p w:rsidR="0003465E" w:rsidRPr="009324AB" w:rsidRDefault="0003465E" w:rsidP="00605C3A">
            <w:pPr>
              <w:tabs>
                <w:tab w:val="left" w:pos="7575"/>
              </w:tabs>
              <w:spacing w:after="0"/>
              <w:jc w:val="both"/>
              <w:rPr>
                <w:rFonts w:ascii="Arial" w:eastAsia="Arial" w:hAnsi="Arial" w:cs="Arial"/>
                <w:sz w:val="16"/>
                <w:szCs w:val="16"/>
              </w:rPr>
            </w:pPr>
            <w:r w:rsidRPr="009324AB">
              <w:rPr>
                <w:rFonts w:ascii="Arial" w:eastAsia="Arial" w:hAnsi="Arial" w:cs="Arial"/>
                <w:sz w:val="16"/>
                <w:szCs w:val="16"/>
              </w:rPr>
              <w:t xml:space="preserve">El Ente indica en la celda de observaciones del FESIPPRES lo siguiente: </w:t>
            </w:r>
            <w:r w:rsidRPr="00A07007">
              <w:rPr>
                <w:rFonts w:ascii="Arial" w:eastAsia="Arial" w:hAnsi="Arial" w:cs="Arial"/>
                <w:i/>
                <w:sz w:val="16"/>
                <w:szCs w:val="16"/>
              </w:rPr>
              <w:t>“Se informa de las acciones acumuladas en 500 has, dentro de las Áreas Naturales Protegidas en las cuales se realizan acciones de evaluación para implementar acciones de reforestación y restauración de ecosistemas, para asegurar su integridad y conservación</w:t>
            </w:r>
            <w:r w:rsidR="00692394">
              <w:rPr>
                <w:rFonts w:ascii="Arial" w:eastAsia="Arial" w:hAnsi="Arial" w:cs="Arial"/>
                <w:i/>
                <w:sz w:val="16"/>
                <w:szCs w:val="16"/>
              </w:rPr>
              <w:t xml:space="preserve"> </w:t>
            </w:r>
            <w:r w:rsidR="00692394" w:rsidRPr="00A07007">
              <w:rPr>
                <w:rFonts w:ascii="Arial" w:eastAsia="Arial" w:hAnsi="Arial" w:cs="Arial"/>
                <w:sz w:val="16"/>
                <w:szCs w:val="16"/>
              </w:rPr>
              <w:t>(sic)</w:t>
            </w:r>
            <w:r w:rsidRPr="00A07007">
              <w:rPr>
                <w:rFonts w:ascii="Arial" w:eastAsia="Arial" w:hAnsi="Arial" w:cs="Arial"/>
                <w:i/>
                <w:sz w:val="16"/>
                <w:szCs w:val="16"/>
              </w:rPr>
              <w:t>”</w:t>
            </w:r>
            <w:r w:rsidRPr="00A07007">
              <w:rPr>
                <w:rFonts w:ascii="Arial" w:eastAsia="Arial" w:hAnsi="Arial" w:cs="Arial"/>
                <w:sz w:val="16"/>
                <w:szCs w:val="16"/>
              </w:rPr>
              <w:t>.</w:t>
            </w:r>
          </w:p>
          <w:p w:rsidR="0003465E" w:rsidRPr="009324AB" w:rsidRDefault="0003465E" w:rsidP="00605C3A">
            <w:pPr>
              <w:tabs>
                <w:tab w:val="left" w:pos="7575"/>
              </w:tabs>
              <w:spacing w:after="0"/>
              <w:jc w:val="both"/>
              <w:rPr>
                <w:rFonts w:ascii="Arial" w:eastAsia="Arial" w:hAnsi="Arial" w:cs="Arial"/>
                <w:sz w:val="16"/>
                <w:szCs w:val="16"/>
              </w:rPr>
            </w:pPr>
          </w:p>
          <w:p w:rsidR="00416D25" w:rsidRDefault="0003465E" w:rsidP="00416D25">
            <w:pPr>
              <w:tabs>
                <w:tab w:val="left" w:pos="7575"/>
              </w:tabs>
              <w:spacing w:after="0"/>
              <w:jc w:val="both"/>
              <w:rPr>
                <w:rFonts w:ascii="Arial" w:eastAsia="Arial" w:hAnsi="Arial" w:cs="Arial"/>
                <w:sz w:val="16"/>
                <w:szCs w:val="16"/>
              </w:rPr>
            </w:pPr>
            <w:r w:rsidRPr="009324AB">
              <w:rPr>
                <w:rFonts w:ascii="Arial" w:eastAsia="Arial" w:hAnsi="Arial" w:cs="Arial"/>
                <w:b/>
                <w:sz w:val="16"/>
                <w:szCs w:val="16"/>
              </w:rPr>
              <w:t xml:space="preserve">Evidencia del cumplimiento: </w:t>
            </w:r>
            <w:r w:rsidRPr="009324AB">
              <w:rPr>
                <w:rFonts w:ascii="Arial" w:eastAsia="Arial" w:hAnsi="Arial" w:cs="Arial"/>
                <w:sz w:val="16"/>
                <w:szCs w:val="16"/>
              </w:rPr>
              <w:t xml:space="preserve">El IBANQROO no </w:t>
            </w:r>
            <w:r>
              <w:rPr>
                <w:rFonts w:ascii="Arial" w:eastAsia="Arial" w:hAnsi="Arial" w:cs="Arial"/>
                <w:sz w:val="16"/>
                <w:szCs w:val="16"/>
              </w:rPr>
              <w:t>proporcionó</w:t>
            </w:r>
            <w:r w:rsidRPr="009324AB">
              <w:rPr>
                <w:rFonts w:ascii="Arial" w:eastAsia="Arial" w:hAnsi="Arial" w:cs="Arial"/>
                <w:sz w:val="16"/>
                <w:szCs w:val="16"/>
              </w:rPr>
              <w:t xml:space="preserve"> evidencia que sustente el cumplimiento de las metas establecidas en el componente 02.   </w:t>
            </w:r>
          </w:p>
          <w:p w:rsidR="00416D25" w:rsidRDefault="00416D25" w:rsidP="00416D25">
            <w:pPr>
              <w:tabs>
                <w:tab w:val="left" w:pos="7575"/>
              </w:tabs>
              <w:spacing w:after="0"/>
              <w:jc w:val="both"/>
              <w:rPr>
                <w:rFonts w:ascii="Arial" w:eastAsia="Arial" w:hAnsi="Arial" w:cs="Arial"/>
                <w:sz w:val="16"/>
                <w:szCs w:val="16"/>
              </w:rPr>
            </w:pPr>
          </w:p>
          <w:p w:rsidR="00E87FC8" w:rsidRPr="00416D25" w:rsidRDefault="00E87FC8" w:rsidP="00416D25">
            <w:pPr>
              <w:tabs>
                <w:tab w:val="left" w:pos="7575"/>
              </w:tabs>
              <w:spacing w:after="0"/>
              <w:jc w:val="both"/>
              <w:rPr>
                <w:rFonts w:ascii="Arial" w:eastAsia="Arial" w:hAnsi="Arial" w:cs="Arial"/>
                <w:sz w:val="16"/>
                <w:szCs w:val="16"/>
              </w:rPr>
            </w:pPr>
          </w:p>
        </w:tc>
      </w:tr>
      <w:tr w:rsidR="0003465E" w:rsidTr="0003465E">
        <w:trPr>
          <w:trHeight w:val="166"/>
          <w:jc w:val="center"/>
        </w:trPr>
        <w:tc>
          <w:tcPr>
            <w:tcW w:w="5000" w:type="pct"/>
            <w:gridSpan w:val="7"/>
            <w:tcBorders>
              <w:top w:val="single" w:sz="4" w:space="0" w:color="000000"/>
            </w:tcBorders>
            <w:shd w:val="clear" w:color="auto" w:fill="DEEBF6"/>
            <w:vAlign w:val="center"/>
          </w:tcPr>
          <w:p w:rsidR="0003465E" w:rsidRPr="009324AB" w:rsidRDefault="0003465E" w:rsidP="00605C3A">
            <w:pPr>
              <w:tabs>
                <w:tab w:val="left" w:pos="7575"/>
              </w:tabs>
              <w:spacing w:after="0"/>
              <w:jc w:val="both"/>
              <w:rPr>
                <w:rFonts w:ascii="Arial" w:eastAsia="Arial" w:hAnsi="Arial" w:cs="Arial"/>
                <w:b/>
                <w:sz w:val="16"/>
                <w:szCs w:val="16"/>
              </w:rPr>
            </w:pPr>
            <w:r w:rsidRPr="009324AB">
              <w:rPr>
                <w:rFonts w:ascii="Arial" w:eastAsia="Arial" w:hAnsi="Arial" w:cs="Arial"/>
                <w:b/>
                <w:sz w:val="16"/>
                <w:szCs w:val="16"/>
              </w:rPr>
              <w:lastRenderedPageBreak/>
              <w:t xml:space="preserve">Nombre del Componente 03: </w:t>
            </w:r>
            <w:r w:rsidRPr="00576621">
              <w:rPr>
                <w:rFonts w:ascii="Arial" w:eastAsia="Arial" w:hAnsi="Arial" w:cs="Arial"/>
                <w:sz w:val="16"/>
                <w:szCs w:val="16"/>
              </w:rPr>
              <w:t>Biodiversidad protegida y aprovechada con criterios de sustentabilidad.</w:t>
            </w:r>
          </w:p>
        </w:tc>
      </w:tr>
      <w:tr w:rsidR="0003465E" w:rsidTr="0003465E">
        <w:trPr>
          <w:trHeight w:val="166"/>
          <w:jc w:val="center"/>
        </w:trPr>
        <w:tc>
          <w:tcPr>
            <w:tcW w:w="5000" w:type="pct"/>
            <w:gridSpan w:val="7"/>
            <w:tcBorders>
              <w:top w:val="single" w:sz="4" w:space="0" w:color="000000"/>
            </w:tcBorders>
            <w:shd w:val="clear" w:color="auto" w:fill="DEEBF6"/>
          </w:tcPr>
          <w:p w:rsidR="0003465E" w:rsidRPr="009324AB" w:rsidRDefault="0003465E" w:rsidP="00605C3A">
            <w:pPr>
              <w:tabs>
                <w:tab w:val="left" w:pos="7575"/>
              </w:tabs>
              <w:spacing w:after="0"/>
              <w:jc w:val="both"/>
              <w:rPr>
                <w:rFonts w:ascii="Arial" w:eastAsia="Arial" w:hAnsi="Arial" w:cs="Arial"/>
                <w:b/>
                <w:sz w:val="16"/>
                <w:szCs w:val="16"/>
              </w:rPr>
            </w:pPr>
            <w:r w:rsidRPr="009324AB">
              <w:rPr>
                <w:rFonts w:ascii="Arial" w:eastAsia="Arial" w:hAnsi="Arial" w:cs="Arial"/>
                <w:b/>
                <w:sz w:val="16"/>
                <w:szCs w:val="16"/>
              </w:rPr>
              <w:t xml:space="preserve">Nombre del Indicador: </w:t>
            </w:r>
            <w:r w:rsidRPr="00576621">
              <w:rPr>
                <w:rFonts w:ascii="Arial" w:eastAsia="Arial" w:hAnsi="Arial" w:cs="Arial"/>
                <w:sz w:val="16"/>
                <w:szCs w:val="16"/>
              </w:rPr>
              <w:t>Indicador3AccionesBiodiversidad - CO3</w:t>
            </w:r>
            <w:r w:rsidR="00692394">
              <w:rPr>
                <w:rFonts w:ascii="Arial" w:eastAsia="Arial" w:hAnsi="Arial" w:cs="Arial"/>
                <w:sz w:val="16"/>
                <w:szCs w:val="16"/>
              </w:rPr>
              <w:t>.</w:t>
            </w:r>
          </w:p>
        </w:tc>
      </w:tr>
      <w:tr w:rsidR="0003465E" w:rsidTr="007B54D9">
        <w:trPr>
          <w:trHeight w:val="166"/>
          <w:jc w:val="center"/>
        </w:trPr>
        <w:tc>
          <w:tcPr>
            <w:tcW w:w="691" w:type="pct"/>
            <w:gridSpan w:val="2"/>
            <w:tcBorders>
              <w:top w:val="single" w:sz="4" w:space="0" w:color="000000"/>
              <w:bottom w:val="nil"/>
              <w:right w:val="single" w:sz="4" w:space="0" w:color="000000"/>
            </w:tcBorders>
            <w:shd w:val="clear" w:color="auto" w:fill="DEEBF6"/>
          </w:tcPr>
          <w:p w:rsidR="0003465E" w:rsidRPr="009324AB" w:rsidRDefault="0003465E" w:rsidP="00605C3A">
            <w:pPr>
              <w:tabs>
                <w:tab w:val="left" w:pos="7575"/>
              </w:tabs>
              <w:spacing w:after="0"/>
              <w:jc w:val="center"/>
              <w:rPr>
                <w:rFonts w:ascii="Arial" w:eastAsia="Arial" w:hAnsi="Arial" w:cs="Arial"/>
                <w:b/>
                <w:color w:val="000000"/>
                <w:sz w:val="16"/>
                <w:szCs w:val="16"/>
              </w:rPr>
            </w:pPr>
          </w:p>
        </w:tc>
        <w:tc>
          <w:tcPr>
            <w:tcW w:w="4309" w:type="pct"/>
            <w:gridSpan w:val="5"/>
            <w:tcBorders>
              <w:top w:val="single" w:sz="4" w:space="0" w:color="000000"/>
              <w:left w:val="single" w:sz="4" w:space="0" w:color="000000"/>
            </w:tcBorders>
            <w:shd w:val="clear" w:color="auto" w:fill="DEEBF6"/>
          </w:tcPr>
          <w:p w:rsidR="0003465E" w:rsidRPr="009324AB" w:rsidRDefault="0003465E" w:rsidP="00605C3A">
            <w:pPr>
              <w:tabs>
                <w:tab w:val="left" w:pos="7575"/>
              </w:tabs>
              <w:spacing w:after="0"/>
              <w:jc w:val="center"/>
              <w:rPr>
                <w:rFonts w:ascii="Arial" w:eastAsia="Arial" w:hAnsi="Arial" w:cs="Arial"/>
                <w:b/>
                <w:sz w:val="16"/>
                <w:szCs w:val="16"/>
              </w:rPr>
            </w:pPr>
            <w:r w:rsidRPr="009324AB">
              <w:rPr>
                <w:rFonts w:ascii="Arial" w:eastAsia="Arial" w:hAnsi="Arial" w:cs="Arial"/>
                <w:b/>
                <w:sz w:val="16"/>
                <w:szCs w:val="16"/>
              </w:rPr>
              <w:t>Avance Programático Acumulado</w:t>
            </w:r>
          </w:p>
        </w:tc>
      </w:tr>
      <w:tr w:rsidR="007B54D9" w:rsidTr="007B54D9">
        <w:trPr>
          <w:trHeight w:val="811"/>
          <w:jc w:val="center"/>
        </w:trPr>
        <w:tc>
          <w:tcPr>
            <w:tcW w:w="691" w:type="pct"/>
            <w:gridSpan w:val="2"/>
            <w:tcBorders>
              <w:top w:val="nil"/>
              <w:bottom w:val="single" w:sz="4" w:space="0" w:color="000000"/>
              <w:right w:val="single" w:sz="4" w:space="0" w:color="000000"/>
            </w:tcBorders>
            <w:shd w:val="clear" w:color="auto" w:fill="DEEBF6"/>
            <w:vAlign w:val="center"/>
          </w:tcPr>
          <w:p w:rsidR="0003465E" w:rsidRPr="009324AB" w:rsidRDefault="0003465E" w:rsidP="00605C3A">
            <w:pPr>
              <w:tabs>
                <w:tab w:val="left" w:pos="7575"/>
              </w:tabs>
              <w:spacing w:after="0"/>
              <w:jc w:val="center"/>
              <w:rPr>
                <w:rFonts w:ascii="Arial" w:eastAsia="Arial" w:hAnsi="Arial" w:cs="Arial"/>
                <w:b/>
                <w:color w:val="000000"/>
                <w:sz w:val="16"/>
                <w:szCs w:val="16"/>
              </w:rPr>
            </w:pPr>
            <w:r w:rsidRPr="009324AB">
              <w:rPr>
                <w:rFonts w:ascii="Arial" w:eastAsia="Arial" w:hAnsi="Arial" w:cs="Arial"/>
                <w:b/>
                <w:color w:val="000000"/>
                <w:sz w:val="16"/>
                <w:szCs w:val="16"/>
              </w:rPr>
              <w:t>Sentido del indicador</w:t>
            </w:r>
          </w:p>
        </w:tc>
        <w:tc>
          <w:tcPr>
            <w:tcW w:w="1072" w:type="pct"/>
            <w:tcBorders>
              <w:top w:val="single" w:sz="4" w:space="0" w:color="000000"/>
              <w:left w:val="single" w:sz="4" w:space="0" w:color="000000"/>
              <w:bottom w:val="single" w:sz="4" w:space="0" w:color="000000"/>
            </w:tcBorders>
            <w:shd w:val="clear" w:color="auto" w:fill="DEEBF6"/>
            <w:vAlign w:val="center"/>
          </w:tcPr>
          <w:p w:rsidR="0003465E" w:rsidRPr="009324AB" w:rsidRDefault="0003465E" w:rsidP="00605C3A">
            <w:pPr>
              <w:tabs>
                <w:tab w:val="left" w:pos="7575"/>
              </w:tabs>
              <w:spacing w:after="0"/>
              <w:jc w:val="center"/>
              <w:rPr>
                <w:rFonts w:ascii="Arial" w:eastAsia="Arial" w:hAnsi="Arial" w:cs="Arial"/>
                <w:b/>
                <w:sz w:val="16"/>
                <w:szCs w:val="16"/>
              </w:rPr>
            </w:pPr>
            <w:r w:rsidRPr="009324AB">
              <w:rPr>
                <w:rFonts w:ascii="Arial" w:eastAsia="Arial" w:hAnsi="Arial" w:cs="Arial"/>
                <w:b/>
                <w:sz w:val="16"/>
                <w:szCs w:val="16"/>
              </w:rPr>
              <w:t>Meta Programada</w:t>
            </w:r>
          </w:p>
          <w:p w:rsidR="0003465E" w:rsidRPr="009324AB" w:rsidRDefault="0003465E" w:rsidP="00605C3A">
            <w:pPr>
              <w:tabs>
                <w:tab w:val="left" w:pos="7575"/>
              </w:tabs>
              <w:spacing w:after="0"/>
              <w:jc w:val="center"/>
              <w:rPr>
                <w:rFonts w:ascii="Arial" w:eastAsia="Arial" w:hAnsi="Arial" w:cs="Arial"/>
                <w:b/>
                <w:sz w:val="16"/>
                <w:szCs w:val="16"/>
                <w:u w:val="single"/>
              </w:rPr>
            </w:pPr>
            <w:r w:rsidRPr="009324AB">
              <w:rPr>
                <w:rFonts w:ascii="Arial" w:eastAsia="Arial" w:hAnsi="Arial" w:cs="Arial"/>
                <w:b/>
                <w:sz w:val="16"/>
                <w:szCs w:val="16"/>
              </w:rPr>
              <w:t>(1)</w:t>
            </w:r>
          </w:p>
        </w:tc>
        <w:tc>
          <w:tcPr>
            <w:tcW w:w="853" w:type="pct"/>
            <w:tcBorders>
              <w:top w:val="single" w:sz="4" w:space="0" w:color="000000"/>
              <w:left w:val="single" w:sz="4" w:space="0" w:color="000000"/>
              <w:bottom w:val="single" w:sz="4" w:space="0" w:color="000000"/>
            </w:tcBorders>
            <w:shd w:val="clear" w:color="auto" w:fill="DEEBF6"/>
            <w:vAlign w:val="center"/>
          </w:tcPr>
          <w:p w:rsidR="0003465E" w:rsidRPr="009324AB" w:rsidRDefault="0003465E" w:rsidP="00605C3A">
            <w:pPr>
              <w:tabs>
                <w:tab w:val="left" w:pos="7575"/>
              </w:tabs>
              <w:spacing w:after="0"/>
              <w:jc w:val="center"/>
              <w:rPr>
                <w:rFonts w:ascii="Arial" w:eastAsia="Arial" w:hAnsi="Arial" w:cs="Arial"/>
                <w:b/>
                <w:sz w:val="16"/>
                <w:szCs w:val="16"/>
              </w:rPr>
            </w:pPr>
            <w:r w:rsidRPr="009324AB">
              <w:rPr>
                <w:rFonts w:ascii="Arial" w:eastAsia="Arial" w:hAnsi="Arial" w:cs="Arial"/>
                <w:b/>
                <w:sz w:val="16"/>
                <w:szCs w:val="16"/>
              </w:rPr>
              <w:t>Meta Ejecutada Reportada</w:t>
            </w:r>
          </w:p>
          <w:p w:rsidR="0003465E" w:rsidRPr="009324AB" w:rsidRDefault="0003465E" w:rsidP="00605C3A">
            <w:pPr>
              <w:tabs>
                <w:tab w:val="left" w:pos="7575"/>
              </w:tabs>
              <w:spacing w:after="0"/>
              <w:jc w:val="center"/>
              <w:rPr>
                <w:rFonts w:ascii="Arial" w:eastAsia="Arial" w:hAnsi="Arial" w:cs="Arial"/>
                <w:b/>
                <w:sz w:val="16"/>
                <w:szCs w:val="16"/>
              </w:rPr>
            </w:pPr>
            <w:r w:rsidRPr="009324AB">
              <w:rPr>
                <w:rFonts w:ascii="Arial" w:eastAsia="Arial" w:hAnsi="Arial" w:cs="Arial"/>
                <w:b/>
                <w:sz w:val="16"/>
                <w:szCs w:val="16"/>
              </w:rPr>
              <w:t>(2)</w:t>
            </w:r>
          </w:p>
        </w:tc>
        <w:tc>
          <w:tcPr>
            <w:tcW w:w="1017" w:type="pct"/>
            <w:tcBorders>
              <w:top w:val="single" w:sz="4" w:space="0" w:color="000000"/>
              <w:left w:val="single" w:sz="4" w:space="0" w:color="000000"/>
              <w:bottom w:val="single" w:sz="4" w:space="0" w:color="000000"/>
            </w:tcBorders>
            <w:shd w:val="clear" w:color="auto" w:fill="DEEBF6"/>
            <w:vAlign w:val="center"/>
          </w:tcPr>
          <w:p w:rsidR="0003465E" w:rsidRPr="009324AB" w:rsidRDefault="0003465E" w:rsidP="00605C3A">
            <w:pPr>
              <w:tabs>
                <w:tab w:val="left" w:pos="7575"/>
              </w:tabs>
              <w:spacing w:after="0"/>
              <w:jc w:val="center"/>
              <w:rPr>
                <w:rFonts w:ascii="Arial" w:eastAsia="Arial" w:hAnsi="Arial" w:cs="Arial"/>
                <w:b/>
                <w:sz w:val="16"/>
                <w:szCs w:val="16"/>
              </w:rPr>
            </w:pPr>
            <w:r w:rsidRPr="009324AB">
              <w:rPr>
                <w:rFonts w:ascii="Arial" w:eastAsia="Arial" w:hAnsi="Arial" w:cs="Arial"/>
                <w:b/>
                <w:sz w:val="16"/>
                <w:szCs w:val="16"/>
              </w:rPr>
              <w:t>Meta Ejecutada Verificada</w:t>
            </w:r>
            <w:r w:rsidR="008B0168">
              <w:rPr>
                <w:rFonts w:ascii="Arial" w:eastAsia="Arial" w:hAnsi="Arial" w:cs="Arial"/>
                <w:b/>
                <w:sz w:val="16"/>
                <w:szCs w:val="16"/>
              </w:rPr>
              <w:t xml:space="preserve"> por la ASEQROO</w:t>
            </w:r>
          </w:p>
          <w:p w:rsidR="0003465E" w:rsidRPr="009324AB" w:rsidRDefault="0003465E" w:rsidP="00605C3A">
            <w:pPr>
              <w:tabs>
                <w:tab w:val="left" w:pos="7575"/>
              </w:tabs>
              <w:spacing w:after="0"/>
              <w:jc w:val="center"/>
              <w:rPr>
                <w:rFonts w:ascii="Arial" w:eastAsia="Arial" w:hAnsi="Arial" w:cs="Arial"/>
                <w:b/>
                <w:sz w:val="16"/>
                <w:szCs w:val="16"/>
                <w:u w:val="single"/>
              </w:rPr>
            </w:pPr>
            <w:r w:rsidRPr="009324AB">
              <w:rPr>
                <w:rFonts w:ascii="Arial" w:eastAsia="Arial" w:hAnsi="Arial" w:cs="Arial"/>
                <w:b/>
                <w:sz w:val="16"/>
                <w:szCs w:val="16"/>
              </w:rPr>
              <w:t>(3)</w:t>
            </w:r>
          </w:p>
        </w:tc>
        <w:tc>
          <w:tcPr>
            <w:tcW w:w="683" w:type="pct"/>
            <w:tcBorders>
              <w:top w:val="single" w:sz="4" w:space="0" w:color="000000"/>
              <w:left w:val="single" w:sz="4" w:space="0" w:color="000000"/>
              <w:bottom w:val="single" w:sz="4" w:space="0" w:color="000000"/>
            </w:tcBorders>
            <w:shd w:val="clear" w:color="auto" w:fill="DEEBF6"/>
            <w:vAlign w:val="center"/>
          </w:tcPr>
          <w:p w:rsidR="0003465E" w:rsidRPr="009324AB" w:rsidRDefault="0003465E" w:rsidP="00605C3A">
            <w:pPr>
              <w:tabs>
                <w:tab w:val="left" w:pos="7575"/>
              </w:tabs>
              <w:spacing w:after="0"/>
              <w:jc w:val="center"/>
              <w:rPr>
                <w:rFonts w:ascii="Arial" w:eastAsia="Arial" w:hAnsi="Arial" w:cs="Arial"/>
                <w:b/>
                <w:sz w:val="16"/>
                <w:szCs w:val="16"/>
              </w:rPr>
            </w:pPr>
            <w:r w:rsidRPr="009324AB">
              <w:rPr>
                <w:rFonts w:ascii="Arial" w:eastAsia="Arial" w:hAnsi="Arial" w:cs="Arial"/>
                <w:b/>
                <w:sz w:val="16"/>
                <w:szCs w:val="16"/>
              </w:rPr>
              <w:t>Nivel de cumplimiento reportado por el IBANQROO</w:t>
            </w:r>
          </w:p>
          <w:p w:rsidR="0003465E" w:rsidRPr="009324AB" w:rsidRDefault="0003465E" w:rsidP="00605C3A">
            <w:pPr>
              <w:tabs>
                <w:tab w:val="left" w:pos="7575"/>
              </w:tabs>
              <w:spacing w:after="0"/>
              <w:jc w:val="center"/>
              <w:rPr>
                <w:rFonts w:ascii="Arial" w:eastAsia="Arial" w:hAnsi="Arial" w:cs="Arial"/>
                <w:b/>
                <w:sz w:val="16"/>
                <w:szCs w:val="16"/>
                <w:u w:val="single"/>
              </w:rPr>
            </w:pPr>
            <w:r w:rsidRPr="009324AB">
              <w:rPr>
                <w:rFonts w:ascii="Arial" w:eastAsia="Arial" w:hAnsi="Arial" w:cs="Arial"/>
                <w:b/>
                <w:sz w:val="16"/>
                <w:szCs w:val="16"/>
              </w:rPr>
              <w:t xml:space="preserve"> (2/1)</w:t>
            </w:r>
          </w:p>
        </w:tc>
        <w:tc>
          <w:tcPr>
            <w:tcW w:w="683" w:type="pct"/>
            <w:tcBorders>
              <w:top w:val="single" w:sz="4" w:space="0" w:color="000000"/>
              <w:left w:val="single" w:sz="4" w:space="0" w:color="000000"/>
              <w:bottom w:val="single" w:sz="4" w:space="0" w:color="000000"/>
            </w:tcBorders>
            <w:shd w:val="clear" w:color="auto" w:fill="DEEBF6"/>
            <w:vAlign w:val="center"/>
          </w:tcPr>
          <w:p w:rsidR="0003465E" w:rsidRPr="009324AB" w:rsidRDefault="0003465E" w:rsidP="00605C3A">
            <w:pPr>
              <w:tabs>
                <w:tab w:val="left" w:pos="7575"/>
              </w:tabs>
              <w:spacing w:after="0"/>
              <w:jc w:val="center"/>
              <w:rPr>
                <w:rFonts w:ascii="Arial" w:eastAsia="Arial" w:hAnsi="Arial" w:cs="Arial"/>
                <w:b/>
                <w:sz w:val="16"/>
                <w:szCs w:val="16"/>
              </w:rPr>
            </w:pPr>
            <w:r w:rsidRPr="009324AB">
              <w:rPr>
                <w:rFonts w:ascii="Arial" w:eastAsia="Arial" w:hAnsi="Arial" w:cs="Arial"/>
                <w:b/>
                <w:sz w:val="16"/>
                <w:szCs w:val="16"/>
              </w:rPr>
              <w:t>Nivel de cumplimiento verificado por la ASEQROO</w:t>
            </w:r>
            <w:r w:rsidR="00E62859">
              <w:rPr>
                <w:rFonts w:ascii="Arial" w:eastAsia="Arial" w:hAnsi="Arial" w:cs="Arial"/>
                <w:b/>
                <w:sz w:val="16"/>
                <w:szCs w:val="16"/>
              </w:rPr>
              <w:t>*</w:t>
            </w:r>
            <w:r w:rsidRPr="009324AB">
              <w:rPr>
                <w:rFonts w:ascii="Arial" w:eastAsia="Arial" w:hAnsi="Arial" w:cs="Arial"/>
                <w:b/>
                <w:sz w:val="16"/>
                <w:szCs w:val="16"/>
              </w:rPr>
              <w:t xml:space="preserve"> (3/1)</w:t>
            </w:r>
          </w:p>
        </w:tc>
      </w:tr>
      <w:tr w:rsidR="007B54D9" w:rsidTr="008B0168">
        <w:trPr>
          <w:trHeight w:val="536"/>
          <w:jc w:val="center"/>
        </w:trPr>
        <w:tc>
          <w:tcPr>
            <w:tcW w:w="691" w:type="pct"/>
            <w:gridSpan w:val="2"/>
            <w:tcBorders>
              <w:top w:val="single" w:sz="4" w:space="0" w:color="000000"/>
              <w:bottom w:val="single" w:sz="4" w:space="0" w:color="000000"/>
            </w:tcBorders>
            <w:shd w:val="clear" w:color="auto" w:fill="auto"/>
            <w:vAlign w:val="center"/>
          </w:tcPr>
          <w:p w:rsidR="0003465E" w:rsidRPr="008B0168" w:rsidRDefault="0003465E" w:rsidP="008B0168">
            <w:pPr>
              <w:spacing w:after="0"/>
              <w:jc w:val="center"/>
              <w:rPr>
                <w:rFonts w:ascii="Arial" w:eastAsia="Arial" w:hAnsi="Arial" w:cs="Arial"/>
                <w:color w:val="000000"/>
                <w:sz w:val="16"/>
                <w:szCs w:val="16"/>
              </w:rPr>
            </w:pPr>
            <w:r w:rsidRPr="009324AB">
              <w:rPr>
                <w:rFonts w:ascii="Arial" w:eastAsia="Arial" w:hAnsi="Arial" w:cs="Arial"/>
                <w:color w:val="000000"/>
                <w:sz w:val="16"/>
                <w:szCs w:val="16"/>
              </w:rPr>
              <w:t>Ascendente</w:t>
            </w:r>
          </w:p>
        </w:tc>
        <w:tc>
          <w:tcPr>
            <w:tcW w:w="1072" w:type="pct"/>
            <w:tcBorders>
              <w:top w:val="single" w:sz="4" w:space="0" w:color="000000"/>
              <w:left w:val="single" w:sz="4" w:space="0" w:color="000000"/>
              <w:bottom w:val="single" w:sz="4" w:space="0" w:color="000000"/>
            </w:tcBorders>
            <w:shd w:val="clear" w:color="auto" w:fill="auto"/>
            <w:vAlign w:val="center"/>
          </w:tcPr>
          <w:p w:rsidR="0003465E" w:rsidRPr="009324AB" w:rsidRDefault="0003465E" w:rsidP="00605C3A">
            <w:pPr>
              <w:tabs>
                <w:tab w:val="left" w:pos="7575"/>
              </w:tabs>
              <w:spacing w:after="0"/>
              <w:jc w:val="center"/>
              <w:rPr>
                <w:rFonts w:ascii="Arial" w:eastAsia="Arial" w:hAnsi="Arial" w:cs="Arial"/>
                <w:sz w:val="16"/>
                <w:szCs w:val="16"/>
              </w:rPr>
            </w:pPr>
            <w:r w:rsidRPr="009324AB">
              <w:rPr>
                <w:rFonts w:ascii="Arial" w:eastAsia="Arial" w:hAnsi="Arial" w:cs="Arial"/>
                <w:sz w:val="16"/>
                <w:szCs w:val="16"/>
              </w:rPr>
              <w:t>100%</w:t>
            </w:r>
          </w:p>
          <w:p w:rsidR="0003465E" w:rsidRPr="009324AB" w:rsidRDefault="0003465E" w:rsidP="00605C3A">
            <w:pPr>
              <w:tabs>
                <w:tab w:val="left" w:pos="7575"/>
              </w:tabs>
              <w:spacing w:after="0"/>
              <w:jc w:val="center"/>
              <w:rPr>
                <w:rFonts w:ascii="Arial" w:eastAsia="Arial" w:hAnsi="Arial" w:cs="Arial"/>
                <w:sz w:val="16"/>
                <w:szCs w:val="16"/>
              </w:rPr>
            </w:pPr>
            <w:r w:rsidRPr="009324AB">
              <w:rPr>
                <w:rFonts w:ascii="Arial" w:eastAsia="Arial" w:hAnsi="Arial" w:cs="Arial"/>
                <w:sz w:val="16"/>
                <w:szCs w:val="16"/>
              </w:rPr>
              <w:t>260</w:t>
            </w:r>
          </w:p>
        </w:tc>
        <w:tc>
          <w:tcPr>
            <w:tcW w:w="853" w:type="pct"/>
            <w:tcBorders>
              <w:top w:val="single" w:sz="4" w:space="0" w:color="000000"/>
              <w:left w:val="single" w:sz="4" w:space="0" w:color="000000"/>
              <w:bottom w:val="single" w:sz="4" w:space="0" w:color="000000"/>
            </w:tcBorders>
            <w:shd w:val="clear" w:color="auto" w:fill="auto"/>
            <w:vAlign w:val="center"/>
          </w:tcPr>
          <w:p w:rsidR="0003465E" w:rsidRPr="009324AB" w:rsidRDefault="0003465E" w:rsidP="00605C3A">
            <w:pPr>
              <w:tabs>
                <w:tab w:val="left" w:pos="7575"/>
              </w:tabs>
              <w:spacing w:after="0"/>
              <w:jc w:val="center"/>
              <w:rPr>
                <w:rFonts w:ascii="Arial" w:eastAsia="Arial" w:hAnsi="Arial" w:cs="Arial"/>
                <w:sz w:val="16"/>
                <w:szCs w:val="16"/>
              </w:rPr>
            </w:pPr>
            <w:r w:rsidRPr="009324AB">
              <w:rPr>
                <w:rFonts w:ascii="Arial" w:eastAsia="Arial" w:hAnsi="Arial" w:cs="Arial"/>
                <w:sz w:val="16"/>
                <w:szCs w:val="16"/>
              </w:rPr>
              <w:t>99.61%</w:t>
            </w:r>
          </w:p>
          <w:p w:rsidR="0003465E" w:rsidRPr="009324AB" w:rsidRDefault="0003465E" w:rsidP="00605C3A">
            <w:pPr>
              <w:tabs>
                <w:tab w:val="left" w:pos="7575"/>
              </w:tabs>
              <w:spacing w:after="0"/>
              <w:jc w:val="center"/>
              <w:rPr>
                <w:rFonts w:ascii="Arial" w:eastAsia="Arial" w:hAnsi="Arial" w:cs="Arial"/>
                <w:sz w:val="16"/>
                <w:szCs w:val="16"/>
              </w:rPr>
            </w:pPr>
            <w:r w:rsidRPr="009324AB">
              <w:rPr>
                <w:rFonts w:ascii="Arial" w:eastAsia="Arial" w:hAnsi="Arial" w:cs="Arial"/>
                <w:sz w:val="16"/>
                <w:szCs w:val="16"/>
              </w:rPr>
              <w:t>259</w:t>
            </w:r>
          </w:p>
        </w:tc>
        <w:tc>
          <w:tcPr>
            <w:tcW w:w="1017" w:type="pct"/>
            <w:tcBorders>
              <w:top w:val="single" w:sz="4" w:space="0" w:color="000000"/>
              <w:left w:val="single" w:sz="4" w:space="0" w:color="000000"/>
              <w:bottom w:val="single" w:sz="4" w:space="0" w:color="000000"/>
            </w:tcBorders>
            <w:shd w:val="clear" w:color="auto" w:fill="auto"/>
            <w:vAlign w:val="center"/>
          </w:tcPr>
          <w:p w:rsidR="0003465E" w:rsidRPr="009324AB" w:rsidRDefault="0003465E" w:rsidP="00605C3A">
            <w:pPr>
              <w:tabs>
                <w:tab w:val="left" w:pos="7575"/>
              </w:tabs>
              <w:spacing w:after="0"/>
              <w:jc w:val="center"/>
              <w:rPr>
                <w:rFonts w:ascii="Arial" w:eastAsia="Arial" w:hAnsi="Arial" w:cs="Arial"/>
                <w:sz w:val="16"/>
                <w:szCs w:val="16"/>
              </w:rPr>
            </w:pPr>
            <w:r w:rsidRPr="009324AB">
              <w:rPr>
                <w:rFonts w:ascii="Arial" w:eastAsia="Arial" w:hAnsi="Arial" w:cs="Arial"/>
                <w:sz w:val="16"/>
                <w:szCs w:val="16"/>
              </w:rPr>
              <w:t>99.61%</w:t>
            </w:r>
          </w:p>
          <w:p w:rsidR="0003465E" w:rsidRPr="009324AB" w:rsidRDefault="0003465E" w:rsidP="00605C3A">
            <w:pPr>
              <w:tabs>
                <w:tab w:val="left" w:pos="7575"/>
              </w:tabs>
              <w:spacing w:after="0"/>
              <w:jc w:val="center"/>
              <w:rPr>
                <w:rFonts w:ascii="Arial" w:eastAsia="Arial" w:hAnsi="Arial" w:cs="Arial"/>
                <w:sz w:val="16"/>
                <w:szCs w:val="16"/>
              </w:rPr>
            </w:pPr>
            <w:r w:rsidRPr="009324AB">
              <w:rPr>
                <w:rFonts w:ascii="Arial" w:eastAsia="Arial" w:hAnsi="Arial" w:cs="Arial"/>
                <w:sz w:val="16"/>
                <w:szCs w:val="16"/>
              </w:rPr>
              <w:t>259</w:t>
            </w:r>
          </w:p>
        </w:tc>
        <w:tc>
          <w:tcPr>
            <w:tcW w:w="683" w:type="pct"/>
            <w:tcBorders>
              <w:top w:val="single" w:sz="4" w:space="0" w:color="000000"/>
              <w:left w:val="single" w:sz="4" w:space="0" w:color="000000"/>
              <w:bottom w:val="single" w:sz="4" w:space="0" w:color="000000"/>
            </w:tcBorders>
            <w:shd w:val="clear" w:color="auto" w:fill="92D050"/>
            <w:vAlign w:val="center"/>
          </w:tcPr>
          <w:p w:rsidR="0003465E" w:rsidRPr="009324AB" w:rsidRDefault="0003465E" w:rsidP="00605C3A">
            <w:pPr>
              <w:tabs>
                <w:tab w:val="left" w:pos="7575"/>
              </w:tabs>
              <w:spacing w:after="0"/>
              <w:jc w:val="center"/>
              <w:rPr>
                <w:rFonts w:ascii="Arial" w:eastAsia="Arial" w:hAnsi="Arial" w:cs="Arial"/>
                <w:sz w:val="16"/>
                <w:szCs w:val="16"/>
              </w:rPr>
            </w:pPr>
            <w:r w:rsidRPr="009324AB">
              <w:rPr>
                <w:rFonts w:ascii="Arial" w:eastAsia="Arial" w:hAnsi="Arial" w:cs="Arial"/>
                <w:sz w:val="16"/>
                <w:szCs w:val="16"/>
              </w:rPr>
              <w:t>99.61%</w:t>
            </w:r>
          </w:p>
        </w:tc>
        <w:tc>
          <w:tcPr>
            <w:tcW w:w="683" w:type="pct"/>
            <w:tcBorders>
              <w:top w:val="single" w:sz="4" w:space="0" w:color="000000"/>
              <w:left w:val="single" w:sz="4" w:space="0" w:color="000000"/>
              <w:bottom w:val="single" w:sz="4" w:space="0" w:color="000000"/>
            </w:tcBorders>
            <w:shd w:val="clear" w:color="auto" w:fill="92D050"/>
            <w:vAlign w:val="center"/>
          </w:tcPr>
          <w:p w:rsidR="0003465E" w:rsidRPr="009324AB" w:rsidRDefault="0003465E" w:rsidP="00605C3A">
            <w:pPr>
              <w:tabs>
                <w:tab w:val="left" w:pos="7575"/>
              </w:tabs>
              <w:spacing w:after="0"/>
              <w:jc w:val="center"/>
              <w:rPr>
                <w:rFonts w:ascii="Arial" w:eastAsia="Arial" w:hAnsi="Arial" w:cs="Arial"/>
                <w:sz w:val="16"/>
                <w:szCs w:val="16"/>
              </w:rPr>
            </w:pPr>
            <w:r w:rsidRPr="009324AB">
              <w:rPr>
                <w:rFonts w:ascii="Arial" w:eastAsia="Arial" w:hAnsi="Arial" w:cs="Arial"/>
                <w:sz w:val="16"/>
                <w:szCs w:val="16"/>
              </w:rPr>
              <w:t>99.61%</w:t>
            </w:r>
          </w:p>
        </w:tc>
      </w:tr>
      <w:tr w:rsidR="0003465E" w:rsidTr="0003465E">
        <w:trPr>
          <w:trHeight w:val="470"/>
          <w:jc w:val="center"/>
        </w:trPr>
        <w:tc>
          <w:tcPr>
            <w:tcW w:w="5000" w:type="pct"/>
            <w:gridSpan w:val="7"/>
            <w:tcBorders>
              <w:top w:val="single" w:sz="4" w:space="0" w:color="000000"/>
            </w:tcBorders>
            <w:shd w:val="clear" w:color="auto" w:fill="auto"/>
            <w:vAlign w:val="center"/>
          </w:tcPr>
          <w:p w:rsidR="0003465E" w:rsidRPr="009324AB" w:rsidRDefault="0003465E" w:rsidP="00605C3A">
            <w:pPr>
              <w:tabs>
                <w:tab w:val="left" w:pos="7575"/>
              </w:tabs>
              <w:spacing w:after="0"/>
              <w:rPr>
                <w:rFonts w:ascii="Arial" w:eastAsia="Arial" w:hAnsi="Arial" w:cs="Arial"/>
                <w:b/>
                <w:sz w:val="16"/>
                <w:szCs w:val="16"/>
                <w:u w:val="single"/>
              </w:rPr>
            </w:pPr>
          </w:p>
          <w:p w:rsidR="0003465E" w:rsidRPr="009324AB" w:rsidRDefault="0003465E" w:rsidP="00605C3A">
            <w:pPr>
              <w:tabs>
                <w:tab w:val="left" w:pos="7575"/>
              </w:tabs>
              <w:spacing w:after="0"/>
              <w:jc w:val="center"/>
              <w:rPr>
                <w:rFonts w:ascii="Arial" w:eastAsia="Arial" w:hAnsi="Arial" w:cs="Arial"/>
                <w:b/>
                <w:sz w:val="16"/>
                <w:szCs w:val="16"/>
                <w:u w:val="single"/>
              </w:rPr>
            </w:pPr>
            <w:r w:rsidRPr="009324AB">
              <w:rPr>
                <w:rFonts w:ascii="Arial" w:eastAsia="Arial" w:hAnsi="Arial" w:cs="Arial"/>
                <w:b/>
                <w:sz w:val="16"/>
                <w:szCs w:val="16"/>
                <w:u w:val="single"/>
              </w:rPr>
              <w:t>Análisis:</w:t>
            </w:r>
          </w:p>
          <w:p w:rsidR="0003465E" w:rsidRPr="009324AB" w:rsidRDefault="0003465E" w:rsidP="00605C3A">
            <w:pPr>
              <w:tabs>
                <w:tab w:val="left" w:pos="7575"/>
              </w:tabs>
              <w:spacing w:after="0"/>
              <w:jc w:val="both"/>
              <w:rPr>
                <w:rFonts w:ascii="Arial" w:eastAsia="Arial" w:hAnsi="Arial" w:cs="Arial"/>
                <w:sz w:val="16"/>
                <w:szCs w:val="16"/>
                <w:highlight w:val="yellow"/>
              </w:rPr>
            </w:pPr>
          </w:p>
          <w:p w:rsidR="0003465E" w:rsidRPr="009324AB" w:rsidRDefault="0003465E" w:rsidP="00605C3A">
            <w:pPr>
              <w:tabs>
                <w:tab w:val="left" w:pos="7575"/>
              </w:tabs>
              <w:spacing w:after="0"/>
              <w:jc w:val="both"/>
              <w:rPr>
                <w:rFonts w:ascii="Arial" w:eastAsia="Arial" w:hAnsi="Arial" w:cs="Arial"/>
                <w:sz w:val="16"/>
                <w:szCs w:val="16"/>
              </w:rPr>
            </w:pPr>
            <w:r w:rsidRPr="009324AB">
              <w:rPr>
                <w:rFonts w:ascii="Arial" w:eastAsia="Arial" w:hAnsi="Arial" w:cs="Arial"/>
                <w:b/>
                <w:sz w:val="16"/>
                <w:szCs w:val="16"/>
              </w:rPr>
              <w:t>Semaforización:</w:t>
            </w:r>
            <w:r w:rsidRPr="009324AB">
              <w:rPr>
                <w:rFonts w:ascii="Arial" w:eastAsia="Arial" w:hAnsi="Arial" w:cs="Arial"/>
                <w:sz w:val="16"/>
                <w:szCs w:val="16"/>
              </w:rPr>
              <w:t xml:space="preserve"> De acuerdo con el FESIPPRES, el </w:t>
            </w:r>
            <w:r w:rsidR="00393403">
              <w:rPr>
                <w:rFonts w:ascii="Arial" w:eastAsia="Arial" w:hAnsi="Arial" w:cs="Arial"/>
                <w:sz w:val="16"/>
                <w:szCs w:val="16"/>
              </w:rPr>
              <w:t xml:space="preserve">nivel de </w:t>
            </w:r>
            <w:r w:rsidRPr="009324AB">
              <w:rPr>
                <w:rFonts w:ascii="Arial" w:eastAsia="Arial" w:hAnsi="Arial" w:cs="Arial"/>
                <w:sz w:val="16"/>
                <w:szCs w:val="16"/>
              </w:rPr>
              <w:t xml:space="preserve">cumplimiento de la meta ejecutada con relación a la meta programada para el presente nivel fue del </w:t>
            </w:r>
            <w:r w:rsidRPr="00393403">
              <w:rPr>
                <w:rFonts w:ascii="Arial" w:eastAsia="Arial" w:hAnsi="Arial" w:cs="Arial"/>
                <w:color w:val="000000"/>
                <w:sz w:val="16"/>
                <w:szCs w:val="16"/>
              </w:rPr>
              <w:t>99.61%,</w:t>
            </w:r>
            <w:r w:rsidRPr="009324AB">
              <w:rPr>
                <w:rFonts w:ascii="Arial" w:eastAsia="Arial" w:hAnsi="Arial" w:cs="Arial"/>
                <w:color w:val="000000"/>
                <w:sz w:val="16"/>
                <w:szCs w:val="16"/>
              </w:rPr>
              <w:t xml:space="preserve"> asignándosele una </w:t>
            </w:r>
            <w:r w:rsidRPr="009324AB">
              <w:rPr>
                <w:rFonts w:ascii="Arial" w:eastAsia="Arial" w:hAnsi="Arial" w:cs="Arial"/>
                <w:sz w:val="16"/>
                <w:szCs w:val="16"/>
              </w:rPr>
              <w:t xml:space="preserve">semaforización en </w:t>
            </w:r>
            <w:r w:rsidR="00393403">
              <w:rPr>
                <w:rFonts w:ascii="Arial" w:eastAsia="Arial" w:hAnsi="Arial" w:cs="Arial"/>
                <w:sz w:val="16"/>
                <w:szCs w:val="16"/>
              </w:rPr>
              <w:t>color verde.</w:t>
            </w:r>
            <w:r w:rsidR="00393403" w:rsidRPr="00C01CA5">
              <w:rPr>
                <w:rFonts w:ascii="Arial" w:hAnsi="Arial" w:cs="Arial"/>
                <w:color w:val="000000"/>
                <w:sz w:val="16"/>
                <w:szCs w:val="16"/>
              </w:rPr>
              <w:t xml:space="preserve"> Al realizar </w:t>
            </w:r>
            <w:r w:rsidR="00393403" w:rsidRPr="00C01CA5">
              <w:rPr>
                <w:rFonts w:ascii="Arial" w:hAnsi="Arial" w:cs="Arial"/>
                <w:color w:val="000000"/>
                <w:sz w:val="16"/>
                <w:szCs w:val="16"/>
                <w:shd w:val="clear" w:color="auto" w:fill="FFFFFF"/>
              </w:rPr>
              <w:t>la verificación del indicador conforme a la fórmula establecida y las variables correspondiente</w:t>
            </w:r>
            <w:r w:rsidR="00393403">
              <w:rPr>
                <w:rFonts w:ascii="Arial" w:hAnsi="Arial" w:cs="Arial"/>
                <w:color w:val="000000"/>
                <w:sz w:val="16"/>
                <w:szCs w:val="16"/>
                <w:shd w:val="clear" w:color="auto" w:fill="FFFFFF"/>
              </w:rPr>
              <w:t xml:space="preserve">s, se verificó un nivel de </w:t>
            </w:r>
            <w:r w:rsidR="00393403" w:rsidRPr="00C01CA5">
              <w:rPr>
                <w:rFonts w:ascii="Arial" w:hAnsi="Arial" w:cs="Arial"/>
                <w:color w:val="000000"/>
                <w:sz w:val="16"/>
                <w:szCs w:val="16"/>
                <w:shd w:val="clear" w:color="auto" w:fill="FFFFFF"/>
              </w:rPr>
              <w:t xml:space="preserve">cumplimiento de </w:t>
            </w:r>
            <w:r w:rsidR="00393403">
              <w:rPr>
                <w:rFonts w:ascii="Arial" w:hAnsi="Arial" w:cs="Arial"/>
                <w:color w:val="000000"/>
                <w:sz w:val="16"/>
                <w:szCs w:val="16"/>
                <w:shd w:val="clear" w:color="auto" w:fill="FFFFFF"/>
              </w:rPr>
              <w:t>99.61</w:t>
            </w:r>
            <w:r w:rsidR="00393403" w:rsidRPr="00C01CA5">
              <w:rPr>
                <w:rFonts w:ascii="Arial" w:hAnsi="Arial" w:cs="Arial"/>
                <w:color w:val="000000"/>
                <w:sz w:val="16"/>
                <w:szCs w:val="16"/>
                <w:shd w:val="clear" w:color="auto" w:fill="FFFFFF"/>
              </w:rPr>
              <w:t>%</w:t>
            </w:r>
            <w:r w:rsidR="00393403" w:rsidRPr="00C01CA5">
              <w:rPr>
                <w:rFonts w:ascii="Arial" w:hAnsi="Arial" w:cs="Arial"/>
                <w:color w:val="000000"/>
                <w:sz w:val="16"/>
                <w:szCs w:val="16"/>
              </w:rPr>
              <w:t xml:space="preserve"> </w:t>
            </w:r>
            <w:r w:rsidR="00393403" w:rsidRPr="00C01CA5">
              <w:rPr>
                <w:rFonts w:ascii="Arial" w:hAnsi="Arial" w:cs="Arial"/>
                <w:color w:val="000000"/>
                <w:sz w:val="16"/>
                <w:szCs w:val="16"/>
                <w:shd w:val="clear" w:color="auto" w:fill="FFFFFF"/>
              </w:rPr>
              <w:t>correspondiéndole una semaforización del mismo color</w:t>
            </w:r>
            <w:r w:rsidR="00393403">
              <w:rPr>
                <w:rFonts w:ascii="Arial" w:hAnsi="Arial" w:cs="Arial"/>
                <w:color w:val="000000"/>
                <w:sz w:val="16"/>
                <w:szCs w:val="16"/>
                <w:shd w:val="clear" w:color="auto" w:fill="FFFFFF"/>
              </w:rPr>
              <w:t>,</w:t>
            </w:r>
            <w:r w:rsidRPr="009324AB">
              <w:rPr>
                <w:rFonts w:ascii="Arial" w:eastAsia="Arial" w:hAnsi="Arial" w:cs="Arial"/>
                <w:sz w:val="16"/>
                <w:szCs w:val="16"/>
              </w:rPr>
              <w:t xml:space="preserve"> la cual indica, de acuerdo con la Guía para la Construcción de Indicadores de Desempeño para el Gobierno del Estado de Quintana Roo, emitida por la SEFIPLAN, que el rango de cumplimiento alcanzado es </w:t>
            </w:r>
            <w:r w:rsidRPr="00393403">
              <w:rPr>
                <w:rFonts w:ascii="Arial" w:eastAsia="Arial" w:hAnsi="Arial" w:cs="Arial"/>
                <w:sz w:val="16"/>
                <w:szCs w:val="16"/>
              </w:rPr>
              <w:t>el nivel deseable.</w:t>
            </w:r>
            <w:r w:rsidRPr="009324AB">
              <w:rPr>
                <w:rFonts w:ascii="Arial" w:eastAsia="Arial" w:hAnsi="Arial" w:cs="Arial"/>
                <w:sz w:val="16"/>
                <w:szCs w:val="16"/>
              </w:rPr>
              <w:t xml:space="preserve"> Esta asignación concuerda con el comportamiento del indicador de tipo ascendente que alcanza un nivel de cumplimiento entre un rango de -15% y +15% con relación a su meta programada. </w:t>
            </w:r>
          </w:p>
          <w:p w:rsidR="0003465E" w:rsidRPr="009324AB" w:rsidRDefault="0003465E" w:rsidP="00605C3A">
            <w:pPr>
              <w:tabs>
                <w:tab w:val="left" w:pos="7575"/>
              </w:tabs>
              <w:spacing w:after="0"/>
              <w:jc w:val="both"/>
              <w:rPr>
                <w:rFonts w:ascii="Arial" w:eastAsia="Arial" w:hAnsi="Arial" w:cs="Arial"/>
                <w:sz w:val="16"/>
                <w:szCs w:val="16"/>
                <w:highlight w:val="yellow"/>
              </w:rPr>
            </w:pPr>
          </w:p>
          <w:p w:rsidR="0003465E" w:rsidRPr="009324AB" w:rsidRDefault="0003465E" w:rsidP="00605C3A">
            <w:pPr>
              <w:tabs>
                <w:tab w:val="left" w:pos="7575"/>
              </w:tabs>
              <w:spacing w:after="0"/>
              <w:jc w:val="both"/>
              <w:rPr>
                <w:rFonts w:ascii="Arial" w:eastAsia="Arial" w:hAnsi="Arial" w:cs="Arial"/>
                <w:b/>
                <w:sz w:val="16"/>
                <w:szCs w:val="16"/>
                <w:highlight w:val="yellow"/>
              </w:rPr>
            </w:pPr>
            <w:r w:rsidRPr="009324AB">
              <w:rPr>
                <w:rFonts w:ascii="Arial" w:eastAsia="Arial" w:hAnsi="Arial" w:cs="Arial"/>
                <w:sz w:val="16"/>
                <w:szCs w:val="16"/>
              </w:rPr>
              <w:t xml:space="preserve">El Ente indica en la celda de observaciones del FESIPPRES lo siguiente: </w:t>
            </w:r>
            <w:r w:rsidRPr="00B333D7">
              <w:rPr>
                <w:rFonts w:ascii="Arial" w:eastAsia="Arial" w:hAnsi="Arial" w:cs="Arial"/>
                <w:i/>
                <w:sz w:val="16"/>
                <w:szCs w:val="16"/>
              </w:rPr>
              <w:t>“El 15 de diciembre participamos en calidad de organizadores en el Foro iniciativa estrategias estatales de biodiversidad, donde se contó con un total de 38 participantes. De igual forma el 12 de noviembre del 2021 se efectuó la segunda sesión ordinaria del Órgano Técnico Consultivo Estatal para la Conservación y Aprovechamiento Sustentable de la Vida Silvestre en Quintana Roo, contando con un total de 22 participantes</w:t>
            </w:r>
            <w:r>
              <w:rPr>
                <w:rFonts w:ascii="Arial" w:eastAsia="Arial" w:hAnsi="Arial" w:cs="Arial"/>
                <w:sz w:val="16"/>
                <w:szCs w:val="16"/>
              </w:rPr>
              <w:t xml:space="preserve"> (sic)</w:t>
            </w:r>
            <w:r w:rsidR="00692394">
              <w:rPr>
                <w:rFonts w:ascii="Arial" w:eastAsia="Arial" w:hAnsi="Arial" w:cs="Arial"/>
                <w:sz w:val="16"/>
                <w:szCs w:val="16"/>
              </w:rPr>
              <w:t>”</w:t>
            </w:r>
            <w:r w:rsidRPr="009324AB">
              <w:rPr>
                <w:rFonts w:ascii="Arial" w:eastAsia="Arial" w:hAnsi="Arial" w:cs="Arial"/>
                <w:sz w:val="16"/>
                <w:szCs w:val="16"/>
              </w:rPr>
              <w:t>.</w:t>
            </w:r>
          </w:p>
          <w:p w:rsidR="0003465E" w:rsidRPr="009324AB" w:rsidRDefault="0003465E" w:rsidP="00605C3A">
            <w:pPr>
              <w:tabs>
                <w:tab w:val="left" w:pos="7575"/>
              </w:tabs>
              <w:spacing w:after="0"/>
              <w:jc w:val="both"/>
              <w:rPr>
                <w:rFonts w:ascii="Arial" w:eastAsia="Arial" w:hAnsi="Arial" w:cs="Arial"/>
                <w:b/>
                <w:sz w:val="16"/>
                <w:szCs w:val="16"/>
              </w:rPr>
            </w:pPr>
          </w:p>
          <w:p w:rsidR="0003465E" w:rsidRDefault="0003465E" w:rsidP="00605C3A">
            <w:pPr>
              <w:tabs>
                <w:tab w:val="left" w:pos="7575"/>
              </w:tabs>
              <w:spacing w:after="0"/>
              <w:jc w:val="both"/>
              <w:rPr>
                <w:rFonts w:ascii="Arial" w:eastAsia="Arial" w:hAnsi="Arial" w:cs="Arial"/>
                <w:sz w:val="16"/>
                <w:szCs w:val="16"/>
              </w:rPr>
            </w:pPr>
            <w:r w:rsidRPr="009324AB">
              <w:rPr>
                <w:rFonts w:ascii="Arial" w:eastAsia="Arial" w:hAnsi="Arial" w:cs="Arial"/>
                <w:b/>
                <w:sz w:val="16"/>
                <w:szCs w:val="16"/>
              </w:rPr>
              <w:t xml:space="preserve">Evidencia del cumplimiento: </w:t>
            </w:r>
            <w:r w:rsidRPr="009324AB">
              <w:rPr>
                <w:rFonts w:ascii="Arial" w:eastAsia="Arial" w:hAnsi="Arial" w:cs="Arial"/>
                <w:sz w:val="16"/>
                <w:szCs w:val="16"/>
              </w:rPr>
              <w:t xml:space="preserve">El IBANQROO no </w:t>
            </w:r>
            <w:r>
              <w:rPr>
                <w:rFonts w:ascii="Arial" w:eastAsia="Arial" w:hAnsi="Arial" w:cs="Arial"/>
                <w:sz w:val="16"/>
                <w:szCs w:val="16"/>
              </w:rPr>
              <w:t>proporcionó</w:t>
            </w:r>
            <w:r w:rsidRPr="009324AB">
              <w:rPr>
                <w:rFonts w:ascii="Arial" w:eastAsia="Arial" w:hAnsi="Arial" w:cs="Arial"/>
                <w:sz w:val="16"/>
                <w:szCs w:val="16"/>
              </w:rPr>
              <w:t xml:space="preserve"> evidencia que sustente el cumplimiento de las metas es</w:t>
            </w:r>
            <w:r>
              <w:rPr>
                <w:rFonts w:ascii="Arial" w:eastAsia="Arial" w:hAnsi="Arial" w:cs="Arial"/>
                <w:sz w:val="16"/>
                <w:szCs w:val="16"/>
              </w:rPr>
              <w:t>tablecidas en el componente 03.</w:t>
            </w:r>
          </w:p>
          <w:p w:rsidR="0003465E" w:rsidRDefault="0003465E" w:rsidP="00605C3A">
            <w:pPr>
              <w:tabs>
                <w:tab w:val="left" w:pos="7575"/>
              </w:tabs>
              <w:spacing w:after="0"/>
              <w:jc w:val="both"/>
              <w:rPr>
                <w:rFonts w:ascii="Arial" w:eastAsia="Arial" w:hAnsi="Arial" w:cs="Arial"/>
                <w:b/>
                <w:sz w:val="16"/>
                <w:szCs w:val="16"/>
              </w:rPr>
            </w:pPr>
          </w:p>
          <w:p w:rsidR="00E87FC8" w:rsidRDefault="00E87FC8" w:rsidP="00605C3A">
            <w:pPr>
              <w:tabs>
                <w:tab w:val="left" w:pos="7575"/>
              </w:tabs>
              <w:spacing w:after="0"/>
              <w:jc w:val="both"/>
              <w:rPr>
                <w:rFonts w:ascii="Arial" w:eastAsia="Arial" w:hAnsi="Arial" w:cs="Arial"/>
                <w:b/>
                <w:sz w:val="16"/>
                <w:szCs w:val="16"/>
              </w:rPr>
            </w:pPr>
          </w:p>
          <w:p w:rsidR="00E87FC8" w:rsidRDefault="00E87FC8" w:rsidP="00605C3A">
            <w:pPr>
              <w:tabs>
                <w:tab w:val="left" w:pos="7575"/>
              </w:tabs>
              <w:spacing w:after="0"/>
              <w:jc w:val="both"/>
              <w:rPr>
                <w:rFonts w:ascii="Arial" w:eastAsia="Arial" w:hAnsi="Arial" w:cs="Arial"/>
                <w:b/>
                <w:sz w:val="16"/>
                <w:szCs w:val="16"/>
              </w:rPr>
            </w:pPr>
          </w:p>
          <w:p w:rsidR="00E87FC8" w:rsidRDefault="00E87FC8" w:rsidP="00605C3A">
            <w:pPr>
              <w:tabs>
                <w:tab w:val="left" w:pos="7575"/>
              </w:tabs>
              <w:spacing w:after="0"/>
              <w:jc w:val="both"/>
              <w:rPr>
                <w:rFonts w:ascii="Arial" w:eastAsia="Arial" w:hAnsi="Arial" w:cs="Arial"/>
                <w:b/>
                <w:sz w:val="16"/>
                <w:szCs w:val="16"/>
              </w:rPr>
            </w:pPr>
          </w:p>
          <w:p w:rsidR="00E87FC8" w:rsidRDefault="00E87FC8" w:rsidP="00605C3A">
            <w:pPr>
              <w:tabs>
                <w:tab w:val="left" w:pos="7575"/>
              </w:tabs>
              <w:spacing w:after="0"/>
              <w:jc w:val="both"/>
              <w:rPr>
                <w:rFonts w:ascii="Arial" w:eastAsia="Arial" w:hAnsi="Arial" w:cs="Arial"/>
                <w:b/>
                <w:sz w:val="16"/>
                <w:szCs w:val="16"/>
              </w:rPr>
            </w:pPr>
          </w:p>
          <w:p w:rsidR="00E87FC8" w:rsidRPr="009324AB" w:rsidRDefault="00E87FC8" w:rsidP="00605C3A">
            <w:pPr>
              <w:tabs>
                <w:tab w:val="left" w:pos="7575"/>
              </w:tabs>
              <w:spacing w:after="0"/>
              <w:jc w:val="both"/>
              <w:rPr>
                <w:rFonts w:ascii="Arial" w:eastAsia="Arial" w:hAnsi="Arial" w:cs="Arial"/>
                <w:b/>
                <w:sz w:val="16"/>
                <w:szCs w:val="16"/>
              </w:rPr>
            </w:pPr>
          </w:p>
        </w:tc>
      </w:tr>
      <w:tr w:rsidR="0003465E" w:rsidTr="0003465E">
        <w:trPr>
          <w:trHeight w:val="470"/>
          <w:jc w:val="center"/>
        </w:trPr>
        <w:tc>
          <w:tcPr>
            <w:tcW w:w="5000" w:type="pct"/>
            <w:gridSpan w:val="7"/>
            <w:tcBorders>
              <w:top w:val="single" w:sz="4" w:space="0" w:color="000000"/>
            </w:tcBorders>
            <w:shd w:val="clear" w:color="auto" w:fill="DEEBF6"/>
            <w:vAlign w:val="center"/>
          </w:tcPr>
          <w:p w:rsidR="0003465E" w:rsidRPr="009324AB" w:rsidRDefault="0003465E" w:rsidP="00605C3A">
            <w:pPr>
              <w:tabs>
                <w:tab w:val="left" w:pos="7575"/>
              </w:tabs>
              <w:spacing w:after="0"/>
              <w:jc w:val="both"/>
              <w:rPr>
                <w:rFonts w:ascii="Arial" w:eastAsia="Arial" w:hAnsi="Arial" w:cs="Arial"/>
                <w:b/>
                <w:sz w:val="16"/>
                <w:szCs w:val="16"/>
              </w:rPr>
            </w:pPr>
            <w:r w:rsidRPr="009324AB">
              <w:rPr>
                <w:rFonts w:ascii="Arial" w:eastAsia="Arial" w:hAnsi="Arial" w:cs="Arial"/>
                <w:b/>
                <w:sz w:val="16"/>
                <w:szCs w:val="16"/>
              </w:rPr>
              <w:lastRenderedPageBreak/>
              <w:t xml:space="preserve">Nombre del Componente 04: </w:t>
            </w:r>
            <w:r w:rsidRPr="003C79C7">
              <w:rPr>
                <w:rFonts w:ascii="Arial" w:eastAsia="Arial" w:hAnsi="Arial" w:cs="Arial"/>
                <w:sz w:val="16"/>
                <w:szCs w:val="16"/>
              </w:rPr>
              <w:t>Fauna doméstica recibe un trato digno y protección ante acciones que atenten contra su bienestar.</w:t>
            </w:r>
          </w:p>
        </w:tc>
      </w:tr>
      <w:tr w:rsidR="0003465E" w:rsidTr="0003465E">
        <w:trPr>
          <w:trHeight w:val="195"/>
          <w:jc w:val="center"/>
        </w:trPr>
        <w:tc>
          <w:tcPr>
            <w:tcW w:w="5000" w:type="pct"/>
            <w:gridSpan w:val="7"/>
            <w:tcBorders>
              <w:top w:val="single" w:sz="4" w:space="0" w:color="000000"/>
            </w:tcBorders>
            <w:shd w:val="clear" w:color="auto" w:fill="DEEBF6"/>
          </w:tcPr>
          <w:p w:rsidR="0003465E" w:rsidRPr="009324AB" w:rsidRDefault="0003465E" w:rsidP="00605C3A">
            <w:pPr>
              <w:tabs>
                <w:tab w:val="left" w:pos="7575"/>
              </w:tabs>
              <w:spacing w:after="0"/>
              <w:jc w:val="both"/>
              <w:rPr>
                <w:rFonts w:ascii="Arial" w:eastAsia="Arial" w:hAnsi="Arial" w:cs="Arial"/>
                <w:b/>
                <w:sz w:val="16"/>
                <w:szCs w:val="16"/>
              </w:rPr>
            </w:pPr>
            <w:r w:rsidRPr="009324AB">
              <w:rPr>
                <w:rFonts w:ascii="Arial" w:eastAsia="Arial" w:hAnsi="Arial" w:cs="Arial"/>
                <w:b/>
                <w:sz w:val="16"/>
                <w:szCs w:val="16"/>
              </w:rPr>
              <w:t xml:space="preserve">Nombre del Indicador: </w:t>
            </w:r>
            <w:r w:rsidRPr="003C79C7">
              <w:rPr>
                <w:rFonts w:ascii="Arial" w:eastAsia="Arial" w:hAnsi="Arial" w:cs="Arial"/>
                <w:sz w:val="16"/>
                <w:szCs w:val="16"/>
              </w:rPr>
              <w:t>Indicador4BienestarAnimal - CO4</w:t>
            </w:r>
            <w:r w:rsidR="00692394">
              <w:rPr>
                <w:rFonts w:ascii="Arial" w:eastAsia="Arial" w:hAnsi="Arial" w:cs="Arial"/>
                <w:sz w:val="16"/>
                <w:szCs w:val="16"/>
              </w:rPr>
              <w:t>.</w:t>
            </w:r>
          </w:p>
        </w:tc>
      </w:tr>
      <w:tr w:rsidR="0003465E" w:rsidTr="007B54D9">
        <w:trPr>
          <w:trHeight w:val="166"/>
          <w:jc w:val="center"/>
        </w:trPr>
        <w:tc>
          <w:tcPr>
            <w:tcW w:w="691" w:type="pct"/>
            <w:gridSpan w:val="2"/>
            <w:tcBorders>
              <w:top w:val="single" w:sz="4" w:space="0" w:color="000000"/>
              <w:bottom w:val="nil"/>
              <w:right w:val="single" w:sz="4" w:space="0" w:color="000000"/>
            </w:tcBorders>
            <w:shd w:val="clear" w:color="auto" w:fill="DEEBF6"/>
          </w:tcPr>
          <w:p w:rsidR="0003465E" w:rsidRPr="009324AB" w:rsidRDefault="0003465E" w:rsidP="00605C3A">
            <w:pPr>
              <w:tabs>
                <w:tab w:val="left" w:pos="7575"/>
              </w:tabs>
              <w:spacing w:after="0"/>
              <w:jc w:val="center"/>
              <w:rPr>
                <w:rFonts w:ascii="Arial" w:eastAsia="Arial" w:hAnsi="Arial" w:cs="Arial"/>
                <w:b/>
                <w:color w:val="000000"/>
                <w:sz w:val="16"/>
                <w:szCs w:val="16"/>
              </w:rPr>
            </w:pPr>
          </w:p>
        </w:tc>
        <w:tc>
          <w:tcPr>
            <w:tcW w:w="4309" w:type="pct"/>
            <w:gridSpan w:val="5"/>
            <w:tcBorders>
              <w:top w:val="single" w:sz="4" w:space="0" w:color="000000"/>
              <w:left w:val="single" w:sz="4" w:space="0" w:color="000000"/>
            </w:tcBorders>
            <w:shd w:val="clear" w:color="auto" w:fill="DEEBF6"/>
          </w:tcPr>
          <w:p w:rsidR="0003465E" w:rsidRPr="009324AB" w:rsidRDefault="0003465E" w:rsidP="00605C3A">
            <w:pPr>
              <w:tabs>
                <w:tab w:val="left" w:pos="7575"/>
              </w:tabs>
              <w:spacing w:after="0"/>
              <w:jc w:val="center"/>
              <w:rPr>
                <w:rFonts w:ascii="Arial" w:eastAsia="Arial" w:hAnsi="Arial" w:cs="Arial"/>
                <w:b/>
                <w:sz w:val="16"/>
                <w:szCs w:val="16"/>
              </w:rPr>
            </w:pPr>
            <w:r w:rsidRPr="009324AB">
              <w:rPr>
                <w:rFonts w:ascii="Arial" w:eastAsia="Arial" w:hAnsi="Arial" w:cs="Arial"/>
                <w:b/>
                <w:sz w:val="16"/>
                <w:szCs w:val="16"/>
              </w:rPr>
              <w:t>Avance Programático Acumulado</w:t>
            </w:r>
          </w:p>
        </w:tc>
      </w:tr>
      <w:tr w:rsidR="007B54D9" w:rsidTr="007B54D9">
        <w:trPr>
          <w:trHeight w:val="811"/>
          <w:jc w:val="center"/>
        </w:trPr>
        <w:tc>
          <w:tcPr>
            <w:tcW w:w="691" w:type="pct"/>
            <w:gridSpan w:val="2"/>
            <w:tcBorders>
              <w:top w:val="nil"/>
              <w:bottom w:val="single" w:sz="4" w:space="0" w:color="000000"/>
              <w:right w:val="single" w:sz="4" w:space="0" w:color="000000"/>
            </w:tcBorders>
            <w:shd w:val="clear" w:color="auto" w:fill="DEEBF6"/>
            <w:vAlign w:val="center"/>
          </w:tcPr>
          <w:p w:rsidR="0003465E" w:rsidRPr="009324AB" w:rsidRDefault="0003465E" w:rsidP="00605C3A">
            <w:pPr>
              <w:tabs>
                <w:tab w:val="left" w:pos="7575"/>
              </w:tabs>
              <w:spacing w:after="0"/>
              <w:jc w:val="center"/>
              <w:rPr>
                <w:rFonts w:ascii="Arial" w:eastAsia="Arial" w:hAnsi="Arial" w:cs="Arial"/>
                <w:b/>
                <w:color w:val="000000"/>
                <w:sz w:val="16"/>
                <w:szCs w:val="16"/>
              </w:rPr>
            </w:pPr>
            <w:r w:rsidRPr="009324AB">
              <w:rPr>
                <w:rFonts w:ascii="Arial" w:eastAsia="Arial" w:hAnsi="Arial" w:cs="Arial"/>
                <w:b/>
                <w:color w:val="000000"/>
                <w:sz w:val="16"/>
                <w:szCs w:val="16"/>
              </w:rPr>
              <w:t>Sentido del indicador</w:t>
            </w:r>
          </w:p>
        </w:tc>
        <w:tc>
          <w:tcPr>
            <w:tcW w:w="1072" w:type="pct"/>
            <w:tcBorders>
              <w:top w:val="single" w:sz="4" w:space="0" w:color="000000"/>
              <w:left w:val="single" w:sz="4" w:space="0" w:color="000000"/>
              <w:bottom w:val="single" w:sz="4" w:space="0" w:color="000000"/>
            </w:tcBorders>
            <w:shd w:val="clear" w:color="auto" w:fill="DEEBF6"/>
            <w:vAlign w:val="center"/>
          </w:tcPr>
          <w:p w:rsidR="0003465E" w:rsidRPr="009324AB" w:rsidRDefault="0003465E" w:rsidP="00605C3A">
            <w:pPr>
              <w:tabs>
                <w:tab w:val="left" w:pos="7575"/>
              </w:tabs>
              <w:spacing w:after="0"/>
              <w:jc w:val="center"/>
              <w:rPr>
                <w:rFonts w:ascii="Arial" w:eastAsia="Arial" w:hAnsi="Arial" w:cs="Arial"/>
                <w:b/>
                <w:sz w:val="16"/>
                <w:szCs w:val="16"/>
              </w:rPr>
            </w:pPr>
            <w:r w:rsidRPr="009324AB">
              <w:rPr>
                <w:rFonts w:ascii="Arial" w:eastAsia="Arial" w:hAnsi="Arial" w:cs="Arial"/>
                <w:b/>
                <w:sz w:val="16"/>
                <w:szCs w:val="16"/>
              </w:rPr>
              <w:t>Meta Programada</w:t>
            </w:r>
          </w:p>
          <w:p w:rsidR="0003465E" w:rsidRPr="009324AB" w:rsidRDefault="0003465E" w:rsidP="00605C3A">
            <w:pPr>
              <w:tabs>
                <w:tab w:val="left" w:pos="7575"/>
              </w:tabs>
              <w:spacing w:after="0"/>
              <w:jc w:val="center"/>
              <w:rPr>
                <w:rFonts w:ascii="Arial" w:eastAsia="Arial" w:hAnsi="Arial" w:cs="Arial"/>
                <w:b/>
                <w:sz w:val="16"/>
                <w:szCs w:val="16"/>
                <w:u w:val="single"/>
              </w:rPr>
            </w:pPr>
            <w:r w:rsidRPr="009324AB">
              <w:rPr>
                <w:rFonts w:ascii="Arial" w:eastAsia="Arial" w:hAnsi="Arial" w:cs="Arial"/>
                <w:b/>
                <w:sz w:val="16"/>
                <w:szCs w:val="16"/>
              </w:rPr>
              <w:t>(1)</w:t>
            </w:r>
          </w:p>
        </w:tc>
        <w:tc>
          <w:tcPr>
            <w:tcW w:w="853" w:type="pct"/>
            <w:tcBorders>
              <w:top w:val="single" w:sz="4" w:space="0" w:color="000000"/>
              <w:left w:val="single" w:sz="4" w:space="0" w:color="000000"/>
              <w:bottom w:val="single" w:sz="4" w:space="0" w:color="000000"/>
            </w:tcBorders>
            <w:shd w:val="clear" w:color="auto" w:fill="DEEBF6"/>
            <w:vAlign w:val="center"/>
          </w:tcPr>
          <w:p w:rsidR="0003465E" w:rsidRPr="009324AB" w:rsidRDefault="0003465E" w:rsidP="00605C3A">
            <w:pPr>
              <w:tabs>
                <w:tab w:val="left" w:pos="7575"/>
              </w:tabs>
              <w:spacing w:after="0"/>
              <w:jc w:val="center"/>
              <w:rPr>
                <w:rFonts w:ascii="Arial" w:eastAsia="Arial" w:hAnsi="Arial" w:cs="Arial"/>
                <w:b/>
                <w:sz w:val="16"/>
                <w:szCs w:val="16"/>
              </w:rPr>
            </w:pPr>
            <w:r w:rsidRPr="009324AB">
              <w:rPr>
                <w:rFonts w:ascii="Arial" w:eastAsia="Arial" w:hAnsi="Arial" w:cs="Arial"/>
                <w:b/>
                <w:sz w:val="16"/>
                <w:szCs w:val="16"/>
              </w:rPr>
              <w:t>Meta Ejecutada Reportada</w:t>
            </w:r>
          </w:p>
          <w:p w:rsidR="0003465E" w:rsidRPr="009324AB" w:rsidRDefault="0003465E" w:rsidP="00605C3A">
            <w:pPr>
              <w:tabs>
                <w:tab w:val="left" w:pos="7575"/>
              </w:tabs>
              <w:spacing w:after="0"/>
              <w:jc w:val="center"/>
              <w:rPr>
                <w:rFonts w:ascii="Arial" w:eastAsia="Arial" w:hAnsi="Arial" w:cs="Arial"/>
                <w:b/>
                <w:sz w:val="16"/>
                <w:szCs w:val="16"/>
              </w:rPr>
            </w:pPr>
            <w:r w:rsidRPr="009324AB">
              <w:rPr>
                <w:rFonts w:ascii="Arial" w:eastAsia="Arial" w:hAnsi="Arial" w:cs="Arial"/>
                <w:b/>
                <w:sz w:val="16"/>
                <w:szCs w:val="16"/>
              </w:rPr>
              <w:t>(2)</w:t>
            </w:r>
          </w:p>
        </w:tc>
        <w:tc>
          <w:tcPr>
            <w:tcW w:w="1017" w:type="pct"/>
            <w:tcBorders>
              <w:top w:val="single" w:sz="4" w:space="0" w:color="000000"/>
              <w:left w:val="single" w:sz="4" w:space="0" w:color="000000"/>
              <w:bottom w:val="single" w:sz="4" w:space="0" w:color="000000"/>
            </w:tcBorders>
            <w:shd w:val="clear" w:color="auto" w:fill="DEEBF6"/>
            <w:vAlign w:val="center"/>
          </w:tcPr>
          <w:p w:rsidR="0003465E" w:rsidRPr="009324AB" w:rsidRDefault="0003465E" w:rsidP="00605C3A">
            <w:pPr>
              <w:tabs>
                <w:tab w:val="left" w:pos="7575"/>
              </w:tabs>
              <w:spacing w:after="0"/>
              <w:jc w:val="center"/>
              <w:rPr>
                <w:rFonts w:ascii="Arial" w:eastAsia="Arial" w:hAnsi="Arial" w:cs="Arial"/>
                <w:b/>
                <w:sz w:val="16"/>
                <w:szCs w:val="16"/>
              </w:rPr>
            </w:pPr>
            <w:r w:rsidRPr="009324AB">
              <w:rPr>
                <w:rFonts w:ascii="Arial" w:eastAsia="Arial" w:hAnsi="Arial" w:cs="Arial"/>
                <w:b/>
                <w:sz w:val="16"/>
                <w:szCs w:val="16"/>
              </w:rPr>
              <w:t>Meta Ejecutada Verificada</w:t>
            </w:r>
            <w:r w:rsidR="00E87FC8">
              <w:rPr>
                <w:rFonts w:ascii="Arial" w:eastAsia="Arial" w:hAnsi="Arial" w:cs="Arial"/>
                <w:b/>
                <w:sz w:val="16"/>
                <w:szCs w:val="16"/>
              </w:rPr>
              <w:t xml:space="preserve"> por la ASEQROO</w:t>
            </w:r>
          </w:p>
          <w:p w:rsidR="0003465E" w:rsidRPr="009324AB" w:rsidRDefault="0003465E" w:rsidP="00605C3A">
            <w:pPr>
              <w:tabs>
                <w:tab w:val="left" w:pos="7575"/>
              </w:tabs>
              <w:spacing w:after="0"/>
              <w:jc w:val="center"/>
              <w:rPr>
                <w:rFonts w:ascii="Arial" w:eastAsia="Arial" w:hAnsi="Arial" w:cs="Arial"/>
                <w:b/>
                <w:sz w:val="16"/>
                <w:szCs w:val="16"/>
                <w:u w:val="single"/>
              </w:rPr>
            </w:pPr>
            <w:r w:rsidRPr="009324AB">
              <w:rPr>
                <w:rFonts w:ascii="Arial" w:eastAsia="Arial" w:hAnsi="Arial" w:cs="Arial"/>
                <w:b/>
                <w:sz w:val="16"/>
                <w:szCs w:val="16"/>
              </w:rPr>
              <w:t>(3)</w:t>
            </w:r>
          </w:p>
        </w:tc>
        <w:tc>
          <w:tcPr>
            <w:tcW w:w="683" w:type="pct"/>
            <w:tcBorders>
              <w:top w:val="single" w:sz="4" w:space="0" w:color="000000"/>
              <w:left w:val="single" w:sz="4" w:space="0" w:color="000000"/>
              <w:bottom w:val="single" w:sz="4" w:space="0" w:color="000000"/>
            </w:tcBorders>
            <w:shd w:val="clear" w:color="auto" w:fill="DEEBF6"/>
            <w:vAlign w:val="center"/>
          </w:tcPr>
          <w:p w:rsidR="0003465E" w:rsidRPr="009324AB" w:rsidRDefault="0003465E" w:rsidP="00605C3A">
            <w:pPr>
              <w:tabs>
                <w:tab w:val="left" w:pos="7575"/>
              </w:tabs>
              <w:spacing w:after="0"/>
              <w:jc w:val="center"/>
              <w:rPr>
                <w:rFonts w:ascii="Arial" w:eastAsia="Arial" w:hAnsi="Arial" w:cs="Arial"/>
                <w:b/>
                <w:sz w:val="16"/>
                <w:szCs w:val="16"/>
              </w:rPr>
            </w:pPr>
            <w:r w:rsidRPr="009324AB">
              <w:rPr>
                <w:rFonts w:ascii="Arial" w:eastAsia="Arial" w:hAnsi="Arial" w:cs="Arial"/>
                <w:b/>
                <w:sz w:val="16"/>
                <w:szCs w:val="16"/>
              </w:rPr>
              <w:t>Nivel de cumplimiento reportado por el IBANQROO</w:t>
            </w:r>
          </w:p>
          <w:p w:rsidR="0003465E" w:rsidRPr="009324AB" w:rsidRDefault="0003465E" w:rsidP="00605C3A">
            <w:pPr>
              <w:tabs>
                <w:tab w:val="left" w:pos="7575"/>
              </w:tabs>
              <w:spacing w:after="0"/>
              <w:jc w:val="center"/>
              <w:rPr>
                <w:rFonts w:ascii="Arial" w:eastAsia="Arial" w:hAnsi="Arial" w:cs="Arial"/>
                <w:b/>
                <w:sz w:val="16"/>
                <w:szCs w:val="16"/>
                <w:u w:val="single"/>
              </w:rPr>
            </w:pPr>
            <w:r w:rsidRPr="009324AB">
              <w:rPr>
                <w:rFonts w:ascii="Arial" w:eastAsia="Arial" w:hAnsi="Arial" w:cs="Arial"/>
                <w:b/>
                <w:sz w:val="16"/>
                <w:szCs w:val="16"/>
              </w:rPr>
              <w:t xml:space="preserve"> (2/1)</w:t>
            </w:r>
          </w:p>
        </w:tc>
        <w:tc>
          <w:tcPr>
            <w:tcW w:w="683" w:type="pct"/>
            <w:tcBorders>
              <w:top w:val="single" w:sz="4" w:space="0" w:color="000000"/>
              <w:left w:val="single" w:sz="4" w:space="0" w:color="000000"/>
              <w:bottom w:val="single" w:sz="4" w:space="0" w:color="000000"/>
            </w:tcBorders>
            <w:shd w:val="clear" w:color="auto" w:fill="DEEBF6"/>
            <w:vAlign w:val="center"/>
          </w:tcPr>
          <w:p w:rsidR="0003465E" w:rsidRPr="009324AB" w:rsidRDefault="0003465E" w:rsidP="00605C3A">
            <w:pPr>
              <w:tabs>
                <w:tab w:val="left" w:pos="7575"/>
              </w:tabs>
              <w:spacing w:after="0"/>
              <w:jc w:val="center"/>
              <w:rPr>
                <w:rFonts w:ascii="Arial" w:eastAsia="Arial" w:hAnsi="Arial" w:cs="Arial"/>
                <w:b/>
                <w:sz w:val="16"/>
                <w:szCs w:val="16"/>
              </w:rPr>
            </w:pPr>
            <w:r w:rsidRPr="009324AB">
              <w:rPr>
                <w:rFonts w:ascii="Arial" w:eastAsia="Arial" w:hAnsi="Arial" w:cs="Arial"/>
                <w:b/>
                <w:sz w:val="16"/>
                <w:szCs w:val="16"/>
              </w:rPr>
              <w:t>Nivel de cumplimiento verificado por la ASEQROO</w:t>
            </w:r>
            <w:r w:rsidR="00E62859">
              <w:rPr>
                <w:rFonts w:ascii="Arial" w:eastAsia="Arial" w:hAnsi="Arial" w:cs="Arial"/>
                <w:b/>
                <w:sz w:val="16"/>
                <w:szCs w:val="16"/>
              </w:rPr>
              <w:t>*</w:t>
            </w:r>
            <w:r w:rsidRPr="009324AB">
              <w:rPr>
                <w:rFonts w:ascii="Arial" w:eastAsia="Arial" w:hAnsi="Arial" w:cs="Arial"/>
                <w:b/>
                <w:sz w:val="16"/>
                <w:szCs w:val="16"/>
              </w:rPr>
              <w:t xml:space="preserve"> (3/1)</w:t>
            </w:r>
          </w:p>
        </w:tc>
      </w:tr>
      <w:tr w:rsidR="007B54D9" w:rsidTr="007B54D9">
        <w:trPr>
          <w:trHeight w:val="825"/>
          <w:jc w:val="center"/>
        </w:trPr>
        <w:tc>
          <w:tcPr>
            <w:tcW w:w="691" w:type="pct"/>
            <w:gridSpan w:val="2"/>
            <w:tcBorders>
              <w:top w:val="single" w:sz="4" w:space="0" w:color="000000"/>
              <w:bottom w:val="single" w:sz="4" w:space="0" w:color="000000"/>
            </w:tcBorders>
            <w:shd w:val="clear" w:color="auto" w:fill="auto"/>
            <w:vAlign w:val="center"/>
          </w:tcPr>
          <w:p w:rsidR="0003465E" w:rsidRPr="006F5350" w:rsidRDefault="0003465E" w:rsidP="00605C3A">
            <w:pPr>
              <w:spacing w:after="0"/>
              <w:jc w:val="center"/>
              <w:rPr>
                <w:rFonts w:ascii="Arial" w:eastAsia="Arial" w:hAnsi="Arial" w:cs="Arial"/>
                <w:color w:val="000000"/>
                <w:sz w:val="16"/>
                <w:szCs w:val="16"/>
              </w:rPr>
            </w:pPr>
            <w:r w:rsidRPr="009324AB">
              <w:rPr>
                <w:rFonts w:ascii="Arial" w:eastAsia="Arial" w:hAnsi="Arial" w:cs="Arial"/>
                <w:color w:val="000000"/>
                <w:sz w:val="16"/>
                <w:szCs w:val="16"/>
              </w:rPr>
              <w:t>Ascendente</w:t>
            </w:r>
          </w:p>
        </w:tc>
        <w:tc>
          <w:tcPr>
            <w:tcW w:w="1072" w:type="pct"/>
            <w:tcBorders>
              <w:top w:val="single" w:sz="4" w:space="0" w:color="000000"/>
              <w:left w:val="single" w:sz="4" w:space="0" w:color="000000"/>
              <w:bottom w:val="single" w:sz="4" w:space="0" w:color="000000"/>
            </w:tcBorders>
            <w:shd w:val="clear" w:color="auto" w:fill="auto"/>
            <w:vAlign w:val="center"/>
          </w:tcPr>
          <w:p w:rsidR="0003465E" w:rsidRPr="009324AB" w:rsidRDefault="0003465E" w:rsidP="00605C3A">
            <w:pPr>
              <w:tabs>
                <w:tab w:val="left" w:pos="7575"/>
              </w:tabs>
              <w:spacing w:after="0"/>
              <w:jc w:val="center"/>
              <w:rPr>
                <w:rFonts w:ascii="Arial" w:eastAsia="Arial" w:hAnsi="Arial" w:cs="Arial"/>
                <w:sz w:val="16"/>
                <w:szCs w:val="16"/>
              </w:rPr>
            </w:pPr>
            <w:r w:rsidRPr="009324AB">
              <w:rPr>
                <w:rFonts w:ascii="Arial" w:eastAsia="Arial" w:hAnsi="Arial" w:cs="Arial"/>
                <w:sz w:val="16"/>
                <w:szCs w:val="16"/>
              </w:rPr>
              <w:t>100%</w:t>
            </w:r>
          </w:p>
          <w:p w:rsidR="0003465E" w:rsidRPr="009324AB" w:rsidRDefault="0003465E" w:rsidP="00605C3A">
            <w:pPr>
              <w:tabs>
                <w:tab w:val="left" w:pos="7575"/>
              </w:tabs>
              <w:spacing w:after="0"/>
              <w:jc w:val="center"/>
              <w:rPr>
                <w:rFonts w:ascii="Arial" w:eastAsia="Arial" w:hAnsi="Arial" w:cs="Arial"/>
                <w:sz w:val="16"/>
                <w:szCs w:val="16"/>
              </w:rPr>
            </w:pPr>
            <w:r w:rsidRPr="009324AB">
              <w:rPr>
                <w:rFonts w:ascii="Arial" w:eastAsia="Arial" w:hAnsi="Arial" w:cs="Arial"/>
                <w:sz w:val="16"/>
                <w:szCs w:val="16"/>
              </w:rPr>
              <w:t>2</w:t>
            </w:r>
          </w:p>
        </w:tc>
        <w:tc>
          <w:tcPr>
            <w:tcW w:w="853" w:type="pct"/>
            <w:tcBorders>
              <w:top w:val="single" w:sz="4" w:space="0" w:color="000000"/>
              <w:left w:val="single" w:sz="4" w:space="0" w:color="000000"/>
              <w:bottom w:val="single" w:sz="4" w:space="0" w:color="000000"/>
            </w:tcBorders>
            <w:shd w:val="clear" w:color="auto" w:fill="auto"/>
            <w:vAlign w:val="center"/>
          </w:tcPr>
          <w:p w:rsidR="0003465E" w:rsidRPr="009324AB" w:rsidRDefault="0003465E" w:rsidP="00605C3A">
            <w:pPr>
              <w:tabs>
                <w:tab w:val="left" w:pos="7575"/>
              </w:tabs>
              <w:spacing w:after="0"/>
              <w:jc w:val="center"/>
              <w:rPr>
                <w:rFonts w:ascii="Arial" w:eastAsia="Arial" w:hAnsi="Arial" w:cs="Arial"/>
                <w:sz w:val="16"/>
                <w:szCs w:val="16"/>
              </w:rPr>
            </w:pPr>
            <w:r w:rsidRPr="009324AB">
              <w:rPr>
                <w:rFonts w:ascii="Arial" w:eastAsia="Arial" w:hAnsi="Arial" w:cs="Arial"/>
                <w:sz w:val="16"/>
                <w:szCs w:val="16"/>
              </w:rPr>
              <w:t>100%</w:t>
            </w:r>
          </w:p>
          <w:p w:rsidR="0003465E" w:rsidRPr="009324AB" w:rsidRDefault="0003465E" w:rsidP="00605C3A">
            <w:pPr>
              <w:tabs>
                <w:tab w:val="left" w:pos="7575"/>
              </w:tabs>
              <w:spacing w:after="0"/>
              <w:jc w:val="center"/>
              <w:rPr>
                <w:rFonts w:ascii="Arial" w:eastAsia="Arial" w:hAnsi="Arial" w:cs="Arial"/>
                <w:sz w:val="16"/>
                <w:szCs w:val="16"/>
              </w:rPr>
            </w:pPr>
            <w:r w:rsidRPr="009324AB">
              <w:rPr>
                <w:rFonts w:ascii="Arial" w:eastAsia="Arial" w:hAnsi="Arial" w:cs="Arial"/>
                <w:sz w:val="16"/>
                <w:szCs w:val="16"/>
              </w:rPr>
              <w:t>2</w:t>
            </w:r>
          </w:p>
        </w:tc>
        <w:tc>
          <w:tcPr>
            <w:tcW w:w="1017" w:type="pct"/>
            <w:tcBorders>
              <w:top w:val="single" w:sz="4" w:space="0" w:color="000000"/>
              <w:left w:val="single" w:sz="4" w:space="0" w:color="000000"/>
              <w:bottom w:val="single" w:sz="4" w:space="0" w:color="000000"/>
            </w:tcBorders>
            <w:shd w:val="clear" w:color="auto" w:fill="auto"/>
            <w:vAlign w:val="center"/>
          </w:tcPr>
          <w:p w:rsidR="0003465E" w:rsidRPr="009324AB" w:rsidRDefault="0003465E" w:rsidP="00605C3A">
            <w:pPr>
              <w:tabs>
                <w:tab w:val="left" w:pos="7575"/>
              </w:tabs>
              <w:spacing w:after="0"/>
              <w:jc w:val="center"/>
              <w:rPr>
                <w:rFonts w:ascii="Arial" w:eastAsia="Arial" w:hAnsi="Arial" w:cs="Arial"/>
                <w:sz w:val="16"/>
                <w:szCs w:val="16"/>
              </w:rPr>
            </w:pPr>
            <w:r w:rsidRPr="009324AB">
              <w:rPr>
                <w:rFonts w:ascii="Arial" w:eastAsia="Arial" w:hAnsi="Arial" w:cs="Arial"/>
                <w:sz w:val="16"/>
                <w:szCs w:val="16"/>
              </w:rPr>
              <w:t>100%</w:t>
            </w:r>
          </w:p>
          <w:p w:rsidR="0003465E" w:rsidRPr="009324AB" w:rsidRDefault="0003465E" w:rsidP="00605C3A">
            <w:pPr>
              <w:tabs>
                <w:tab w:val="left" w:pos="7575"/>
              </w:tabs>
              <w:spacing w:after="0"/>
              <w:jc w:val="center"/>
              <w:rPr>
                <w:rFonts w:ascii="Arial" w:eastAsia="Arial" w:hAnsi="Arial" w:cs="Arial"/>
                <w:sz w:val="16"/>
                <w:szCs w:val="16"/>
              </w:rPr>
            </w:pPr>
            <w:r w:rsidRPr="009324AB">
              <w:rPr>
                <w:rFonts w:ascii="Arial" w:eastAsia="Arial" w:hAnsi="Arial" w:cs="Arial"/>
                <w:sz w:val="16"/>
                <w:szCs w:val="16"/>
              </w:rPr>
              <w:t>2</w:t>
            </w:r>
          </w:p>
        </w:tc>
        <w:tc>
          <w:tcPr>
            <w:tcW w:w="683" w:type="pct"/>
            <w:tcBorders>
              <w:top w:val="single" w:sz="4" w:space="0" w:color="000000"/>
              <w:left w:val="single" w:sz="4" w:space="0" w:color="000000"/>
              <w:bottom w:val="single" w:sz="4" w:space="0" w:color="000000"/>
            </w:tcBorders>
            <w:shd w:val="clear" w:color="auto" w:fill="92D050"/>
            <w:vAlign w:val="center"/>
          </w:tcPr>
          <w:p w:rsidR="0003465E" w:rsidRPr="009324AB" w:rsidRDefault="0003465E" w:rsidP="00605C3A">
            <w:pPr>
              <w:tabs>
                <w:tab w:val="left" w:pos="7575"/>
              </w:tabs>
              <w:spacing w:after="0"/>
              <w:jc w:val="center"/>
              <w:rPr>
                <w:rFonts w:ascii="Arial" w:eastAsia="Arial" w:hAnsi="Arial" w:cs="Arial"/>
                <w:sz w:val="16"/>
                <w:szCs w:val="16"/>
              </w:rPr>
            </w:pPr>
            <w:r w:rsidRPr="009324AB">
              <w:rPr>
                <w:rFonts w:ascii="Arial" w:eastAsia="Arial" w:hAnsi="Arial" w:cs="Arial"/>
                <w:sz w:val="16"/>
                <w:szCs w:val="16"/>
              </w:rPr>
              <w:t>100%</w:t>
            </w:r>
          </w:p>
        </w:tc>
        <w:tc>
          <w:tcPr>
            <w:tcW w:w="683" w:type="pct"/>
            <w:tcBorders>
              <w:top w:val="single" w:sz="4" w:space="0" w:color="000000"/>
              <w:left w:val="single" w:sz="4" w:space="0" w:color="000000"/>
              <w:bottom w:val="single" w:sz="4" w:space="0" w:color="000000"/>
            </w:tcBorders>
            <w:shd w:val="clear" w:color="auto" w:fill="92D050"/>
            <w:vAlign w:val="center"/>
          </w:tcPr>
          <w:p w:rsidR="0003465E" w:rsidRPr="009324AB" w:rsidRDefault="0003465E" w:rsidP="00605C3A">
            <w:pPr>
              <w:tabs>
                <w:tab w:val="left" w:pos="7575"/>
              </w:tabs>
              <w:spacing w:after="0"/>
              <w:jc w:val="center"/>
              <w:rPr>
                <w:rFonts w:ascii="Arial" w:eastAsia="Arial" w:hAnsi="Arial" w:cs="Arial"/>
                <w:sz w:val="16"/>
                <w:szCs w:val="16"/>
              </w:rPr>
            </w:pPr>
            <w:r w:rsidRPr="009324AB">
              <w:rPr>
                <w:rFonts w:ascii="Arial" w:eastAsia="Arial" w:hAnsi="Arial" w:cs="Arial"/>
                <w:sz w:val="16"/>
                <w:szCs w:val="16"/>
              </w:rPr>
              <w:t>100%</w:t>
            </w:r>
          </w:p>
        </w:tc>
      </w:tr>
      <w:tr w:rsidR="0003465E" w:rsidTr="0003465E">
        <w:trPr>
          <w:trHeight w:val="470"/>
          <w:jc w:val="center"/>
        </w:trPr>
        <w:tc>
          <w:tcPr>
            <w:tcW w:w="5000" w:type="pct"/>
            <w:gridSpan w:val="7"/>
            <w:tcBorders>
              <w:top w:val="single" w:sz="4" w:space="0" w:color="000000"/>
              <w:bottom w:val="single" w:sz="4" w:space="0" w:color="000000"/>
            </w:tcBorders>
            <w:shd w:val="clear" w:color="auto" w:fill="auto"/>
          </w:tcPr>
          <w:p w:rsidR="0003465E" w:rsidRPr="009324AB" w:rsidRDefault="0003465E" w:rsidP="00605C3A">
            <w:pPr>
              <w:tabs>
                <w:tab w:val="left" w:pos="7575"/>
              </w:tabs>
              <w:spacing w:after="0"/>
              <w:rPr>
                <w:rFonts w:ascii="Arial" w:eastAsia="Arial" w:hAnsi="Arial" w:cs="Arial"/>
                <w:b/>
                <w:sz w:val="16"/>
                <w:szCs w:val="16"/>
                <w:u w:val="single"/>
              </w:rPr>
            </w:pPr>
          </w:p>
          <w:p w:rsidR="0003465E" w:rsidRPr="009324AB" w:rsidRDefault="0003465E" w:rsidP="00605C3A">
            <w:pPr>
              <w:tabs>
                <w:tab w:val="left" w:pos="7575"/>
              </w:tabs>
              <w:spacing w:after="0"/>
              <w:jc w:val="center"/>
              <w:rPr>
                <w:rFonts w:ascii="Arial" w:eastAsia="Arial" w:hAnsi="Arial" w:cs="Arial"/>
                <w:b/>
                <w:sz w:val="16"/>
                <w:szCs w:val="16"/>
                <w:u w:val="single"/>
              </w:rPr>
            </w:pPr>
            <w:r w:rsidRPr="009324AB">
              <w:rPr>
                <w:rFonts w:ascii="Arial" w:eastAsia="Arial" w:hAnsi="Arial" w:cs="Arial"/>
                <w:b/>
                <w:sz w:val="16"/>
                <w:szCs w:val="16"/>
                <w:u w:val="single"/>
              </w:rPr>
              <w:t>Análisis:</w:t>
            </w:r>
          </w:p>
          <w:p w:rsidR="0003465E" w:rsidRPr="009324AB" w:rsidRDefault="0003465E" w:rsidP="00605C3A">
            <w:pPr>
              <w:tabs>
                <w:tab w:val="left" w:pos="7575"/>
              </w:tabs>
              <w:spacing w:after="0"/>
              <w:jc w:val="both"/>
              <w:rPr>
                <w:rFonts w:ascii="Arial" w:eastAsia="Arial" w:hAnsi="Arial" w:cs="Arial"/>
                <w:sz w:val="16"/>
                <w:szCs w:val="16"/>
              </w:rPr>
            </w:pPr>
          </w:p>
          <w:p w:rsidR="0003465E" w:rsidRPr="009324AB" w:rsidRDefault="0003465E" w:rsidP="00605C3A">
            <w:pPr>
              <w:tabs>
                <w:tab w:val="left" w:pos="7575"/>
              </w:tabs>
              <w:spacing w:after="0"/>
              <w:jc w:val="both"/>
              <w:rPr>
                <w:rFonts w:ascii="Arial" w:eastAsia="Arial" w:hAnsi="Arial" w:cs="Arial"/>
                <w:sz w:val="16"/>
                <w:szCs w:val="16"/>
              </w:rPr>
            </w:pPr>
            <w:r w:rsidRPr="009324AB">
              <w:rPr>
                <w:rFonts w:ascii="Arial" w:eastAsia="Arial" w:hAnsi="Arial" w:cs="Arial"/>
                <w:b/>
                <w:sz w:val="16"/>
                <w:szCs w:val="16"/>
              </w:rPr>
              <w:t>Semaforización:</w:t>
            </w:r>
            <w:r w:rsidRPr="009324AB">
              <w:rPr>
                <w:rFonts w:ascii="Arial" w:eastAsia="Arial" w:hAnsi="Arial" w:cs="Arial"/>
                <w:sz w:val="16"/>
                <w:szCs w:val="16"/>
              </w:rPr>
              <w:t xml:space="preserve"> De acuerdo con el FESIPPRES, el </w:t>
            </w:r>
            <w:r w:rsidR="00041D00">
              <w:rPr>
                <w:rFonts w:ascii="Arial" w:eastAsia="Arial" w:hAnsi="Arial" w:cs="Arial"/>
                <w:sz w:val="16"/>
                <w:szCs w:val="16"/>
              </w:rPr>
              <w:t xml:space="preserve">nivel de </w:t>
            </w:r>
            <w:r w:rsidRPr="009324AB">
              <w:rPr>
                <w:rFonts w:ascii="Arial" w:eastAsia="Arial" w:hAnsi="Arial" w:cs="Arial"/>
                <w:sz w:val="16"/>
                <w:szCs w:val="16"/>
              </w:rPr>
              <w:t xml:space="preserve">cumplimiento de la meta ejecutada con relación a la meta programada para el presente nivel fue del </w:t>
            </w:r>
            <w:r w:rsidRPr="00041D00">
              <w:rPr>
                <w:rFonts w:ascii="Arial" w:eastAsia="Arial" w:hAnsi="Arial" w:cs="Arial"/>
                <w:sz w:val="16"/>
                <w:szCs w:val="16"/>
              </w:rPr>
              <w:t>1</w:t>
            </w:r>
            <w:r w:rsidRPr="00041D00">
              <w:rPr>
                <w:rFonts w:ascii="Arial" w:eastAsia="Arial" w:hAnsi="Arial" w:cs="Arial"/>
                <w:color w:val="000000"/>
                <w:sz w:val="16"/>
                <w:szCs w:val="16"/>
              </w:rPr>
              <w:t>00%,</w:t>
            </w:r>
            <w:r w:rsidRPr="009324AB">
              <w:rPr>
                <w:rFonts w:ascii="Arial" w:eastAsia="Arial" w:hAnsi="Arial" w:cs="Arial"/>
                <w:color w:val="000000"/>
                <w:sz w:val="16"/>
                <w:szCs w:val="16"/>
              </w:rPr>
              <w:t xml:space="preserve"> asignándosele una </w:t>
            </w:r>
            <w:r w:rsidRPr="009324AB">
              <w:rPr>
                <w:rFonts w:ascii="Arial" w:eastAsia="Arial" w:hAnsi="Arial" w:cs="Arial"/>
                <w:sz w:val="16"/>
                <w:szCs w:val="16"/>
              </w:rPr>
              <w:t xml:space="preserve">semaforización en </w:t>
            </w:r>
            <w:r w:rsidR="00041D00">
              <w:rPr>
                <w:rFonts w:ascii="Arial" w:eastAsia="Arial" w:hAnsi="Arial" w:cs="Arial"/>
                <w:sz w:val="16"/>
                <w:szCs w:val="16"/>
              </w:rPr>
              <w:t>color verde.</w:t>
            </w:r>
            <w:r w:rsidRPr="009324AB">
              <w:rPr>
                <w:rFonts w:ascii="Arial" w:eastAsia="Arial" w:hAnsi="Arial" w:cs="Arial"/>
                <w:sz w:val="16"/>
                <w:szCs w:val="16"/>
              </w:rPr>
              <w:t xml:space="preserve"> </w:t>
            </w:r>
            <w:r w:rsidR="00041D00" w:rsidRPr="00C01CA5">
              <w:rPr>
                <w:rFonts w:ascii="Arial" w:hAnsi="Arial" w:cs="Arial"/>
                <w:color w:val="000000"/>
                <w:sz w:val="16"/>
                <w:szCs w:val="16"/>
              </w:rPr>
              <w:t xml:space="preserve">Al realizar </w:t>
            </w:r>
            <w:r w:rsidR="00041D00" w:rsidRPr="00C01CA5">
              <w:rPr>
                <w:rFonts w:ascii="Arial" w:hAnsi="Arial" w:cs="Arial"/>
                <w:color w:val="000000"/>
                <w:sz w:val="16"/>
                <w:szCs w:val="16"/>
                <w:shd w:val="clear" w:color="auto" w:fill="FFFFFF"/>
              </w:rPr>
              <w:t>la verificación del indicador conforme a la fórmula establecida y las variables correspondiente</w:t>
            </w:r>
            <w:r w:rsidR="00041D00">
              <w:rPr>
                <w:rFonts w:ascii="Arial" w:hAnsi="Arial" w:cs="Arial"/>
                <w:color w:val="000000"/>
                <w:sz w:val="16"/>
                <w:szCs w:val="16"/>
                <w:shd w:val="clear" w:color="auto" w:fill="FFFFFF"/>
              </w:rPr>
              <w:t xml:space="preserve">s, se verificó un nivel de </w:t>
            </w:r>
            <w:r w:rsidR="00041D00" w:rsidRPr="00C01CA5">
              <w:rPr>
                <w:rFonts w:ascii="Arial" w:hAnsi="Arial" w:cs="Arial"/>
                <w:color w:val="000000"/>
                <w:sz w:val="16"/>
                <w:szCs w:val="16"/>
                <w:shd w:val="clear" w:color="auto" w:fill="FFFFFF"/>
              </w:rPr>
              <w:t xml:space="preserve">cumplimiento de </w:t>
            </w:r>
            <w:r w:rsidR="00041D00">
              <w:rPr>
                <w:rFonts w:ascii="Arial" w:hAnsi="Arial" w:cs="Arial"/>
                <w:color w:val="000000"/>
                <w:sz w:val="16"/>
                <w:szCs w:val="16"/>
                <w:shd w:val="clear" w:color="auto" w:fill="FFFFFF"/>
              </w:rPr>
              <w:t>100</w:t>
            </w:r>
            <w:r w:rsidR="00041D00" w:rsidRPr="00C01CA5">
              <w:rPr>
                <w:rFonts w:ascii="Arial" w:hAnsi="Arial" w:cs="Arial"/>
                <w:color w:val="000000"/>
                <w:sz w:val="16"/>
                <w:szCs w:val="16"/>
                <w:shd w:val="clear" w:color="auto" w:fill="FFFFFF"/>
              </w:rPr>
              <w:t>%</w:t>
            </w:r>
            <w:r w:rsidR="00041D00" w:rsidRPr="00C01CA5">
              <w:rPr>
                <w:rFonts w:ascii="Arial" w:hAnsi="Arial" w:cs="Arial"/>
                <w:color w:val="000000"/>
                <w:sz w:val="16"/>
                <w:szCs w:val="16"/>
              </w:rPr>
              <w:t xml:space="preserve"> </w:t>
            </w:r>
            <w:r w:rsidR="00041D00" w:rsidRPr="00C01CA5">
              <w:rPr>
                <w:rFonts w:ascii="Arial" w:hAnsi="Arial" w:cs="Arial"/>
                <w:color w:val="000000"/>
                <w:sz w:val="16"/>
                <w:szCs w:val="16"/>
                <w:shd w:val="clear" w:color="auto" w:fill="FFFFFF"/>
              </w:rPr>
              <w:t>correspondiéndole una semaforización del mismo color</w:t>
            </w:r>
            <w:r w:rsidR="00041D00">
              <w:rPr>
                <w:rFonts w:ascii="Arial" w:hAnsi="Arial" w:cs="Arial"/>
                <w:color w:val="000000"/>
                <w:sz w:val="16"/>
                <w:szCs w:val="16"/>
                <w:shd w:val="clear" w:color="auto" w:fill="FFFFFF"/>
              </w:rPr>
              <w:t xml:space="preserve">, </w:t>
            </w:r>
            <w:r w:rsidRPr="009324AB">
              <w:rPr>
                <w:rFonts w:ascii="Arial" w:eastAsia="Arial" w:hAnsi="Arial" w:cs="Arial"/>
                <w:sz w:val="16"/>
                <w:szCs w:val="16"/>
              </w:rPr>
              <w:t xml:space="preserve">la cual indica, de acuerdo con la Guía para la Construcción de Indicadores de Desempeño para el Gobierno del Estado de Quintana Roo, emitida por la SEFIPLAN, que el rango de cumplimiento alcanzado es </w:t>
            </w:r>
            <w:r w:rsidRPr="00041D00">
              <w:rPr>
                <w:rFonts w:ascii="Arial" w:eastAsia="Arial" w:hAnsi="Arial" w:cs="Arial"/>
                <w:sz w:val="16"/>
                <w:szCs w:val="16"/>
              </w:rPr>
              <w:t>el nivel deseable</w:t>
            </w:r>
            <w:r w:rsidRPr="009324AB">
              <w:rPr>
                <w:rFonts w:ascii="Arial" w:eastAsia="Arial" w:hAnsi="Arial" w:cs="Arial"/>
                <w:sz w:val="16"/>
                <w:szCs w:val="16"/>
              </w:rPr>
              <w:t xml:space="preserve">. Esta asignación concuerda con el comportamiento del indicador de tipo ascendente que alcanza un nivel de cumplimiento entre un rango de -15% y +15% con relación a su meta programada. </w:t>
            </w:r>
          </w:p>
          <w:p w:rsidR="0003465E" w:rsidRPr="009324AB" w:rsidRDefault="0003465E" w:rsidP="00605C3A">
            <w:pPr>
              <w:tabs>
                <w:tab w:val="left" w:pos="7575"/>
              </w:tabs>
              <w:spacing w:after="0"/>
              <w:jc w:val="both"/>
              <w:rPr>
                <w:rFonts w:ascii="Arial" w:eastAsia="Arial" w:hAnsi="Arial" w:cs="Arial"/>
                <w:sz w:val="16"/>
                <w:szCs w:val="16"/>
              </w:rPr>
            </w:pPr>
          </w:p>
          <w:p w:rsidR="0003465E" w:rsidRPr="009324AB" w:rsidRDefault="0003465E" w:rsidP="00605C3A">
            <w:pPr>
              <w:tabs>
                <w:tab w:val="left" w:pos="7575"/>
              </w:tabs>
              <w:spacing w:after="0"/>
              <w:jc w:val="both"/>
              <w:rPr>
                <w:rFonts w:ascii="Arial" w:eastAsia="Arial" w:hAnsi="Arial" w:cs="Arial"/>
                <w:b/>
                <w:sz w:val="16"/>
                <w:szCs w:val="16"/>
              </w:rPr>
            </w:pPr>
            <w:r w:rsidRPr="009324AB">
              <w:rPr>
                <w:rFonts w:ascii="Arial" w:eastAsia="Arial" w:hAnsi="Arial" w:cs="Arial"/>
                <w:sz w:val="16"/>
                <w:szCs w:val="16"/>
              </w:rPr>
              <w:t xml:space="preserve">El Ente indica en la celda de observaciones del FESIPPRES lo siguiente: </w:t>
            </w:r>
            <w:r w:rsidRPr="00B333D7">
              <w:rPr>
                <w:rFonts w:ascii="Arial" w:eastAsia="Arial" w:hAnsi="Arial" w:cs="Arial"/>
                <w:i/>
                <w:sz w:val="16"/>
                <w:szCs w:val="16"/>
              </w:rPr>
              <w:t>“El 12 de noviembre del 2021 se efectuó la segunda sesión ordinaria del Consejo Consultivo Ciudadano para la Atención y Bienestar de los Animales en Quintana Roo</w:t>
            </w:r>
            <w:r w:rsidR="00692394">
              <w:rPr>
                <w:rFonts w:ascii="Arial" w:eastAsia="Arial" w:hAnsi="Arial" w:cs="Arial"/>
                <w:i/>
                <w:sz w:val="16"/>
                <w:szCs w:val="16"/>
              </w:rPr>
              <w:t xml:space="preserve"> </w:t>
            </w:r>
            <w:r w:rsidR="00692394">
              <w:rPr>
                <w:rFonts w:ascii="Arial" w:eastAsia="Arial" w:hAnsi="Arial" w:cs="Arial"/>
                <w:sz w:val="16"/>
                <w:szCs w:val="16"/>
              </w:rPr>
              <w:t>(sic)</w:t>
            </w:r>
            <w:r w:rsidRPr="00B333D7">
              <w:rPr>
                <w:rFonts w:ascii="Arial" w:eastAsia="Arial" w:hAnsi="Arial" w:cs="Arial"/>
                <w:i/>
                <w:sz w:val="16"/>
                <w:szCs w:val="16"/>
              </w:rPr>
              <w:t>”</w:t>
            </w:r>
            <w:r w:rsidRPr="009324AB">
              <w:rPr>
                <w:rFonts w:ascii="Arial" w:eastAsia="Arial" w:hAnsi="Arial" w:cs="Arial"/>
                <w:sz w:val="16"/>
                <w:szCs w:val="16"/>
              </w:rPr>
              <w:t>.</w:t>
            </w:r>
          </w:p>
          <w:p w:rsidR="0003465E" w:rsidRPr="009324AB" w:rsidRDefault="0003465E" w:rsidP="00605C3A">
            <w:pPr>
              <w:tabs>
                <w:tab w:val="left" w:pos="7575"/>
              </w:tabs>
              <w:spacing w:after="0"/>
              <w:jc w:val="both"/>
              <w:rPr>
                <w:rFonts w:ascii="Arial" w:eastAsia="Arial" w:hAnsi="Arial" w:cs="Arial"/>
                <w:b/>
                <w:sz w:val="16"/>
                <w:szCs w:val="16"/>
              </w:rPr>
            </w:pPr>
          </w:p>
          <w:p w:rsidR="0003465E" w:rsidRPr="009324AB" w:rsidRDefault="0003465E" w:rsidP="00605C3A">
            <w:pPr>
              <w:tabs>
                <w:tab w:val="left" w:pos="7575"/>
              </w:tabs>
              <w:spacing w:after="0"/>
              <w:jc w:val="both"/>
              <w:rPr>
                <w:rFonts w:ascii="Arial" w:eastAsia="Arial" w:hAnsi="Arial" w:cs="Arial"/>
                <w:sz w:val="16"/>
                <w:szCs w:val="16"/>
              </w:rPr>
            </w:pPr>
            <w:r w:rsidRPr="009324AB">
              <w:rPr>
                <w:rFonts w:ascii="Arial" w:eastAsia="Arial" w:hAnsi="Arial" w:cs="Arial"/>
                <w:b/>
                <w:sz w:val="16"/>
                <w:szCs w:val="16"/>
              </w:rPr>
              <w:t xml:space="preserve">Evidencia del cumplimiento: </w:t>
            </w:r>
            <w:r w:rsidRPr="009324AB">
              <w:rPr>
                <w:rFonts w:ascii="Arial" w:eastAsia="Arial" w:hAnsi="Arial" w:cs="Arial"/>
                <w:sz w:val="16"/>
                <w:szCs w:val="16"/>
              </w:rPr>
              <w:t xml:space="preserve">El IBANQROO no </w:t>
            </w:r>
            <w:r>
              <w:rPr>
                <w:rFonts w:ascii="Arial" w:eastAsia="Arial" w:hAnsi="Arial" w:cs="Arial"/>
                <w:sz w:val="16"/>
                <w:szCs w:val="16"/>
              </w:rPr>
              <w:t>proporcionó</w:t>
            </w:r>
            <w:r w:rsidRPr="009324AB">
              <w:rPr>
                <w:rFonts w:ascii="Arial" w:eastAsia="Arial" w:hAnsi="Arial" w:cs="Arial"/>
                <w:sz w:val="16"/>
                <w:szCs w:val="16"/>
              </w:rPr>
              <w:t xml:space="preserve"> evidencia que sustente el cumplimiento de las metas establecidas en el componente 04.   </w:t>
            </w:r>
          </w:p>
          <w:p w:rsidR="0003465E" w:rsidRPr="009324AB" w:rsidRDefault="0003465E" w:rsidP="00605C3A">
            <w:pPr>
              <w:tabs>
                <w:tab w:val="left" w:pos="7575"/>
              </w:tabs>
              <w:spacing w:after="0"/>
              <w:jc w:val="both"/>
              <w:rPr>
                <w:rFonts w:ascii="Arial" w:eastAsia="Arial" w:hAnsi="Arial" w:cs="Arial"/>
                <w:b/>
                <w:sz w:val="16"/>
                <w:szCs w:val="16"/>
              </w:rPr>
            </w:pPr>
          </w:p>
        </w:tc>
      </w:tr>
      <w:tr w:rsidR="00E62859" w:rsidTr="0003465E">
        <w:trPr>
          <w:trHeight w:val="470"/>
          <w:jc w:val="center"/>
        </w:trPr>
        <w:tc>
          <w:tcPr>
            <w:tcW w:w="5000" w:type="pct"/>
            <w:gridSpan w:val="7"/>
            <w:tcBorders>
              <w:top w:val="single" w:sz="4" w:space="0" w:color="000000"/>
              <w:bottom w:val="single" w:sz="4" w:space="0" w:color="000000"/>
            </w:tcBorders>
            <w:shd w:val="clear" w:color="auto" w:fill="auto"/>
          </w:tcPr>
          <w:p w:rsidR="00E62859" w:rsidRPr="00E62859" w:rsidRDefault="00E62859" w:rsidP="00E62859">
            <w:pPr>
              <w:tabs>
                <w:tab w:val="left" w:pos="7575"/>
              </w:tabs>
              <w:spacing w:after="0"/>
              <w:jc w:val="both"/>
              <w:rPr>
                <w:rFonts w:ascii="Arial" w:eastAsia="Arial" w:hAnsi="Arial" w:cs="Arial"/>
                <w:b/>
                <w:sz w:val="16"/>
                <w:szCs w:val="16"/>
                <w:u w:val="single"/>
              </w:rPr>
            </w:pPr>
            <w:r w:rsidRPr="00E62859">
              <w:rPr>
                <w:rFonts w:ascii="Arial" w:hAnsi="Arial" w:cs="Arial"/>
                <w:b/>
                <w:color w:val="000000"/>
                <w:sz w:val="16"/>
                <w:szCs w:val="16"/>
                <w:shd w:val="clear" w:color="auto" w:fill="FFFFFF"/>
              </w:rPr>
              <w:t xml:space="preserve">* </w:t>
            </w:r>
            <w:r w:rsidRPr="00E62859">
              <w:rPr>
                <w:rFonts w:ascii="Arial" w:hAnsi="Arial" w:cs="Arial"/>
                <w:color w:val="000000"/>
                <w:sz w:val="16"/>
                <w:szCs w:val="16"/>
                <w:shd w:val="clear" w:color="auto" w:fill="FFFFFF"/>
              </w:rPr>
              <w:t>Se refiere al cálculo del indicador conforme a la fórmula establecida y a los valores de las variables reportados en el FESIPPRES.</w:t>
            </w:r>
          </w:p>
        </w:tc>
      </w:tr>
    </w:tbl>
    <w:p w:rsidR="006D3662" w:rsidRPr="007B54D9" w:rsidRDefault="007B54D9" w:rsidP="00605C3A">
      <w:pPr>
        <w:spacing w:after="0"/>
        <w:jc w:val="both"/>
        <w:rPr>
          <w:rFonts w:ascii="Arial" w:eastAsia="Arial" w:hAnsi="Arial" w:cs="Arial"/>
          <w:b/>
          <w:sz w:val="16"/>
          <w:szCs w:val="16"/>
        </w:rPr>
      </w:pPr>
      <w:r w:rsidRPr="007B54D9">
        <w:rPr>
          <w:rFonts w:ascii="Arial" w:eastAsia="Arial" w:hAnsi="Arial" w:cs="Arial"/>
          <w:b/>
          <w:sz w:val="16"/>
          <w:szCs w:val="16"/>
        </w:rPr>
        <w:t xml:space="preserve">Fuente: </w:t>
      </w:r>
      <w:r w:rsidRPr="007B54D9">
        <w:rPr>
          <w:rFonts w:ascii="Arial" w:eastAsia="Arial" w:hAnsi="Arial" w:cs="Arial"/>
          <w:sz w:val="16"/>
          <w:szCs w:val="16"/>
        </w:rPr>
        <w:t>Elaborado por la ASEQROO con base en la Guía para la Construcción de Indicadores de Desempeño para el Gobierno del Estado de Quintana Roo de la SEFIPLAN, en el FESIPPRES del programa presupuestario E073 – Biodiversidad y Áreas Naturales Protegidas, del 4to trimestre del 2021 y la evidencia proporcionadas por el IBANQROO.</w:t>
      </w:r>
    </w:p>
    <w:p w:rsidR="006D3662" w:rsidRDefault="006D3662" w:rsidP="006D3662">
      <w:pPr>
        <w:spacing w:after="0"/>
        <w:jc w:val="both"/>
        <w:rPr>
          <w:rFonts w:ascii="Arial" w:eastAsia="Arial" w:hAnsi="Arial" w:cs="Arial"/>
          <w:b/>
          <w:sz w:val="24"/>
          <w:szCs w:val="24"/>
        </w:rPr>
      </w:pPr>
    </w:p>
    <w:p w:rsidR="00B714A0" w:rsidRPr="007B54D9" w:rsidRDefault="00B714A0" w:rsidP="006D3662">
      <w:pPr>
        <w:spacing w:after="0"/>
        <w:jc w:val="both"/>
        <w:rPr>
          <w:rFonts w:ascii="Arial" w:eastAsia="Arial" w:hAnsi="Arial" w:cs="Arial"/>
          <w:b/>
          <w:sz w:val="24"/>
          <w:szCs w:val="24"/>
        </w:rPr>
      </w:pPr>
    </w:p>
    <w:p w:rsidR="00772A18" w:rsidRDefault="007B54D9" w:rsidP="00605C3A">
      <w:pPr>
        <w:spacing w:after="0"/>
        <w:jc w:val="both"/>
        <w:rPr>
          <w:rFonts w:ascii="Arial" w:eastAsia="Arial" w:hAnsi="Arial" w:cs="Arial"/>
          <w:sz w:val="24"/>
          <w:szCs w:val="24"/>
        </w:rPr>
      </w:pPr>
      <w:r w:rsidRPr="007B54D9">
        <w:rPr>
          <w:rFonts w:ascii="Arial" w:eastAsia="Arial" w:hAnsi="Arial" w:cs="Arial"/>
          <w:sz w:val="24"/>
          <w:szCs w:val="24"/>
        </w:rPr>
        <w:t>A manera de resumen, el cumplimiento de las metas del programa presupuestario se presenta en la siguiente gráfica.</w:t>
      </w:r>
    </w:p>
    <w:p w:rsidR="00772A18" w:rsidRDefault="00772A18" w:rsidP="007B54D9">
      <w:pPr>
        <w:jc w:val="both"/>
        <w:rPr>
          <w:rFonts w:ascii="Arial" w:eastAsia="Arial" w:hAnsi="Arial" w:cs="Arial"/>
          <w:sz w:val="24"/>
          <w:szCs w:val="24"/>
        </w:rPr>
      </w:pPr>
    </w:p>
    <w:p w:rsidR="00B714A0" w:rsidRDefault="00B714A0" w:rsidP="007B54D9">
      <w:pPr>
        <w:jc w:val="both"/>
        <w:rPr>
          <w:rFonts w:ascii="Arial" w:eastAsia="Arial" w:hAnsi="Arial" w:cs="Arial"/>
          <w:sz w:val="24"/>
          <w:szCs w:val="24"/>
        </w:rPr>
      </w:pPr>
    </w:p>
    <w:p w:rsidR="00B714A0" w:rsidRDefault="00B714A0" w:rsidP="007B54D9">
      <w:pPr>
        <w:jc w:val="both"/>
        <w:rPr>
          <w:rFonts w:ascii="Arial" w:eastAsia="Arial" w:hAnsi="Arial" w:cs="Arial"/>
          <w:sz w:val="24"/>
          <w:szCs w:val="24"/>
        </w:rPr>
      </w:pPr>
    </w:p>
    <w:p w:rsidR="00B714A0" w:rsidRDefault="00B714A0" w:rsidP="007B54D9">
      <w:pPr>
        <w:jc w:val="both"/>
        <w:rPr>
          <w:rFonts w:ascii="Arial" w:eastAsia="Arial" w:hAnsi="Arial" w:cs="Arial"/>
          <w:sz w:val="24"/>
          <w:szCs w:val="24"/>
        </w:rPr>
      </w:pPr>
    </w:p>
    <w:p w:rsidR="007B54D9" w:rsidRPr="007B54D9" w:rsidRDefault="007B54D9" w:rsidP="00605C3A">
      <w:pPr>
        <w:spacing w:after="0"/>
        <w:jc w:val="center"/>
        <w:rPr>
          <w:rFonts w:ascii="Arial" w:eastAsia="Arial" w:hAnsi="Arial" w:cs="Arial"/>
          <w:sz w:val="20"/>
          <w:szCs w:val="20"/>
        </w:rPr>
      </w:pPr>
      <w:r w:rsidRPr="007B54D9">
        <w:rPr>
          <w:rFonts w:ascii="Arial" w:eastAsia="Arial" w:hAnsi="Arial" w:cs="Arial"/>
          <w:b/>
          <w:sz w:val="20"/>
          <w:szCs w:val="20"/>
        </w:rPr>
        <w:lastRenderedPageBreak/>
        <w:t>Gráfica 1.</w:t>
      </w:r>
      <w:r w:rsidRPr="007B54D9">
        <w:rPr>
          <w:rFonts w:ascii="Arial" w:eastAsia="Arial" w:hAnsi="Arial" w:cs="Arial"/>
          <w:sz w:val="20"/>
          <w:szCs w:val="20"/>
        </w:rPr>
        <w:t xml:space="preserve"> Porcentaje de cumplimiento del Programa Presupuestario </w:t>
      </w:r>
    </w:p>
    <w:p w:rsidR="007B54D9" w:rsidRPr="007B54D9" w:rsidRDefault="007B54D9" w:rsidP="00605C3A">
      <w:pPr>
        <w:spacing w:after="0"/>
        <w:jc w:val="center"/>
        <w:rPr>
          <w:rFonts w:ascii="Arial" w:eastAsia="Arial" w:hAnsi="Arial" w:cs="Arial"/>
          <w:sz w:val="20"/>
          <w:szCs w:val="20"/>
        </w:rPr>
      </w:pPr>
      <w:r w:rsidRPr="007B54D9">
        <w:rPr>
          <w:rFonts w:ascii="Arial" w:eastAsia="Arial" w:hAnsi="Arial" w:cs="Arial"/>
          <w:sz w:val="20"/>
          <w:szCs w:val="20"/>
        </w:rPr>
        <w:t>E073 – Biodiversidad y Áreas Naturales Protegidas</w:t>
      </w:r>
    </w:p>
    <w:p w:rsidR="007B54D9" w:rsidRDefault="007B54D9" w:rsidP="00605C3A">
      <w:pPr>
        <w:spacing w:after="0"/>
        <w:jc w:val="center"/>
        <w:rPr>
          <w:rFonts w:ascii="Arial" w:eastAsia="Arial" w:hAnsi="Arial" w:cs="Arial"/>
          <w:b/>
          <w:noProof/>
          <w:sz w:val="16"/>
          <w:szCs w:val="16"/>
        </w:rPr>
      </w:pPr>
      <w:r>
        <w:rPr>
          <w:rFonts w:ascii="Arial" w:eastAsia="Arial" w:hAnsi="Arial" w:cs="Arial"/>
          <w:b/>
          <w:noProof/>
          <w:sz w:val="16"/>
          <w:szCs w:val="16"/>
        </w:rPr>
        <w:drawing>
          <wp:inline distT="0" distB="0" distL="0" distR="0" wp14:anchorId="270D90EF" wp14:editId="7870E290">
            <wp:extent cx="5397500" cy="24098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446" t="7822" b="5529"/>
                    <a:stretch/>
                  </pic:blipFill>
                  <pic:spPr bwMode="auto">
                    <a:xfrm>
                      <a:off x="0" y="0"/>
                      <a:ext cx="5440845" cy="2429177"/>
                    </a:xfrm>
                    <a:prstGeom prst="rect">
                      <a:avLst/>
                    </a:prstGeom>
                    <a:noFill/>
                    <a:ln>
                      <a:noFill/>
                    </a:ln>
                    <a:extLst>
                      <a:ext uri="{53640926-AAD7-44D8-BBD7-CCE9431645EC}">
                        <a14:shadowObscured xmlns:a14="http://schemas.microsoft.com/office/drawing/2010/main"/>
                      </a:ext>
                    </a:extLst>
                  </pic:spPr>
                </pic:pic>
              </a:graphicData>
            </a:graphic>
          </wp:inline>
        </w:drawing>
      </w:r>
    </w:p>
    <w:p w:rsidR="007B54D9" w:rsidRDefault="007B54D9" w:rsidP="00D07920">
      <w:pPr>
        <w:pBdr>
          <w:top w:val="single" w:sz="4" w:space="1" w:color="auto"/>
        </w:pBdr>
        <w:spacing w:after="0"/>
        <w:jc w:val="both"/>
        <w:rPr>
          <w:rFonts w:ascii="Arial" w:eastAsia="Arial" w:hAnsi="Arial" w:cs="Arial"/>
          <w:sz w:val="16"/>
          <w:szCs w:val="16"/>
        </w:rPr>
      </w:pPr>
      <w:r>
        <w:rPr>
          <w:rFonts w:ascii="Arial" w:eastAsia="Arial" w:hAnsi="Arial" w:cs="Arial"/>
          <w:b/>
          <w:sz w:val="16"/>
          <w:szCs w:val="16"/>
        </w:rPr>
        <w:t xml:space="preserve">Fuente: </w:t>
      </w:r>
      <w:r>
        <w:rPr>
          <w:rFonts w:ascii="Arial" w:eastAsia="Arial" w:hAnsi="Arial" w:cs="Arial"/>
          <w:sz w:val="16"/>
          <w:szCs w:val="16"/>
        </w:rPr>
        <w:t>Elaborado por la Auditoría Superior del Estado de Quintana Roo con base en el “Formato Evaluatorio Programático del SIPPRES FESIPPRES-01” 4to.Trimestre del 2021 y las evidencias del cumplimiento de las metas proporcionadas por el IBANQROO del programa presupuestario E073 - Biodiversidad y Áreas Naturales Protegidas</w:t>
      </w:r>
      <w:r w:rsidR="00A85594">
        <w:rPr>
          <w:rFonts w:ascii="Arial" w:eastAsia="Arial" w:hAnsi="Arial" w:cs="Arial"/>
          <w:sz w:val="16"/>
          <w:szCs w:val="16"/>
        </w:rPr>
        <w:t>.</w:t>
      </w:r>
    </w:p>
    <w:p w:rsidR="00A85594" w:rsidRPr="007B54D9" w:rsidRDefault="00A85594" w:rsidP="007F4E78">
      <w:pPr>
        <w:pBdr>
          <w:top w:val="single" w:sz="4" w:space="1" w:color="auto"/>
        </w:pBdr>
        <w:spacing w:after="0"/>
        <w:jc w:val="both"/>
        <w:rPr>
          <w:rFonts w:ascii="Arial" w:eastAsia="Arial" w:hAnsi="Arial" w:cs="Arial"/>
          <w:sz w:val="24"/>
          <w:szCs w:val="24"/>
        </w:rPr>
      </w:pPr>
    </w:p>
    <w:p w:rsidR="00AA7AE5" w:rsidRDefault="00541440" w:rsidP="007F4E78">
      <w:pPr>
        <w:spacing w:after="0"/>
        <w:jc w:val="both"/>
        <w:rPr>
          <w:rFonts w:ascii="Arial" w:eastAsia="Arial" w:hAnsi="Arial" w:cs="Arial"/>
          <w:sz w:val="24"/>
          <w:szCs w:val="24"/>
        </w:rPr>
      </w:pPr>
      <w:r>
        <w:rPr>
          <w:rFonts w:ascii="Arial" w:eastAsia="Arial" w:hAnsi="Arial" w:cs="Arial"/>
          <w:sz w:val="24"/>
          <w:szCs w:val="24"/>
        </w:rPr>
        <w:t>De acuerdo con lo antes expuesto, se determinó que el</w:t>
      </w:r>
      <w:r w:rsidR="00AA7AE5" w:rsidRPr="00AA7AE5">
        <w:rPr>
          <w:rFonts w:ascii="Arial" w:eastAsia="Arial" w:hAnsi="Arial" w:cs="Arial"/>
          <w:sz w:val="24"/>
          <w:szCs w:val="24"/>
        </w:rPr>
        <w:t xml:space="preserve"> IBANQROO no sustentó con evidencia los avances programáticos de las metas de los niveles Fin, Propósito y Componentes del programa presupuestario E073 – Biodiversidad y Áreas Naturales Protegidas, para el ejercicio fiscal 2021.</w:t>
      </w:r>
    </w:p>
    <w:p w:rsidR="005B2ABE" w:rsidRPr="00772A18" w:rsidRDefault="005B2ABE" w:rsidP="007F4E78">
      <w:pPr>
        <w:spacing w:after="0"/>
        <w:jc w:val="both"/>
        <w:rPr>
          <w:rFonts w:ascii="Arial" w:eastAsia="Arial" w:hAnsi="Arial" w:cs="Arial"/>
          <w:sz w:val="24"/>
          <w:szCs w:val="24"/>
        </w:rPr>
      </w:pPr>
    </w:p>
    <w:p w:rsidR="00AA7AE5" w:rsidRPr="00AA7AE5" w:rsidRDefault="00AA7AE5" w:rsidP="007F4E78">
      <w:pPr>
        <w:spacing w:after="0"/>
        <w:jc w:val="both"/>
        <w:rPr>
          <w:rFonts w:ascii="Arial" w:eastAsia="Arial" w:hAnsi="Arial" w:cs="Arial"/>
          <w:sz w:val="24"/>
          <w:szCs w:val="24"/>
        </w:rPr>
      </w:pPr>
      <w:r w:rsidRPr="00AA7AE5">
        <w:rPr>
          <w:rFonts w:ascii="Arial" w:eastAsia="Arial" w:hAnsi="Arial" w:cs="Arial"/>
          <w:sz w:val="24"/>
          <w:szCs w:val="24"/>
        </w:rPr>
        <w:t xml:space="preserve">Derivado del análisis anterior, se determinó la siguiente observación preliminar: </w:t>
      </w:r>
    </w:p>
    <w:p w:rsidR="00AA7AE5" w:rsidRPr="00AA7AE5" w:rsidRDefault="00AA7AE5" w:rsidP="00772A18">
      <w:pPr>
        <w:spacing w:after="0"/>
        <w:jc w:val="both"/>
        <w:rPr>
          <w:rFonts w:ascii="Arial" w:eastAsia="Arial" w:hAnsi="Arial" w:cs="Arial"/>
          <w:sz w:val="24"/>
          <w:szCs w:val="24"/>
        </w:rPr>
      </w:pPr>
    </w:p>
    <w:p w:rsidR="00AA7AE5" w:rsidRPr="00AA7AE5" w:rsidRDefault="00AA7AE5" w:rsidP="002945FB">
      <w:pPr>
        <w:numPr>
          <w:ilvl w:val="0"/>
          <w:numId w:val="13"/>
        </w:numPr>
        <w:pBdr>
          <w:top w:val="nil"/>
          <w:left w:val="nil"/>
          <w:bottom w:val="nil"/>
          <w:right w:val="nil"/>
          <w:between w:val="nil"/>
        </w:pBdr>
        <w:spacing w:after="0"/>
        <w:jc w:val="both"/>
        <w:rPr>
          <w:rFonts w:ascii="Arial" w:eastAsia="Arial" w:hAnsi="Arial" w:cs="Arial"/>
          <w:color w:val="000000"/>
          <w:sz w:val="24"/>
          <w:szCs w:val="24"/>
        </w:rPr>
      </w:pPr>
      <w:r w:rsidRPr="00AA7AE5">
        <w:rPr>
          <w:rFonts w:ascii="Arial" w:eastAsia="Arial" w:hAnsi="Arial" w:cs="Arial"/>
          <w:color w:val="000000"/>
          <w:sz w:val="24"/>
          <w:szCs w:val="24"/>
        </w:rPr>
        <w:t>El Instituto de Biodiversidad y Áreas Naturales Protegidas del Estado de Quintana Roo</w:t>
      </w:r>
      <w:r w:rsidRPr="00AA7AE5">
        <w:rPr>
          <w:rFonts w:ascii="Arial" w:eastAsia="Arial" w:hAnsi="Arial" w:cs="Arial"/>
          <w:color w:val="212121"/>
          <w:sz w:val="24"/>
          <w:szCs w:val="24"/>
          <w:highlight w:val="white"/>
        </w:rPr>
        <w:t xml:space="preserve"> </w:t>
      </w:r>
      <w:r w:rsidRPr="00AA7AE5">
        <w:rPr>
          <w:rFonts w:ascii="Arial" w:eastAsia="Arial" w:hAnsi="Arial" w:cs="Arial"/>
          <w:color w:val="000000"/>
          <w:sz w:val="24"/>
          <w:szCs w:val="24"/>
        </w:rPr>
        <w:t>presentó debilidad al no sustentar con evidencia el nivel de cumplimiento reportado en los Formatos Evaluatorios Programáticos del SIPPRES correspondiente al Fin, Propósito y Componentes del programa presupuestario</w:t>
      </w:r>
      <w:r w:rsidRPr="00AA7AE5">
        <w:rPr>
          <w:rFonts w:ascii="Arial" w:eastAsia="Arial" w:hAnsi="Arial" w:cs="Arial"/>
          <w:color w:val="212121"/>
          <w:sz w:val="24"/>
          <w:szCs w:val="24"/>
          <w:highlight w:val="white"/>
        </w:rPr>
        <w:t xml:space="preserve"> E073-</w:t>
      </w:r>
      <w:r w:rsidRPr="00AA7AE5">
        <w:rPr>
          <w:rFonts w:ascii="Arial" w:eastAsia="Arial" w:hAnsi="Arial" w:cs="Arial"/>
          <w:color w:val="000000"/>
          <w:sz w:val="24"/>
          <w:szCs w:val="24"/>
        </w:rPr>
        <w:t xml:space="preserve"> Biodiversidad y Áreas Naturales Protegidas.</w:t>
      </w:r>
    </w:p>
    <w:p w:rsidR="00AA7AE5" w:rsidRDefault="00AA7AE5" w:rsidP="007F4E78">
      <w:pPr>
        <w:spacing w:after="0"/>
        <w:jc w:val="both"/>
        <w:rPr>
          <w:rFonts w:ascii="Arial" w:eastAsia="Times New Roman" w:hAnsi="Arial" w:cs="Arial"/>
          <w:b/>
          <w:sz w:val="24"/>
          <w:szCs w:val="24"/>
          <w:lang w:eastAsia="es-ES"/>
        </w:rPr>
      </w:pPr>
    </w:p>
    <w:p w:rsidR="00AA7AE5" w:rsidRPr="00AA7AE5" w:rsidRDefault="00AA7AE5" w:rsidP="007F4E78">
      <w:pPr>
        <w:spacing w:after="0"/>
        <w:jc w:val="both"/>
        <w:rPr>
          <w:rFonts w:ascii="Arial" w:eastAsia="Times New Roman" w:hAnsi="Arial" w:cs="Arial"/>
          <w:b/>
          <w:sz w:val="24"/>
          <w:szCs w:val="24"/>
          <w:lang w:eastAsia="es-ES"/>
        </w:rPr>
      </w:pPr>
      <w:r w:rsidRPr="00AA7AE5">
        <w:rPr>
          <w:rFonts w:ascii="Arial" w:eastAsia="Times New Roman" w:hAnsi="Arial" w:cs="Arial"/>
          <w:b/>
          <w:sz w:val="24"/>
          <w:szCs w:val="24"/>
          <w:lang w:eastAsia="es-ES"/>
        </w:rPr>
        <w:t>Recomendación de Desempeño.</w:t>
      </w:r>
    </w:p>
    <w:p w:rsidR="00AA7AE5" w:rsidRPr="00AA7AE5" w:rsidRDefault="00AA7AE5" w:rsidP="007F4E78">
      <w:pPr>
        <w:spacing w:after="0"/>
        <w:jc w:val="both"/>
        <w:rPr>
          <w:rFonts w:ascii="Arial" w:eastAsia="Times New Roman" w:hAnsi="Arial" w:cs="Arial"/>
          <w:sz w:val="24"/>
          <w:szCs w:val="24"/>
          <w:lang w:eastAsia="es-ES"/>
        </w:rPr>
      </w:pPr>
    </w:p>
    <w:p w:rsidR="00AA7AE5" w:rsidRPr="00AA7AE5" w:rsidRDefault="00AA7AE5" w:rsidP="007F4E78">
      <w:pPr>
        <w:spacing w:after="0"/>
        <w:jc w:val="both"/>
        <w:rPr>
          <w:rFonts w:ascii="Arial" w:hAnsi="Arial" w:cs="Arial"/>
          <w:sz w:val="24"/>
          <w:szCs w:val="24"/>
        </w:rPr>
      </w:pPr>
      <w:r w:rsidRPr="00AA7AE5">
        <w:rPr>
          <w:rFonts w:ascii="Arial" w:eastAsia="Times New Roman" w:hAnsi="Arial" w:cs="Arial"/>
          <w:sz w:val="24"/>
          <w:szCs w:val="24"/>
          <w:lang w:eastAsia="es-ES"/>
        </w:rPr>
        <w:t>La Auditoría Superior del Estado de Quintana Roo recomienda al Instituto de Biodiversidad y Áreas Naturales Protegidas del Estado de Quintana Roo</w:t>
      </w:r>
      <w:r w:rsidR="005B251D">
        <w:rPr>
          <w:rFonts w:ascii="Arial" w:eastAsia="Times New Roman" w:hAnsi="Arial" w:cs="Arial"/>
          <w:sz w:val="24"/>
          <w:szCs w:val="24"/>
          <w:lang w:eastAsia="es-ES"/>
        </w:rPr>
        <w:t>,</w:t>
      </w:r>
      <w:r w:rsidRPr="00AA7AE5">
        <w:rPr>
          <w:rFonts w:ascii="Arial" w:eastAsia="Times New Roman" w:hAnsi="Arial" w:cs="Arial"/>
          <w:sz w:val="24"/>
          <w:szCs w:val="24"/>
          <w:lang w:eastAsia="es-ES"/>
        </w:rPr>
        <w:t xml:space="preserve"> </w:t>
      </w:r>
      <w:r w:rsidRPr="00AA7AE5">
        <w:rPr>
          <w:rFonts w:ascii="Arial" w:hAnsi="Arial" w:cs="Arial"/>
          <w:sz w:val="24"/>
          <w:szCs w:val="24"/>
        </w:rPr>
        <w:t>lo siguiente:</w:t>
      </w:r>
    </w:p>
    <w:p w:rsidR="00AA7AE5" w:rsidRPr="00AA7AE5" w:rsidRDefault="00AA7AE5" w:rsidP="007F4E78">
      <w:pPr>
        <w:spacing w:after="0"/>
        <w:jc w:val="both"/>
        <w:rPr>
          <w:rFonts w:ascii="Arial" w:hAnsi="Arial" w:cs="Arial"/>
          <w:b/>
          <w:sz w:val="24"/>
          <w:szCs w:val="24"/>
        </w:rPr>
      </w:pPr>
    </w:p>
    <w:p w:rsidR="00AA7AE5" w:rsidRPr="00AA7AE5" w:rsidRDefault="00AA7AE5" w:rsidP="005B2ABE">
      <w:pPr>
        <w:spacing w:after="0"/>
        <w:jc w:val="both"/>
        <w:rPr>
          <w:rFonts w:ascii="Arial" w:hAnsi="Arial" w:cs="Arial"/>
          <w:b/>
          <w:sz w:val="24"/>
          <w:szCs w:val="24"/>
        </w:rPr>
      </w:pPr>
      <w:r w:rsidRPr="00AA7AE5">
        <w:rPr>
          <w:rFonts w:ascii="Arial" w:hAnsi="Arial" w:cs="Arial"/>
          <w:b/>
          <w:sz w:val="24"/>
          <w:szCs w:val="24"/>
        </w:rPr>
        <w:t>21-AEMD-A-010-019-R03-0</w:t>
      </w:r>
      <w:r w:rsidR="00416D25">
        <w:rPr>
          <w:rFonts w:ascii="Arial" w:hAnsi="Arial" w:cs="Arial"/>
          <w:b/>
          <w:sz w:val="24"/>
          <w:szCs w:val="24"/>
        </w:rPr>
        <w:t xml:space="preserve">6 </w:t>
      </w:r>
      <w:r w:rsidRPr="00AA7AE5">
        <w:rPr>
          <w:rFonts w:ascii="Arial" w:hAnsi="Arial" w:cs="Arial"/>
          <w:b/>
          <w:sz w:val="24"/>
          <w:szCs w:val="24"/>
        </w:rPr>
        <w:t xml:space="preserve">Recomendación </w:t>
      </w:r>
    </w:p>
    <w:p w:rsidR="00AA7AE5" w:rsidRPr="00AA7AE5" w:rsidRDefault="00AA7AE5" w:rsidP="005B2ABE">
      <w:pPr>
        <w:spacing w:after="0"/>
        <w:jc w:val="both"/>
        <w:rPr>
          <w:rFonts w:ascii="Arial" w:hAnsi="Arial" w:cs="Arial"/>
          <w:b/>
          <w:sz w:val="24"/>
          <w:szCs w:val="24"/>
        </w:rPr>
      </w:pPr>
    </w:p>
    <w:p w:rsidR="00AA7AE5" w:rsidRPr="00AA7AE5" w:rsidRDefault="00AA7AE5" w:rsidP="005B2ABE">
      <w:pPr>
        <w:pBdr>
          <w:top w:val="nil"/>
          <w:left w:val="nil"/>
          <w:bottom w:val="nil"/>
          <w:right w:val="nil"/>
          <w:between w:val="nil"/>
        </w:pBdr>
        <w:spacing w:after="0"/>
        <w:jc w:val="both"/>
        <w:rPr>
          <w:rFonts w:ascii="Arial" w:eastAsia="Arial" w:hAnsi="Arial" w:cs="Arial"/>
          <w:color w:val="000000"/>
          <w:sz w:val="24"/>
          <w:szCs w:val="24"/>
        </w:rPr>
      </w:pPr>
      <w:r w:rsidRPr="00AA7AE5">
        <w:rPr>
          <w:rFonts w:ascii="Arial" w:eastAsia="Arial" w:hAnsi="Arial" w:cs="Arial"/>
          <w:color w:val="000000"/>
          <w:sz w:val="24"/>
          <w:szCs w:val="24"/>
        </w:rPr>
        <w:t>El Instituto de Biodiversidad y Áreas Naturales Protegidas del Estado de Quintana Roo deberá proporcionar, para todos los niveles, la evidencia que sustente el nivel de cumplimiento reportado en los Formatos Evaluatorios Programáticos del SIPPRES correspondientes al programa presupuestario E073 – Biodiversidad y Áreas Naturales Protegidas. Adicionalmente, deberá implementar mecanismos de control en su sistema de control interno para generar la información que sustente el avance reportado en el cumplimiento de sus metas y objetivos, y así fortalecer la rendición de cuentas.</w:t>
      </w:r>
    </w:p>
    <w:p w:rsidR="006D3662" w:rsidRPr="00AA7AE5" w:rsidRDefault="006D3662" w:rsidP="005B2ABE">
      <w:pPr>
        <w:spacing w:after="0"/>
        <w:jc w:val="both"/>
        <w:rPr>
          <w:rFonts w:ascii="Arial" w:eastAsia="Arial" w:hAnsi="Arial" w:cs="Arial"/>
          <w:b/>
          <w:sz w:val="24"/>
        </w:rPr>
      </w:pPr>
    </w:p>
    <w:p w:rsidR="00AA7AE5" w:rsidRPr="00AA7AE5" w:rsidRDefault="00AA7AE5" w:rsidP="005B2ABE">
      <w:pPr>
        <w:spacing w:after="0"/>
        <w:jc w:val="both"/>
        <w:rPr>
          <w:rFonts w:ascii="Arial" w:eastAsia="Arial" w:hAnsi="Arial" w:cs="Arial"/>
          <w:b/>
          <w:sz w:val="24"/>
          <w:szCs w:val="24"/>
        </w:rPr>
      </w:pPr>
      <w:r w:rsidRPr="008F2820">
        <w:rPr>
          <w:rFonts w:ascii="Arial" w:hAnsi="Arial" w:cs="Arial"/>
          <w:color w:val="000000"/>
          <w:sz w:val="24"/>
          <w:szCs w:val="24"/>
        </w:rPr>
        <w:t xml:space="preserve">Con motivo de la reunión de trabajo efectuada para la presentación de resultados finales de auditoría y observaciones preliminares, </w:t>
      </w:r>
      <w:r w:rsidRPr="008F2820">
        <w:rPr>
          <w:rFonts w:ascii="Arial" w:hAnsi="Arial" w:cs="Arial"/>
          <w:bCs/>
          <w:sz w:val="24"/>
          <w:szCs w:val="24"/>
        </w:rPr>
        <w:t>el Instituto de Biodiversidad y Áreas Naturales Protegidas del Estado de Quintana Roo</w:t>
      </w:r>
      <w:r w:rsidRPr="008F2820">
        <w:rPr>
          <w:rFonts w:ascii="Arial" w:hAnsi="Arial" w:cs="Arial"/>
          <w:color w:val="000000"/>
          <w:sz w:val="24"/>
          <w:szCs w:val="24"/>
        </w:rPr>
        <w:t xml:space="preserve"> estableció como fecha compromiso para la atención a la </w:t>
      </w:r>
      <w:r w:rsidRPr="002B13E2">
        <w:rPr>
          <w:rFonts w:ascii="Arial" w:hAnsi="Arial" w:cs="Arial"/>
          <w:color w:val="000000"/>
          <w:sz w:val="24"/>
          <w:szCs w:val="24"/>
        </w:rPr>
        <w:t xml:space="preserve">recomendación </w:t>
      </w:r>
      <w:r w:rsidRPr="002B13E2">
        <w:rPr>
          <w:rFonts w:ascii="Arial" w:hAnsi="Arial" w:cs="Arial"/>
          <w:sz w:val="24"/>
          <w:szCs w:val="24"/>
        </w:rPr>
        <w:t>21-AEMD-A-010-019-R03-0</w:t>
      </w:r>
      <w:r w:rsidR="007E41FA" w:rsidRPr="002B13E2">
        <w:rPr>
          <w:rFonts w:ascii="Arial" w:hAnsi="Arial" w:cs="Arial"/>
          <w:sz w:val="24"/>
          <w:szCs w:val="24"/>
        </w:rPr>
        <w:t>6</w:t>
      </w:r>
      <w:r w:rsidRPr="008F2820">
        <w:rPr>
          <w:rFonts w:ascii="Arial" w:hAnsi="Arial" w:cs="Arial"/>
          <w:b/>
          <w:sz w:val="24"/>
          <w:szCs w:val="24"/>
        </w:rPr>
        <w:t xml:space="preserve"> </w:t>
      </w:r>
      <w:r w:rsidRPr="008F2820">
        <w:rPr>
          <w:rFonts w:ascii="Arial" w:hAnsi="Arial" w:cs="Arial"/>
          <w:sz w:val="24"/>
          <w:szCs w:val="24"/>
          <w:lang w:eastAsia="es-ES"/>
        </w:rPr>
        <w:t xml:space="preserve">el </w:t>
      </w:r>
      <w:r w:rsidR="00FA57D1" w:rsidRPr="008F2820">
        <w:rPr>
          <w:rFonts w:ascii="Arial" w:hAnsi="Arial" w:cs="Arial"/>
          <w:sz w:val="24"/>
          <w:szCs w:val="24"/>
          <w:lang w:eastAsia="es-ES"/>
        </w:rPr>
        <w:t>30</w:t>
      </w:r>
      <w:r w:rsidRPr="008F2820">
        <w:rPr>
          <w:rFonts w:ascii="Arial" w:hAnsi="Arial" w:cs="Arial"/>
          <w:sz w:val="24"/>
          <w:szCs w:val="24"/>
          <w:lang w:eastAsia="es-ES"/>
        </w:rPr>
        <w:t xml:space="preserve"> de enero de 2023. Por lo antes expuesto, la atención a la recomendación de desempeño queda en </w:t>
      </w:r>
      <w:r w:rsidRPr="008F2820">
        <w:rPr>
          <w:rFonts w:ascii="Arial" w:hAnsi="Arial" w:cs="Arial"/>
          <w:b/>
          <w:sz w:val="24"/>
          <w:szCs w:val="24"/>
          <w:lang w:eastAsia="es-ES"/>
        </w:rPr>
        <w:t>seguimiento</w:t>
      </w:r>
      <w:r w:rsidRPr="008F2820">
        <w:rPr>
          <w:rFonts w:ascii="Arial" w:hAnsi="Arial" w:cs="Arial"/>
          <w:sz w:val="24"/>
          <w:szCs w:val="24"/>
          <w:lang w:eastAsia="es-ES"/>
        </w:rPr>
        <w:t>.</w:t>
      </w:r>
    </w:p>
    <w:p w:rsidR="00772A18" w:rsidRDefault="00772A18" w:rsidP="005B2ABE">
      <w:pPr>
        <w:spacing w:after="0"/>
        <w:jc w:val="both"/>
        <w:rPr>
          <w:rFonts w:ascii="Arial" w:eastAsia="Arial" w:hAnsi="Arial" w:cs="Arial"/>
          <w:b/>
        </w:rPr>
      </w:pPr>
    </w:p>
    <w:p w:rsidR="00AA7AE5" w:rsidRDefault="00AA7AE5" w:rsidP="005B2ABE">
      <w:pPr>
        <w:spacing w:after="0"/>
        <w:jc w:val="both"/>
        <w:rPr>
          <w:rFonts w:ascii="Arial" w:eastAsia="Arial" w:hAnsi="Arial" w:cs="Arial"/>
          <w:b/>
          <w:sz w:val="24"/>
          <w:szCs w:val="24"/>
        </w:rPr>
      </w:pPr>
      <w:r w:rsidRPr="00AA7AE5">
        <w:rPr>
          <w:rFonts w:ascii="Arial" w:eastAsia="Arial" w:hAnsi="Arial" w:cs="Arial"/>
          <w:b/>
          <w:sz w:val="24"/>
          <w:szCs w:val="24"/>
        </w:rPr>
        <w:t>Normatividad relacionada con la observación.</w:t>
      </w:r>
    </w:p>
    <w:p w:rsidR="005B251D" w:rsidRPr="00AA7AE5" w:rsidRDefault="005B251D" w:rsidP="005B2ABE">
      <w:pPr>
        <w:spacing w:after="0"/>
        <w:jc w:val="both"/>
        <w:rPr>
          <w:rFonts w:ascii="Arial" w:eastAsia="Arial" w:hAnsi="Arial" w:cs="Arial"/>
          <w:b/>
          <w:sz w:val="24"/>
          <w:szCs w:val="24"/>
        </w:rPr>
      </w:pPr>
    </w:p>
    <w:p w:rsidR="00AA7AE5" w:rsidRPr="00AA7AE5" w:rsidRDefault="00AA7AE5" w:rsidP="005B2ABE">
      <w:pPr>
        <w:spacing w:after="0"/>
        <w:jc w:val="both"/>
        <w:rPr>
          <w:rFonts w:ascii="Arial" w:eastAsia="Arial" w:hAnsi="Arial" w:cs="Arial"/>
          <w:sz w:val="24"/>
          <w:szCs w:val="24"/>
        </w:rPr>
      </w:pPr>
      <w:r w:rsidRPr="00AA7AE5">
        <w:rPr>
          <w:rFonts w:ascii="Arial" w:eastAsia="Arial" w:hAnsi="Arial" w:cs="Arial"/>
          <w:sz w:val="24"/>
          <w:szCs w:val="24"/>
        </w:rPr>
        <w:t>Lineamientos para la Construcción y Diseño de Indicadores de Desem</w:t>
      </w:r>
      <w:r w:rsidR="006E12D2">
        <w:rPr>
          <w:rFonts w:ascii="Arial" w:eastAsia="Arial" w:hAnsi="Arial" w:cs="Arial"/>
          <w:sz w:val="24"/>
          <w:szCs w:val="24"/>
        </w:rPr>
        <w:t>peño mediante la Metodología de</w:t>
      </w:r>
      <w:r w:rsidRPr="00AA7AE5">
        <w:rPr>
          <w:rFonts w:ascii="Arial" w:eastAsia="Arial" w:hAnsi="Arial" w:cs="Arial"/>
          <w:sz w:val="24"/>
          <w:szCs w:val="24"/>
        </w:rPr>
        <w:t xml:space="preserve"> Marco Lógico, numerales Quinto y Sexto (CONAC).</w:t>
      </w:r>
    </w:p>
    <w:p w:rsidR="00772A18" w:rsidRDefault="00AA7AE5" w:rsidP="007F4E78">
      <w:pPr>
        <w:spacing w:after="0"/>
        <w:jc w:val="both"/>
        <w:rPr>
          <w:rFonts w:ascii="Arial" w:eastAsia="Arial" w:hAnsi="Arial" w:cs="Arial"/>
          <w:sz w:val="24"/>
          <w:szCs w:val="24"/>
        </w:rPr>
      </w:pPr>
      <w:r w:rsidRPr="00AA7AE5">
        <w:rPr>
          <w:rFonts w:ascii="Arial" w:eastAsia="Arial" w:hAnsi="Arial" w:cs="Arial"/>
          <w:sz w:val="24"/>
          <w:szCs w:val="24"/>
        </w:rPr>
        <w:t>Guía para la Construcción de Indicadores de Desempeño para el Gobierno del Estado de Quintana Roo (Secretaría de Finanzas y Planeación).</w:t>
      </w:r>
    </w:p>
    <w:p w:rsidR="005B2ABE" w:rsidRDefault="005B2ABE" w:rsidP="007F4E78">
      <w:pPr>
        <w:spacing w:after="0"/>
        <w:jc w:val="both"/>
        <w:rPr>
          <w:rFonts w:ascii="Arial" w:eastAsia="Arial" w:hAnsi="Arial" w:cs="Arial"/>
          <w:sz w:val="24"/>
          <w:szCs w:val="24"/>
        </w:rPr>
      </w:pPr>
    </w:p>
    <w:p w:rsidR="00470CAB" w:rsidRPr="007E41FA" w:rsidRDefault="00470CAB" w:rsidP="007F4E78">
      <w:pPr>
        <w:spacing w:after="0"/>
        <w:jc w:val="both"/>
        <w:rPr>
          <w:rFonts w:ascii="Arial" w:eastAsia="Arial" w:hAnsi="Arial" w:cs="Arial"/>
          <w:sz w:val="24"/>
          <w:szCs w:val="24"/>
        </w:rPr>
      </w:pPr>
    </w:p>
    <w:p w:rsidR="00D90DA6" w:rsidRPr="00D90DA6" w:rsidRDefault="00D90DA6" w:rsidP="007F4E78">
      <w:pPr>
        <w:pStyle w:val="Ttulo2"/>
        <w:spacing w:before="0"/>
        <w:jc w:val="both"/>
        <w:rPr>
          <w:szCs w:val="24"/>
        </w:rPr>
      </w:pPr>
      <w:bookmarkStart w:id="62" w:name="_Toc113604842"/>
      <w:bookmarkStart w:id="63" w:name="_Toc114651354"/>
      <w:r w:rsidRPr="00D90DA6">
        <w:rPr>
          <w:szCs w:val="24"/>
        </w:rPr>
        <w:t>Resultado Número 4.</w:t>
      </w:r>
      <w:bookmarkEnd w:id="62"/>
      <w:bookmarkEnd w:id="63"/>
    </w:p>
    <w:p w:rsidR="00D90DA6" w:rsidRPr="00D90DA6" w:rsidRDefault="00D90DA6" w:rsidP="007F4E78">
      <w:pPr>
        <w:spacing w:after="0"/>
        <w:jc w:val="both"/>
        <w:rPr>
          <w:rFonts w:ascii="Arial" w:eastAsia="Arial" w:hAnsi="Arial" w:cs="Arial"/>
          <w:b/>
          <w:sz w:val="24"/>
          <w:szCs w:val="24"/>
        </w:rPr>
      </w:pPr>
    </w:p>
    <w:p w:rsidR="00D90DA6" w:rsidRPr="00D90DA6" w:rsidRDefault="00D90DA6" w:rsidP="007F4E78">
      <w:pPr>
        <w:spacing w:after="0"/>
        <w:jc w:val="both"/>
        <w:rPr>
          <w:rFonts w:ascii="Arial" w:eastAsia="Arial" w:hAnsi="Arial" w:cs="Arial"/>
          <w:b/>
          <w:sz w:val="24"/>
          <w:szCs w:val="24"/>
        </w:rPr>
      </w:pPr>
      <w:r w:rsidRPr="00D90DA6">
        <w:rPr>
          <w:rFonts w:ascii="Arial" w:eastAsia="Arial" w:hAnsi="Arial" w:cs="Arial"/>
          <w:b/>
          <w:sz w:val="24"/>
          <w:szCs w:val="24"/>
        </w:rPr>
        <w:t>Eficiencia.</w:t>
      </w:r>
    </w:p>
    <w:p w:rsidR="00D90DA6" w:rsidRPr="00D90DA6" w:rsidRDefault="00D90DA6" w:rsidP="007F4E78">
      <w:pPr>
        <w:tabs>
          <w:tab w:val="left" w:pos="1560"/>
        </w:tabs>
        <w:spacing w:after="0"/>
        <w:jc w:val="both"/>
        <w:rPr>
          <w:rFonts w:ascii="Arial" w:eastAsia="Arial" w:hAnsi="Arial" w:cs="Arial"/>
          <w:sz w:val="24"/>
          <w:szCs w:val="24"/>
        </w:rPr>
      </w:pPr>
    </w:p>
    <w:p w:rsidR="00D90DA6" w:rsidRPr="00D90DA6" w:rsidRDefault="00D90DA6" w:rsidP="002945FB">
      <w:pPr>
        <w:pStyle w:val="Ttulo2"/>
        <w:numPr>
          <w:ilvl w:val="0"/>
          <w:numId w:val="14"/>
        </w:numPr>
        <w:spacing w:before="0"/>
        <w:jc w:val="both"/>
        <w:rPr>
          <w:szCs w:val="24"/>
        </w:rPr>
      </w:pPr>
      <w:bookmarkStart w:id="64" w:name="_heading=h.qsh70q" w:colFirst="0" w:colLast="0"/>
      <w:bookmarkStart w:id="65" w:name="_Toc113604843"/>
      <w:bookmarkStart w:id="66" w:name="_Toc114651355"/>
      <w:bookmarkEnd w:id="64"/>
      <w:r w:rsidRPr="00D90DA6">
        <w:rPr>
          <w:szCs w:val="24"/>
        </w:rPr>
        <w:t>Conservación y uso sustentable.</w:t>
      </w:r>
      <w:bookmarkEnd w:id="65"/>
      <w:bookmarkEnd w:id="66"/>
      <w:r w:rsidRPr="00D90DA6">
        <w:rPr>
          <w:szCs w:val="24"/>
        </w:rPr>
        <w:t xml:space="preserve"> </w:t>
      </w:r>
    </w:p>
    <w:p w:rsidR="00D90DA6" w:rsidRPr="00D90DA6" w:rsidRDefault="00D90DA6" w:rsidP="007F4E78">
      <w:pPr>
        <w:pBdr>
          <w:top w:val="nil"/>
          <w:left w:val="nil"/>
          <w:bottom w:val="nil"/>
          <w:right w:val="nil"/>
          <w:between w:val="nil"/>
        </w:pBdr>
        <w:spacing w:after="0"/>
        <w:ind w:left="360"/>
        <w:jc w:val="both"/>
        <w:rPr>
          <w:color w:val="000000"/>
          <w:sz w:val="24"/>
          <w:szCs w:val="24"/>
        </w:rPr>
      </w:pPr>
    </w:p>
    <w:p w:rsidR="00D90DA6" w:rsidRPr="00D90DA6" w:rsidRDefault="00D90DA6" w:rsidP="005B2ABE">
      <w:pPr>
        <w:pStyle w:val="Ttulo2"/>
        <w:spacing w:before="0"/>
        <w:ind w:left="142"/>
        <w:jc w:val="both"/>
        <w:rPr>
          <w:szCs w:val="24"/>
        </w:rPr>
      </w:pPr>
      <w:bookmarkStart w:id="67" w:name="_heading=h.3as4poj" w:colFirst="0" w:colLast="0"/>
      <w:bookmarkStart w:id="68" w:name="_Toc113604844"/>
      <w:bookmarkStart w:id="69" w:name="_Toc114651356"/>
      <w:bookmarkEnd w:id="67"/>
      <w:r w:rsidRPr="00D90DA6">
        <w:rPr>
          <w:szCs w:val="24"/>
        </w:rPr>
        <w:t>4.1 Áreas Naturales Protegidas (ANP).</w:t>
      </w:r>
      <w:bookmarkEnd w:id="68"/>
      <w:bookmarkEnd w:id="69"/>
      <w:r w:rsidRPr="00D90DA6">
        <w:rPr>
          <w:szCs w:val="24"/>
        </w:rPr>
        <w:t xml:space="preserve"> </w:t>
      </w:r>
    </w:p>
    <w:p w:rsidR="00D90DA6" w:rsidRPr="00D90DA6" w:rsidRDefault="00D90DA6" w:rsidP="007F4E78">
      <w:pPr>
        <w:spacing w:after="0"/>
        <w:jc w:val="both"/>
        <w:rPr>
          <w:rFonts w:ascii="Arial" w:eastAsia="Arial" w:hAnsi="Arial" w:cs="Arial"/>
          <w:b/>
          <w:sz w:val="24"/>
          <w:szCs w:val="24"/>
        </w:rPr>
      </w:pPr>
    </w:p>
    <w:p w:rsidR="00D90DA6" w:rsidRPr="00D90DA6" w:rsidRDefault="00D90DA6" w:rsidP="007F4E78">
      <w:pPr>
        <w:spacing w:after="0"/>
        <w:jc w:val="both"/>
        <w:rPr>
          <w:rFonts w:ascii="Arial" w:eastAsia="Arial" w:hAnsi="Arial" w:cs="Arial"/>
          <w:b/>
          <w:sz w:val="24"/>
          <w:szCs w:val="24"/>
        </w:rPr>
      </w:pPr>
      <w:r w:rsidRPr="00D90DA6">
        <w:rPr>
          <w:rFonts w:ascii="Arial" w:eastAsia="Arial" w:hAnsi="Arial" w:cs="Arial"/>
          <w:b/>
          <w:sz w:val="24"/>
          <w:szCs w:val="24"/>
        </w:rPr>
        <w:lastRenderedPageBreak/>
        <w:t xml:space="preserve">Con observaciones. </w:t>
      </w:r>
    </w:p>
    <w:p w:rsidR="00D90DA6" w:rsidRPr="00D90DA6" w:rsidRDefault="00D90DA6" w:rsidP="007F4E78">
      <w:pPr>
        <w:tabs>
          <w:tab w:val="left" w:pos="1560"/>
        </w:tabs>
        <w:spacing w:after="0"/>
        <w:jc w:val="both"/>
        <w:rPr>
          <w:rFonts w:ascii="Arial" w:eastAsia="Arial" w:hAnsi="Arial" w:cs="Arial"/>
          <w:sz w:val="24"/>
          <w:szCs w:val="24"/>
        </w:rPr>
      </w:pPr>
    </w:p>
    <w:p w:rsidR="00D90DA6" w:rsidRPr="00D90DA6" w:rsidRDefault="00D90DA6" w:rsidP="007F4E78">
      <w:pPr>
        <w:tabs>
          <w:tab w:val="left" w:pos="1560"/>
        </w:tabs>
        <w:spacing w:after="0"/>
        <w:jc w:val="both"/>
        <w:rPr>
          <w:rFonts w:ascii="Arial" w:eastAsia="Arial" w:hAnsi="Arial" w:cs="Arial"/>
          <w:sz w:val="24"/>
          <w:szCs w:val="24"/>
        </w:rPr>
      </w:pPr>
      <w:r w:rsidRPr="00D90DA6">
        <w:rPr>
          <w:rFonts w:ascii="Arial" w:eastAsia="Arial" w:hAnsi="Arial" w:cs="Arial"/>
          <w:sz w:val="24"/>
          <w:szCs w:val="24"/>
        </w:rPr>
        <w:t>La diversidad biológica de nuestro planeta está conformada por una vasta riqueza de animales, plantas, microorganismos y hongos, y los ecosistemas en los que habitan e interactúan la diversidad genética que cada especie posee. Los ecosistemas proporcionan diversos servicios esenciales para el bienestar de las personas; su pérdida y degradación representa uno de los principales problemas y retos de los próximos años, tanto en el ámbito global como en el nacional.</w:t>
      </w:r>
    </w:p>
    <w:p w:rsidR="00D90DA6" w:rsidRPr="00D90DA6" w:rsidRDefault="00D90DA6" w:rsidP="007F4E78">
      <w:pPr>
        <w:tabs>
          <w:tab w:val="left" w:pos="1560"/>
        </w:tabs>
        <w:spacing w:after="0"/>
        <w:jc w:val="both"/>
        <w:rPr>
          <w:rFonts w:ascii="Arial" w:eastAsia="Arial" w:hAnsi="Arial" w:cs="Arial"/>
          <w:sz w:val="24"/>
          <w:szCs w:val="24"/>
        </w:rPr>
      </w:pPr>
    </w:p>
    <w:p w:rsidR="00D90DA6" w:rsidRPr="00D90DA6" w:rsidRDefault="00D90DA6" w:rsidP="007F4E78">
      <w:pPr>
        <w:tabs>
          <w:tab w:val="left" w:pos="1560"/>
        </w:tabs>
        <w:spacing w:after="0"/>
        <w:jc w:val="both"/>
        <w:rPr>
          <w:rFonts w:ascii="Arial" w:eastAsia="Arial" w:hAnsi="Arial" w:cs="Arial"/>
          <w:sz w:val="24"/>
          <w:szCs w:val="24"/>
        </w:rPr>
      </w:pPr>
      <w:r w:rsidRPr="00D90DA6">
        <w:rPr>
          <w:rFonts w:ascii="Arial" w:eastAsia="Arial" w:hAnsi="Arial" w:cs="Arial"/>
          <w:sz w:val="24"/>
          <w:szCs w:val="24"/>
        </w:rPr>
        <w:t>México representa a nivel mundial uno de los países más diversos en cuanto a flora y fauna, sin embargo, los procesos de desarrollo económico del país y el repoblamiento del territorio propiciaron la transformación de los sitios originales con grados significativos de destrucción o perturbación de los ecosistemas, contaminación de acuíferos, erosión del suelo y deforestación, entre otros fenómenos de deterioro ecológico</w:t>
      </w:r>
      <w:r w:rsidRPr="00D90DA6">
        <w:rPr>
          <w:rStyle w:val="Refdenotaalpie"/>
          <w:rFonts w:ascii="Arial" w:eastAsia="Arial" w:hAnsi="Arial" w:cs="Arial"/>
          <w:sz w:val="24"/>
          <w:szCs w:val="24"/>
        </w:rPr>
        <w:footnoteReference w:id="18"/>
      </w:r>
      <w:r w:rsidRPr="00D90DA6">
        <w:rPr>
          <w:rFonts w:ascii="Arial" w:eastAsia="Arial" w:hAnsi="Arial" w:cs="Arial"/>
          <w:sz w:val="24"/>
          <w:szCs w:val="24"/>
        </w:rPr>
        <w:t>.</w:t>
      </w:r>
    </w:p>
    <w:p w:rsidR="00D90DA6" w:rsidRPr="00D90DA6" w:rsidRDefault="00D90DA6" w:rsidP="007F4E78">
      <w:pPr>
        <w:tabs>
          <w:tab w:val="left" w:pos="1560"/>
        </w:tabs>
        <w:spacing w:after="0"/>
        <w:jc w:val="both"/>
        <w:rPr>
          <w:rFonts w:ascii="Arial" w:eastAsia="Arial" w:hAnsi="Arial" w:cs="Arial"/>
          <w:sz w:val="24"/>
          <w:szCs w:val="24"/>
        </w:rPr>
      </w:pPr>
    </w:p>
    <w:p w:rsidR="00D90DA6" w:rsidRPr="00D90DA6" w:rsidRDefault="00D90DA6" w:rsidP="007F4E78">
      <w:pPr>
        <w:tabs>
          <w:tab w:val="left" w:pos="1560"/>
        </w:tabs>
        <w:spacing w:after="0"/>
        <w:jc w:val="both"/>
        <w:rPr>
          <w:rFonts w:ascii="Arial" w:eastAsia="Arial" w:hAnsi="Arial" w:cs="Arial"/>
          <w:sz w:val="24"/>
          <w:szCs w:val="24"/>
        </w:rPr>
      </w:pPr>
      <w:r w:rsidRPr="00D90DA6">
        <w:rPr>
          <w:rFonts w:ascii="Arial" w:eastAsia="Arial" w:hAnsi="Arial" w:cs="Arial"/>
          <w:sz w:val="24"/>
          <w:szCs w:val="24"/>
        </w:rPr>
        <w:t>Sin embargo, este aprovechamiento también involucra grandes procesos de deterioro y pérdida de la biodiversidad, principalmente como consecuencia de la forma en que se han realizado las actividades productivas, ya que en diversos casos comprometen no sólo la conservación de los servicios ecosistémicos sino el bienestar de la población y las oportunidades de desarrollo para el Estado. Todo esto hace evidente la necesidad de planificar un desarrollo con base en el marco de la sustentabilidad reconociendo el valor de los ecosistemas, así como la importancia de su conservación y restauración, para mantener los beneficios que su diversidad provee. Esta labor ha sido promovida a impulsada por representantes de las organizaciones e instituciones de todos los sectores de la sociedad quintanarroense, quienes han generado iniciativas y modelos enfocados a crear nuevas perspectivas para el uso, aprovechamiento y conservación de la biodiversidad con énfasis en el desarrollo en condiciones de equidad.</w:t>
      </w:r>
    </w:p>
    <w:p w:rsidR="00D90DA6" w:rsidRPr="00D90DA6" w:rsidRDefault="00D90DA6" w:rsidP="007F4E78">
      <w:pPr>
        <w:tabs>
          <w:tab w:val="left" w:pos="1560"/>
        </w:tabs>
        <w:spacing w:after="0"/>
        <w:jc w:val="both"/>
        <w:rPr>
          <w:rFonts w:ascii="Arial" w:eastAsia="Arial" w:hAnsi="Arial" w:cs="Arial"/>
          <w:sz w:val="24"/>
          <w:szCs w:val="24"/>
        </w:rPr>
      </w:pPr>
    </w:p>
    <w:p w:rsidR="00D90DA6" w:rsidRPr="00D90DA6" w:rsidRDefault="00D90DA6" w:rsidP="007F4E78">
      <w:pPr>
        <w:tabs>
          <w:tab w:val="left" w:pos="1560"/>
        </w:tabs>
        <w:spacing w:after="0"/>
        <w:jc w:val="both"/>
        <w:rPr>
          <w:rFonts w:ascii="Arial" w:eastAsia="Arial" w:hAnsi="Arial" w:cs="Arial"/>
          <w:sz w:val="24"/>
          <w:szCs w:val="24"/>
        </w:rPr>
      </w:pPr>
      <w:r w:rsidRPr="00D90DA6">
        <w:rPr>
          <w:rFonts w:ascii="Arial" w:eastAsia="Arial" w:hAnsi="Arial" w:cs="Arial"/>
          <w:sz w:val="24"/>
          <w:szCs w:val="24"/>
        </w:rPr>
        <w:t xml:space="preserve">El IBANQROO tiene como objeto conducir la política estatal en materia de áreas naturales protegidas, con la finalidad de salvaguardar y fomentar el uso sustentable de </w:t>
      </w:r>
      <w:r w:rsidRPr="00D90DA6">
        <w:rPr>
          <w:rFonts w:ascii="Arial" w:eastAsia="Arial" w:hAnsi="Arial" w:cs="Arial"/>
          <w:sz w:val="24"/>
          <w:szCs w:val="24"/>
        </w:rPr>
        <w:lastRenderedPageBreak/>
        <w:t>los recursos naturales. Para el cumplimiento de su objeto, el IBANQROO ejercerá sus atribuciones con base en las políticas, lineamientos y demás disposiciones legales de carácter ambiental y que establezca el Ejecutivo Estatal, a través de la Secretaría de Ecología y Medio Ambiente (SEMA)</w:t>
      </w:r>
      <w:r w:rsidRPr="00D90DA6">
        <w:rPr>
          <w:rStyle w:val="Refdenotaalpie"/>
          <w:rFonts w:ascii="Arial" w:eastAsia="Arial" w:hAnsi="Arial" w:cs="Arial"/>
          <w:sz w:val="24"/>
          <w:szCs w:val="24"/>
        </w:rPr>
        <w:footnoteReference w:id="19"/>
      </w:r>
      <w:r w:rsidRPr="00D90DA6">
        <w:rPr>
          <w:rFonts w:ascii="Arial" w:eastAsia="Arial" w:hAnsi="Arial" w:cs="Arial"/>
          <w:sz w:val="24"/>
          <w:szCs w:val="24"/>
        </w:rPr>
        <w:t>.</w:t>
      </w:r>
    </w:p>
    <w:p w:rsidR="00D90DA6" w:rsidRPr="00D90DA6" w:rsidRDefault="00D90DA6" w:rsidP="007F4E78">
      <w:pPr>
        <w:tabs>
          <w:tab w:val="left" w:pos="1560"/>
        </w:tabs>
        <w:spacing w:after="0"/>
        <w:jc w:val="both"/>
        <w:rPr>
          <w:rFonts w:ascii="Arial" w:eastAsia="Arial" w:hAnsi="Arial" w:cs="Arial"/>
          <w:sz w:val="24"/>
          <w:szCs w:val="24"/>
        </w:rPr>
      </w:pPr>
    </w:p>
    <w:p w:rsidR="00D90DA6" w:rsidRPr="00D90DA6" w:rsidRDefault="008735C2" w:rsidP="007F4E78">
      <w:pPr>
        <w:tabs>
          <w:tab w:val="left" w:pos="1560"/>
        </w:tabs>
        <w:spacing w:after="0"/>
        <w:jc w:val="both"/>
        <w:rPr>
          <w:rFonts w:ascii="Arial" w:eastAsia="Arial" w:hAnsi="Arial" w:cs="Arial"/>
          <w:sz w:val="24"/>
          <w:szCs w:val="24"/>
        </w:rPr>
      </w:pPr>
      <w:r w:rsidRPr="00EC66ED">
        <w:rPr>
          <w:rFonts w:ascii="Arial" w:eastAsia="Arial" w:hAnsi="Arial" w:cs="Arial"/>
          <w:sz w:val="24"/>
          <w:szCs w:val="24"/>
        </w:rPr>
        <w:t xml:space="preserve">Con base a lo antes expuesto </w:t>
      </w:r>
      <w:r w:rsidR="00D90DA6" w:rsidRPr="00D90DA6">
        <w:rPr>
          <w:rFonts w:ascii="Arial" w:eastAsia="Arial" w:hAnsi="Arial" w:cs="Arial"/>
          <w:sz w:val="24"/>
          <w:szCs w:val="24"/>
        </w:rPr>
        <w:t xml:space="preserve">la Auditoría Superior del Estado de Quintana Roo (ASEQROO), a través del oficio de solicitud de información adicional ASEQROO/ASE/AEMD/0806/06/2022 de fecha 09 de junio de 2022, </w:t>
      </w:r>
      <w:r>
        <w:rPr>
          <w:rFonts w:ascii="Arial" w:eastAsia="Arial" w:hAnsi="Arial" w:cs="Arial"/>
          <w:sz w:val="24"/>
          <w:szCs w:val="24"/>
        </w:rPr>
        <w:t>solicitó a</w:t>
      </w:r>
      <w:r w:rsidR="00D90DA6" w:rsidRPr="00D90DA6">
        <w:rPr>
          <w:rFonts w:ascii="Arial" w:eastAsia="Arial" w:hAnsi="Arial" w:cs="Arial"/>
          <w:sz w:val="24"/>
          <w:szCs w:val="24"/>
        </w:rPr>
        <w:t>l Instituto de Biodiversidad y Áreas Naturales Protegidas del Estado de Quin</w:t>
      </w:r>
      <w:r w:rsidR="00EC66ED">
        <w:rPr>
          <w:rFonts w:ascii="Arial" w:eastAsia="Arial" w:hAnsi="Arial" w:cs="Arial"/>
          <w:sz w:val="24"/>
          <w:szCs w:val="24"/>
        </w:rPr>
        <w:t>tana Roo (IBANQROO), la información necesaria para el siguiente análisis.</w:t>
      </w:r>
    </w:p>
    <w:p w:rsidR="00905869" w:rsidRDefault="00905869" w:rsidP="007F4E78">
      <w:pPr>
        <w:tabs>
          <w:tab w:val="left" w:pos="1560"/>
        </w:tabs>
        <w:spacing w:after="0"/>
        <w:jc w:val="both"/>
        <w:rPr>
          <w:rFonts w:ascii="Arial" w:eastAsia="Arial" w:hAnsi="Arial" w:cs="Arial"/>
          <w:sz w:val="24"/>
          <w:szCs w:val="24"/>
        </w:rPr>
      </w:pPr>
    </w:p>
    <w:p w:rsidR="00905869" w:rsidRPr="00D90DA6" w:rsidRDefault="00905869" w:rsidP="007F4E78">
      <w:pPr>
        <w:tabs>
          <w:tab w:val="left" w:pos="1560"/>
        </w:tabs>
        <w:spacing w:after="0"/>
        <w:jc w:val="both"/>
        <w:rPr>
          <w:rFonts w:ascii="Arial" w:eastAsia="Arial" w:hAnsi="Arial" w:cs="Arial"/>
          <w:sz w:val="24"/>
          <w:szCs w:val="24"/>
        </w:rPr>
      </w:pPr>
    </w:p>
    <w:p w:rsidR="00D90DA6" w:rsidRPr="00D90DA6" w:rsidRDefault="00D90DA6" w:rsidP="002945FB">
      <w:pPr>
        <w:pStyle w:val="Prrafodelista"/>
        <w:numPr>
          <w:ilvl w:val="0"/>
          <w:numId w:val="15"/>
        </w:numPr>
        <w:tabs>
          <w:tab w:val="left" w:pos="1560"/>
        </w:tabs>
        <w:spacing w:after="0"/>
        <w:jc w:val="both"/>
        <w:rPr>
          <w:rFonts w:ascii="Arial" w:eastAsia="Arial" w:hAnsi="Arial" w:cs="Arial"/>
          <w:b/>
          <w:sz w:val="24"/>
          <w:szCs w:val="24"/>
        </w:rPr>
      </w:pPr>
      <w:r w:rsidRPr="00D90DA6">
        <w:rPr>
          <w:rFonts w:ascii="Arial" w:eastAsia="Arial" w:hAnsi="Arial" w:cs="Arial"/>
          <w:b/>
          <w:sz w:val="24"/>
          <w:szCs w:val="24"/>
        </w:rPr>
        <w:t>CONSEJO ESTATAL PARA EL MANEJO DE LAS ÁREAS NATURALES PROTEGIDAS ESTATALES DEL ESTADO DE QUINTANA ROO.</w:t>
      </w:r>
    </w:p>
    <w:p w:rsidR="00D90DA6" w:rsidRPr="00D90DA6" w:rsidRDefault="00D90DA6" w:rsidP="007F4E78">
      <w:pPr>
        <w:tabs>
          <w:tab w:val="left" w:pos="1560"/>
        </w:tabs>
        <w:spacing w:after="0"/>
        <w:jc w:val="both"/>
        <w:rPr>
          <w:rFonts w:ascii="Arial" w:eastAsia="Arial" w:hAnsi="Arial" w:cs="Arial"/>
          <w:b/>
          <w:sz w:val="24"/>
          <w:szCs w:val="24"/>
        </w:rPr>
      </w:pPr>
    </w:p>
    <w:p w:rsidR="00D90DA6" w:rsidRPr="00D90DA6" w:rsidRDefault="00D90DA6" w:rsidP="007F4E78">
      <w:pPr>
        <w:tabs>
          <w:tab w:val="left" w:pos="1560"/>
        </w:tabs>
        <w:spacing w:after="0"/>
        <w:jc w:val="both"/>
        <w:rPr>
          <w:rFonts w:ascii="Arial" w:eastAsia="Arial" w:hAnsi="Arial" w:cs="Arial"/>
          <w:sz w:val="24"/>
          <w:szCs w:val="24"/>
        </w:rPr>
      </w:pPr>
      <w:r w:rsidRPr="00D90DA6">
        <w:rPr>
          <w:rFonts w:ascii="Arial" w:eastAsia="Arial" w:hAnsi="Arial" w:cs="Arial"/>
          <w:sz w:val="24"/>
          <w:szCs w:val="24"/>
        </w:rPr>
        <w:t xml:space="preserve">Respecto del Consejo Estatal para el Manejo de las Áreas Naturales Protegidas Estatales del Estado de Quintana Roo, el Ente proporcionó el Acta de Instalación de dicho Consejo, la cual tuvo lugar en el Municipio de Tulum, Quintana Roo el día 26 de febrero del 2019. El Consejo tiene como objeto: </w:t>
      </w:r>
    </w:p>
    <w:p w:rsidR="00D90DA6" w:rsidRPr="00D90DA6" w:rsidRDefault="00D90DA6" w:rsidP="007F4E78">
      <w:pPr>
        <w:tabs>
          <w:tab w:val="left" w:pos="1560"/>
        </w:tabs>
        <w:spacing w:after="0"/>
        <w:jc w:val="both"/>
        <w:rPr>
          <w:rFonts w:ascii="Arial" w:eastAsia="Arial" w:hAnsi="Arial" w:cs="Arial"/>
          <w:sz w:val="24"/>
          <w:szCs w:val="24"/>
        </w:rPr>
      </w:pPr>
    </w:p>
    <w:p w:rsidR="00D90DA6" w:rsidRDefault="00D90DA6" w:rsidP="007F4E78">
      <w:pPr>
        <w:tabs>
          <w:tab w:val="left" w:pos="1560"/>
        </w:tabs>
        <w:spacing w:after="0"/>
        <w:jc w:val="both"/>
        <w:rPr>
          <w:rFonts w:ascii="Arial" w:eastAsia="Arial" w:hAnsi="Arial" w:cs="Arial"/>
          <w:i/>
          <w:sz w:val="24"/>
          <w:szCs w:val="24"/>
        </w:rPr>
      </w:pPr>
      <w:r w:rsidRPr="00D90DA6">
        <w:rPr>
          <w:rFonts w:ascii="Arial" w:eastAsia="Arial" w:hAnsi="Arial" w:cs="Arial"/>
          <w:i/>
          <w:sz w:val="24"/>
          <w:szCs w:val="24"/>
        </w:rPr>
        <w:t xml:space="preserve">Fungir como un órgano de consulta y apoyo de la Secretaría a través de su órgano </w:t>
      </w:r>
      <w:r w:rsidRPr="00905869">
        <w:rPr>
          <w:rFonts w:ascii="Arial" w:eastAsia="Arial" w:hAnsi="Arial" w:cs="Arial"/>
          <w:i/>
          <w:sz w:val="24"/>
          <w:szCs w:val="24"/>
        </w:rPr>
        <w:t>desconcentrado</w:t>
      </w:r>
      <w:r w:rsidRPr="00D90DA6">
        <w:rPr>
          <w:rFonts w:ascii="Arial" w:eastAsia="Arial" w:hAnsi="Arial" w:cs="Arial"/>
          <w:i/>
          <w:sz w:val="24"/>
          <w:szCs w:val="24"/>
        </w:rPr>
        <w:t>, el Instituto de Biodiversidad y Áreas Naturales Protegidas, en la formulación, ejecución, seguimiento, evaluación de la política para el establecimiento, manejo y vigilancia de las áreas naturales protegidas por el ejecutivo estatal.</w:t>
      </w:r>
    </w:p>
    <w:p w:rsidR="007E41FA" w:rsidRPr="005B2ABE" w:rsidRDefault="007E41FA" w:rsidP="007F4E78">
      <w:pPr>
        <w:tabs>
          <w:tab w:val="left" w:pos="1560"/>
        </w:tabs>
        <w:spacing w:after="0"/>
        <w:jc w:val="both"/>
        <w:rPr>
          <w:rFonts w:ascii="Arial" w:eastAsia="Arial" w:hAnsi="Arial" w:cs="Arial"/>
          <w:sz w:val="24"/>
          <w:szCs w:val="24"/>
        </w:rPr>
      </w:pPr>
    </w:p>
    <w:p w:rsidR="00D90DA6" w:rsidRPr="00D90DA6" w:rsidRDefault="00D90DA6" w:rsidP="007F4E78">
      <w:pPr>
        <w:tabs>
          <w:tab w:val="left" w:pos="1560"/>
        </w:tabs>
        <w:spacing w:after="0"/>
        <w:jc w:val="both"/>
        <w:rPr>
          <w:rFonts w:ascii="Arial" w:eastAsia="Arial" w:hAnsi="Arial" w:cs="Arial"/>
          <w:sz w:val="24"/>
          <w:szCs w:val="24"/>
        </w:rPr>
      </w:pPr>
      <w:r w:rsidRPr="00D90DA6">
        <w:rPr>
          <w:rFonts w:ascii="Arial" w:eastAsia="Arial" w:hAnsi="Arial" w:cs="Arial"/>
          <w:sz w:val="24"/>
          <w:szCs w:val="24"/>
        </w:rPr>
        <w:t>La estructura del Consejo Estatal se conforma de la siguiente manera:</w:t>
      </w:r>
    </w:p>
    <w:p w:rsidR="00D90DA6" w:rsidRPr="00D90DA6" w:rsidRDefault="00D90DA6" w:rsidP="007F4E78">
      <w:pPr>
        <w:tabs>
          <w:tab w:val="left" w:pos="1560"/>
        </w:tabs>
        <w:spacing w:after="0"/>
        <w:jc w:val="both"/>
        <w:rPr>
          <w:rFonts w:ascii="Arial" w:eastAsia="Arial" w:hAnsi="Arial" w:cs="Arial"/>
          <w:sz w:val="24"/>
          <w:szCs w:val="24"/>
        </w:rPr>
      </w:pPr>
    </w:p>
    <w:p w:rsidR="00D90DA6" w:rsidRPr="00D90DA6" w:rsidRDefault="00D90DA6" w:rsidP="002945FB">
      <w:pPr>
        <w:numPr>
          <w:ilvl w:val="0"/>
          <w:numId w:val="16"/>
        </w:numPr>
        <w:tabs>
          <w:tab w:val="left" w:pos="1560"/>
        </w:tabs>
        <w:spacing w:after="0"/>
        <w:jc w:val="both"/>
        <w:rPr>
          <w:rFonts w:ascii="Arial" w:eastAsia="Arial" w:hAnsi="Arial" w:cs="Arial"/>
          <w:sz w:val="24"/>
          <w:szCs w:val="24"/>
        </w:rPr>
      </w:pPr>
      <w:r w:rsidRPr="00D90DA6">
        <w:rPr>
          <w:rFonts w:ascii="Arial" w:eastAsia="Arial" w:hAnsi="Arial" w:cs="Arial"/>
          <w:sz w:val="24"/>
          <w:szCs w:val="24"/>
        </w:rPr>
        <w:t>Presidente</w:t>
      </w:r>
    </w:p>
    <w:p w:rsidR="00D90DA6" w:rsidRPr="00D90DA6" w:rsidRDefault="00D90DA6" w:rsidP="002945FB">
      <w:pPr>
        <w:numPr>
          <w:ilvl w:val="0"/>
          <w:numId w:val="16"/>
        </w:numPr>
        <w:tabs>
          <w:tab w:val="left" w:pos="1560"/>
        </w:tabs>
        <w:spacing w:after="0"/>
        <w:jc w:val="both"/>
        <w:rPr>
          <w:rFonts w:ascii="Arial" w:eastAsia="Arial" w:hAnsi="Arial" w:cs="Arial"/>
          <w:sz w:val="24"/>
          <w:szCs w:val="24"/>
        </w:rPr>
      </w:pPr>
      <w:r w:rsidRPr="00D90DA6">
        <w:rPr>
          <w:rFonts w:ascii="Arial" w:eastAsia="Arial" w:hAnsi="Arial" w:cs="Arial"/>
          <w:sz w:val="24"/>
          <w:szCs w:val="24"/>
        </w:rPr>
        <w:t>Secretario Técnico</w:t>
      </w:r>
    </w:p>
    <w:p w:rsidR="00D90DA6" w:rsidRPr="00D90DA6" w:rsidRDefault="00D90DA6" w:rsidP="002945FB">
      <w:pPr>
        <w:numPr>
          <w:ilvl w:val="0"/>
          <w:numId w:val="16"/>
        </w:numPr>
        <w:tabs>
          <w:tab w:val="left" w:pos="1560"/>
        </w:tabs>
        <w:spacing w:after="0"/>
        <w:jc w:val="both"/>
        <w:rPr>
          <w:rFonts w:ascii="Arial" w:eastAsia="Arial" w:hAnsi="Arial" w:cs="Arial"/>
          <w:sz w:val="24"/>
          <w:szCs w:val="24"/>
        </w:rPr>
      </w:pPr>
      <w:r w:rsidRPr="00D90DA6">
        <w:rPr>
          <w:rFonts w:ascii="Arial" w:eastAsia="Arial" w:hAnsi="Arial" w:cs="Arial"/>
          <w:sz w:val="24"/>
          <w:szCs w:val="24"/>
        </w:rPr>
        <w:t>Vocales (#) representantes de los sectores: gobierno, académico, investigación, organizaciones de la sociedad civil, empresarial y social.</w:t>
      </w:r>
    </w:p>
    <w:p w:rsidR="00D90DA6" w:rsidRPr="00D90DA6" w:rsidRDefault="00D90DA6" w:rsidP="007F4E78">
      <w:pPr>
        <w:tabs>
          <w:tab w:val="left" w:pos="1560"/>
        </w:tabs>
        <w:spacing w:after="0"/>
        <w:ind w:left="720"/>
        <w:jc w:val="both"/>
        <w:rPr>
          <w:rFonts w:ascii="Arial" w:eastAsia="Arial" w:hAnsi="Arial" w:cs="Arial"/>
          <w:sz w:val="24"/>
          <w:szCs w:val="24"/>
        </w:rPr>
      </w:pPr>
    </w:p>
    <w:p w:rsidR="00D90DA6" w:rsidRPr="00D90DA6" w:rsidRDefault="00D90DA6" w:rsidP="007F4E78">
      <w:pPr>
        <w:tabs>
          <w:tab w:val="left" w:pos="1560"/>
        </w:tabs>
        <w:spacing w:after="0"/>
        <w:jc w:val="both"/>
        <w:rPr>
          <w:rFonts w:ascii="Arial" w:eastAsia="Arial" w:hAnsi="Arial" w:cs="Arial"/>
          <w:sz w:val="24"/>
          <w:szCs w:val="24"/>
        </w:rPr>
      </w:pPr>
      <w:r w:rsidRPr="00D90DA6">
        <w:rPr>
          <w:rFonts w:ascii="Arial" w:eastAsia="Arial" w:hAnsi="Arial" w:cs="Arial"/>
          <w:sz w:val="24"/>
          <w:szCs w:val="24"/>
        </w:rPr>
        <w:lastRenderedPageBreak/>
        <w:t>Respecto al Reglamento Interno</w:t>
      </w:r>
      <w:r w:rsidRPr="00D90DA6">
        <w:rPr>
          <w:rStyle w:val="Refdenotaalpie"/>
          <w:rFonts w:ascii="Arial" w:eastAsia="Arial" w:hAnsi="Arial" w:cs="Arial"/>
          <w:sz w:val="24"/>
          <w:szCs w:val="24"/>
        </w:rPr>
        <w:footnoteReference w:id="20"/>
      </w:r>
      <w:r w:rsidRPr="00D90DA6">
        <w:rPr>
          <w:rFonts w:ascii="Arial" w:eastAsia="Arial" w:hAnsi="Arial" w:cs="Arial"/>
          <w:sz w:val="24"/>
          <w:szCs w:val="24"/>
        </w:rPr>
        <w:t xml:space="preserve"> del Consejo Estatal para el Manejo de las Áreas Naturales Protegidas Estatales del Estado de Quintana Roo, el Ente pr</w:t>
      </w:r>
      <w:r w:rsidR="008735C2">
        <w:rPr>
          <w:rFonts w:ascii="Arial" w:eastAsia="Arial" w:hAnsi="Arial" w:cs="Arial"/>
          <w:sz w:val="24"/>
          <w:szCs w:val="24"/>
        </w:rPr>
        <w:t xml:space="preserve">oporcionó la propuesta </w:t>
      </w:r>
      <w:r w:rsidRPr="00D90DA6">
        <w:rPr>
          <w:rFonts w:ascii="Arial" w:eastAsia="Arial" w:hAnsi="Arial" w:cs="Arial"/>
          <w:sz w:val="24"/>
          <w:szCs w:val="24"/>
        </w:rPr>
        <w:t xml:space="preserve">con fecha 10 de abril del año 2019, el cual tiene por objeto establecer la estructura, organización y funcionamiento </w:t>
      </w:r>
      <w:r w:rsidRPr="008735C2">
        <w:rPr>
          <w:rFonts w:ascii="Arial" w:eastAsia="Arial" w:hAnsi="Arial" w:cs="Arial"/>
          <w:sz w:val="24"/>
          <w:szCs w:val="24"/>
        </w:rPr>
        <w:t>del mismo</w:t>
      </w:r>
      <w:r w:rsidRPr="00D90DA6">
        <w:rPr>
          <w:rFonts w:ascii="Arial" w:eastAsia="Arial" w:hAnsi="Arial" w:cs="Arial"/>
          <w:sz w:val="24"/>
          <w:szCs w:val="24"/>
        </w:rPr>
        <w:t xml:space="preserve">, así como las obligaciones de los </w:t>
      </w:r>
      <w:r w:rsidR="008735C2" w:rsidRPr="008735C2">
        <w:rPr>
          <w:rFonts w:ascii="Arial" w:eastAsia="Arial" w:hAnsi="Arial" w:cs="Arial"/>
          <w:sz w:val="24"/>
          <w:szCs w:val="24"/>
        </w:rPr>
        <w:t>miembros</w:t>
      </w:r>
      <w:r w:rsidRPr="008735C2">
        <w:rPr>
          <w:rFonts w:ascii="Arial" w:eastAsia="Arial" w:hAnsi="Arial" w:cs="Arial"/>
          <w:sz w:val="24"/>
          <w:szCs w:val="24"/>
        </w:rPr>
        <w:t xml:space="preserve"> del</w:t>
      </w:r>
      <w:r w:rsidRPr="00D90DA6">
        <w:rPr>
          <w:rFonts w:ascii="Arial" w:eastAsia="Arial" w:hAnsi="Arial" w:cs="Arial"/>
          <w:sz w:val="24"/>
          <w:szCs w:val="24"/>
        </w:rPr>
        <w:t xml:space="preserve"> consejo y la calendarización de las sesiones.</w:t>
      </w:r>
    </w:p>
    <w:p w:rsidR="00D90DA6" w:rsidRPr="00D90DA6" w:rsidRDefault="00D90DA6" w:rsidP="007F4E78">
      <w:pPr>
        <w:tabs>
          <w:tab w:val="left" w:pos="1560"/>
        </w:tabs>
        <w:spacing w:after="0"/>
        <w:jc w:val="both"/>
        <w:rPr>
          <w:rFonts w:ascii="Arial" w:eastAsia="Arial" w:hAnsi="Arial" w:cs="Arial"/>
          <w:sz w:val="24"/>
          <w:szCs w:val="24"/>
        </w:rPr>
      </w:pPr>
    </w:p>
    <w:p w:rsidR="00D90DA6" w:rsidRPr="00D90DA6" w:rsidRDefault="00A20C0F" w:rsidP="007F4E78">
      <w:pPr>
        <w:tabs>
          <w:tab w:val="left" w:pos="1560"/>
        </w:tabs>
        <w:spacing w:after="0"/>
        <w:jc w:val="both"/>
        <w:rPr>
          <w:rFonts w:ascii="Arial" w:eastAsia="Arial" w:hAnsi="Arial" w:cs="Arial"/>
          <w:sz w:val="24"/>
          <w:szCs w:val="24"/>
        </w:rPr>
      </w:pPr>
      <w:r>
        <w:rPr>
          <w:rFonts w:ascii="Arial" w:eastAsia="Arial" w:hAnsi="Arial" w:cs="Arial"/>
          <w:sz w:val="24"/>
          <w:szCs w:val="24"/>
        </w:rPr>
        <w:t>Por lo tanto,</w:t>
      </w:r>
      <w:r w:rsidR="00D90DA6" w:rsidRPr="00D90DA6">
        <w:rPr>
          <w:rFonts w:ascii="Arial" w:eastAsia="Arial" w:hAnsi="Arial" w:cs="Arial"/>
          <w:sz w:val="24"/>
          <w:szCs w:val="24"/>
        </w:rPr>
        <w:t xml:space="preserve"> </w:t>
      </w:r>
      <w:r>
        <w:rPr>
          <w:rFonts w:ascii="Arial" w:eastAsia="Arial" w:hAnsi="Arial" w:cs="Arial"/>
          <w:sz w:val="24"/>
          <w:szCs w:val="24"/>
        </w:rPr>
        <w:t xml:space="preserve">se determinó que </w:t>
      </w:r>
      <w:r w:rsidR="00EC66ED">
        <w:rPr>
          <w:rFonts w:ascii="Arial" w:eastAsia="Arial" w:hAnsi="Arial" w:cs="Arial"/>
          <w:sz w:val="24"/>
          <w:szCs w:val="24"/>
        </w:rPr>
        <w:t>el IBANQROO cumplió con la instalación d</w:t>
      </w:r>
      <w:r w:rsidR="00D90DA6" w:rsidRPr="00D90DA6">
        <w:rPr>
          <w:rFonts w:ascii="Arial" w:eastAsia="Arial" w:hAnsi="Arial" w:cs="Arial"/>
          <w:sz w:val="24"/>
          <w:szCs w:val="24"/>
        </w:rPr>
        <w:t xml:space="preserve">el Consejo Estatal para el Manejo de las Áreas Naturales Protegidas Estatales del Estado de Quintana Roo, sin embargo, no contó con su reglamento interno vigente y no fue posible identificar las acciones realizadas y/o establecidas. </w:t>
      </w:r>
    </w:p>
    <w:p w:rsidR="00D90DA6" w:rsidRDefault="00D90DA6" w:rsidP="007F4E78">
      <w:pPr>
        <w:tabs>
          <w:tab w:val="left" w:pos="1560"/>
        </w:tabs>
        <w:spacing w:after="0"/>
        <w:jc w:val="both"/>
        <w:rPr>
          <w:rFonts w:ascii="Arial" w:eastAsia="Arial" w:hAnsi="Arial" w:cs="Arial"/>
          <w:sz w:val="24"/>
          <w:szCs w:val="24"/>
        </w:rPr>
      </w:pPr>
    </w:p>
    <w:p w:rsidR="00905869" w:rsidRPr="00D90DA6" w:rsidRDefault="00905869" w:rsidP="007F4E78">
      <w:pPr>
        <w:tabs>
          <w:tab w:val="left" w:pos="1560"/>
        </w:tabs>
        <w:spacing w:after="0"/>
        <w:jc w:val="both"/>
        <w:rPr>
          <w:rFonts w:ascii="Arial" w:eastAsia="Arial" w:hAnsi="Arial" w:cs="Arial"/>
          <w:sz w:val="24"/>
          <w:szCs w:val="24"/>
        </w:rPr>
      </w:pPr>
    </w:p>
    <w:p w:rsidR="00D90DA6" w:rsidRPr="00D90DA6" w:rsidRDefault="00D90DA6" w:rsidP="002945FB">
      <w:pPr>
        <w:pStyle w:val="Prrafodelista"/>
        <w:numPr>
          <w:ilvl w:val="0"/>
          <w:numId w:val="15"/>
        </w:numPr>
        <w:tabs>
          <w:tab w:val="left" w:pos="1560"/>
        </w:tabs>
        <w:spacing w:after="0"/>
        <w:jc w:val="both"/>
        <w:rPr>
          <w:rFonts w:ascii="Arial" w:eastAsia="Arial" w:hAnsi="Arial" w:cs="Arial"/>
          <w:b/>
          <w:sz w:val="24"/>
          <w:szCs w:val="24"/>
        </w:rPr>
      </w:pPr>
      <w:r w:rsidRPr="00D90DA6">
        <w:rPr>
          <w:rFonts w:ascii="Arial" w:eastAsia="Arial" w:hAnsi="Arial" w:cs="Arial"/>
          <w:b/>
          <w:sz w:val="24"/>
          <w:szCs w:val="24"/>
        </w:rPr>
        <w:t>ÁREAS NATURALES PROTEGIDAS.</w:t>
      </w:r>
    </w:p>
    <w:p w:rsidR="00D90DA6" w:rsidRPr="00D90DA6" w:rsidRDefault="00D90DA6" w:rsidP="007F4E78">
      <w:pPr>
        <w:tabs>
          <w:tab w:val="left" w:pos="1560"/>
        </w:tabs>
        <w:spacing w:after="0"/>
        <w:jc w:val="both"/>
        <w:rPr>
          <w:rFonts w:ascii="Arial" w:eastAsia="Arial" w:hAnsi="Arial" w:cs="Arial"/>
          <w:b/>
          <w:sz w:val="24"/>
          <w:szCs w:val="24"/>
        </w:rPr>
      </w:pPr>
    </w:p>
    <w:p w:rsidR="00D90DA6" w:rsidRPr="00D90DA6" w:rsidRDefault="00D90DA6" w:rsidP="007F4E78">
      <w:pPr>
        <w:tabs>
          <w:tab w:val="left" w:pos="1560"/>
        </w:tabs>
        <w:spacing w:after="0"/>
        <w:jc w:val="both"/>
        <w:rPr>
          <w:rFonts w:ascii="Arial" w:eastAsia="Arial" w:hAnsi="Arial" w:cs="Arial"/>
          <w:sz w:val="24"/>
          <w:szCs w:val="24"/>
        </w:rPr>
      </w:pPr>
      <w:r w:rsidRPr="00D90DA6">
        <w:rPr>
          <w:rFonts w:ascii="Arial" w:eastAsia="Arial" w:hAnsi="Arial" w:cs="Arial"/>
          <w:sz w:val="24"/>
          <w:szCs w:val="24"/>
        </w:rPr>
        <w:t>Dado el contexto anterior, se solicitó al Instituto los lineamientos que permitan la Conservación de las Áreas Naturales Protegidas (ANP) de competencia estatal, con el fin de conocer la política aplicable en este ámbito, ante lo cual, el Ente indicó:</w:t>
      </w:r>
    </w:p>
    <w:p w:rsidR="00D90DA6" w:rsidRPr="00D90DA6" w:rsidRDefault="00D90DA6" w:rsidP="007F4E78">
      <w:pPr>
        <w:tabs>
          <w:tab w:val="left" w:pos="1560"/>
        </w:tabs>
        <w:spacing w:after="0"/>
        <w:jc w:val="both"/>
        <w:rPr>
          <w:rFonts w:ascii="Arial" w:eastAsia="Arial" w:hAnsi="Arial" w:cs="Arial"/>
          <w:sz w:val="24"/>
          <w:szCs w:val="24"/>
        </w:rPr>
      </w:pPr>
    </w:p>
    <w:p w:rsidR="00D90DA6" w:rsidRPr="00D90DA6" w:rsidRDefault="00D90DA6" w:rsidP="007F4E78">
      <w:pPr>
        <w:tabs>
          <w:tab w:val="left" w:pos="1560"/>
        </w:tabs>
        <w:spacing w:after="0"/>
        <w:jc w:val="both"/>
        <w:rPr>
          <w:rFonts w:ascii="Arial" w:eastAsia="Arial" w:hAnsi="Arial" w:cs="Arial"/>
          <w:i/>
          <w:sz w:val="24"/>
          <w:szCs w:val="24"/>
        </w:rPr>
      </w:pPr>
      <w:r w:rsidRPr="00D90DA6">
        <w:rPr>
          <w:rFonts w:ascii="Arial" w:eastAsia="Arial" w:hAnsi="Arial" w:cs="Arial"/>
          <w:i/>
          <w:sz w:val="24"/>
          <w:szCs w:val="24"/>
        </w:rPr>
        <w:t>“Para este punto, se hace la anotación acerca de que no existen Lineamientos (Instrumento) específicos para la conservación de las ANP de Competencia Estatal, sin embargo, la creación, manejo y conservación están referidas en la Ley de Equilibrio Ecológico y la Protección al Ambiente del Estado de Quintana Roo, a partir del Título Primero Art. 63 al Art. 91</w:t>
      </w:r>
      <w:r w:rsidR="00692394" w:rsidRPr="00D90DA6">
        <w:rPr>
          <w:rFonts w:ascii="Arial" w:eastAsia="Arial" w:hAnsi="Arial" w:cs="Arial"/>
          <w:i/>
          <w:sz w:val="24"/>
          <w:szCs w:val="24"/>
        </w:rPr>
        <w:t>(sic)</w:t>
      </w:r>
      <w:r w:rsidRPr="00D90DA6">
        <w:rPr>
          <w:rFonts w:ascii="Arial" w:eastAsia="Arial" w:hAnsi="Arial" w:cs="Arial"/>
          <w:i/>
          <w:sz w:val="24"/>
          <w:szCs w:val="24"/>
        </w:rPr>
        <w:t>”</w:t>
      </w:r>
      <w:r w:rsidR="00692394">
        <w:rPr>
          <w:rFonts w:ascii="Arial" w:eastAsia="Arial" w:hAnsi="Arial" w:cs="Arial"/>
          <w:i/>
          <w:sz w:val="24"/>
          <w:szCs w:val="24"/>
        </w:rPr>
        <w:t>.</w:t>
      </w:r>
      <w:r w:rsidRPr="00D90DA6">
        <w:rPr>
          <w:rFonts w:ascii="Arial" w:eastAsia="Arial" w:hAnsi="Arial" w:cs="Arial"/>
          <w:i/>
          <w:sz w:val="24"/>
          <w:szCs w:val="24"/>
        </w:rPr>
        <w:t xml:space="preserve"> </w:t>
      </w:r>
    </w:p>
    <w:p w:rsidR="00D90DA6" w:rsidRPr="00D90DA6" w:rsidRDefault="00D90DA6" w:rsidP="007F4E78">
      <w:pPr>
        <w:tabs>
          <w:tab w:val="left" w:pos="1560"/>
        </w:tabs>
        <w:spacing w:after="0"/>
        <w:jc w:val="both"/>
        <w:rPr>
          <w:rFonts w:ascii="Arial" w:eastAsia="Arial" w:hAnsi="Arial" w:cs="Arial"/>
          <w:sz w:val="24"/>
          <w:szCs w:val="24"/>
        </w:rPr>
      </w:pPr>
    </w:p>
    <w:p w:rsidR="006D3662" w:rsidRDefault="00D90DA6" w:rsidP="007E41FA">
      <w:pPr>
        <w:tabs>
          <w:tab w:val="left" w:pos="1560"/>
        </w:tabs>
        <w:spacing w:after="0"/>
        <w:jc w:val="both"/>
        <w:rPr>
          <w:rFonts w:ascii="Arial" w:eastAsia="Arial" w:hAnsi="Arial" w:cs="Arial"/>
          <w:sz w:val="24"/>
          <w:szCs w:val="24"/>
        </w:rPr>
      </w:pPr>
      <w:r w:rsidRPr="00D90DA6">
        <w:rPr>
          <w:rFonts w:ascii="Arial" w:eastAsia="Arial" w:hAnsi="Arial" w:cs="Arial"/>
          <w:sz w:val="24"/>
          <w:szCs w:val="24"/>
        </w:rPr>
        <w:t>Aunado a lo anterior, se verificó que el IBANQROO cuenta con programas de manejo para las áreas naturales protegidas de competencia estatal, en los cuales se establecen las estrategias de conservación de las mismas.</w:t>
      </w:r>
    </w:p>
    <w:p w:rsidR="005B2ABE" w:rsidRPr="007E41FA" w:rsidRDefault="005B2ABE" w:rsidP="007E41FA">
      <w:pPr>
        <w:tabs>
          <w:tab w:val="left" w:pos="1560"/>
        </w:tabs>
        <w:spacing w:after="0"/>
        <w:jc w:val="both"/>
        <w:rPr>
          <w:rFonts w:ascii="Arial" w:eastAsia="Arial" w:hAnsi="Arial" w:cs="Arial"/>
          <w:sz w:val="24"/>
          <w:szCs w:val="24"/>
        </w:rPr>
      </w:pPr>
    </w:p>
    <w:p w:rsidR="00D90DA6" w:rsidRDefault="00D90DA6" w:rsidP="007F4E78">
      <w:pPr>
        <w:tabs>
          <w:tab w:val="left" w:pos="1560"/>
        </w:tabs>
        <w:spacing w:after="0"/>
        <w:jc w:val="both"/>
        <w:rPr>
          <w:rFonts w:ascii="Arial" w:eastAsia="Arial" w:hAnsi="Arial" w:cs="Arial"/>
          <w:sz w:val="24"/>
          <w:szCs w:val="24"/>
        </w:rPr>
      </w:pPr>
      <w:r w:rsidRPr="00D90DA6">
        <w:rPr>
          <w:rFonts w:ascii="Arial" w:eastAsia="Arial" w:hAnsi="Arial" w:cs="Arial"/>
          <w:sz w:val="24"/>
          <w:szCs w:val="24"/>
        </w:rPr>
        <w:t xml:space="preserve">Al respecto, se identificaron las áreas naturales protegidas bajo administración del Estado de Quintana Roo, las cuales se relacionan en la siguiente tabla: </w:t>
      </w:r>
    </w:p>
    <w:p w:rsidR="005359C0" w:rsidRDefault="005359C0" w:rsidP="007F4E78">
      <w:pPr>
        <w:tabs>
          <w:tab w:val="left" w:pos="1560"/>
        </w:tabs>
        <w:spacing w:after="0"/>
        <w:jc w:val="both"/>
        <w:rPr>
          <w:rFonts w:ascii="Arial" w:eastAsia="Arial" w:hAnsi="Arial" w:cs="Arial"/>
          <w:sz w:val="24"/>
          <w:szCs w:val="24"/>
        </w:rPr>
      </w:pPr>
    </w:p>
    <w:p w:rsidR="000A1FF8" w:rsidRDefault="000A1FF8" w:rsidP="007F4E78">
      <w:pPr>
        <w:tabs>
          <w:tab w:val="left" w:pos="1560"/>
        </w:tabs>
        <w:spacing w:after="0"/>
        <w:jc w:val="both"/>
        <w:rPr>
          <w:rFonts w:ascii="Arial" w:eastAsia="Arial" w:hAnsi="Arial" w:cs="Arial"/>
          <w:sz w:val="24"/>
          <w:szCs w:val="24"/>
        </w:rPr>
      </w:pPr>
    </w:p>
    <w:p w:rsidR="000A1FF8" w:rsidRPr="00D90DA6" w:rsidRDefault="000A1FF8" w:rsidP="007F4E78">
      <w:pPr>
        <w:tabs>
          <w:tab w:val="left" w:pos="1560"/>
        </w:tabs>
        <w:spacing w:after="0"/>
        <w:jc w:val="both"/>
        <w:rPr>
          <w:rFonts w:ascii="Arial" w:eastAsia="Arial" w:hAnsi="Arial" w:cs="Arial"/>
          <w:sz w:val="24"/>
          <w:szCs w:val="24"/>
        </w:rPr>
      </w:pPr>
    </w:p>
    <w:p w:rsidR="006D3662" w:rsidRPr="00D90DA6" w:rsidRDefault="00D90DA6" w:rsidP="007F4E78">
      <w:pPr>
        <w:tabs>
          <w:tab w:val="left" w:pos="1560"/>
        </w:tabs>
        <w:spacing w:after="0"/>
        <w:jc w:val="center"/>
        <w:rPr>
          <w:rFonts w:ascii="Arial" w:eastAsia="Arial" w:hAnsi="Arial" w:cs="Arial"/>
          <w:sz w:val="20"/>
          <w:szCs w:val="18"/>
        </w:rPr>
      </w:pPr>
      <w:r w:rsidRPr="007D5BAB">
        <w:rPr>
          <w:rFonts w:ascii="Arial" w:eastAsia="Arial" w:hAnsi="Arial" w:cs="Arial"/>
          <w:b/>
          <w:sz w:val="20"/>
          <w:szCs w:val="18"/>
        </w:rPr>
        <w:lastRenderedPageBreak/>
        <w:t xml:space="preserve">Tabla 9.  </w:t>
      </w:r>
      <w:r w:rsidRPr="007D5BAB">
        <w:rPr>
          <w:rFonts w:ascii="Arial" w:eastAsia="Arial" w:hAnsi="Arial" w:cs="Arial"/>
          <w:sz w:val="20"/>
          <w:szCs w:val="18"/>
        </w:rPr>
        <w:t>Áreas Naturales Protegidas bajo responsabilidad del IBANQROO</w:t>
      </w:r>
    </w:p>
    <w:tbl>
      <w:tblPr>
        <w:tblW w:w="5000" w:type="pct"/>
        <w:tblLook w:val="0600" w:firstRow="0" w:lastRow="0" w:firstColumn="0" w:lastColumn="0" w:noHBand="1" w:noVBand="1"/>
      </w:tblPr>
      <w:tblGrid>
        <w:gridCol w:w="573"/>
        <w:gridCol w:w="2936"/>
        <w:gridCol w:w="2397"/>
        <w:gridCol w:w="3308"/>
      </w:tblGrid>
      <w:tr w:rsidR="00D90DA6" w:rsidRPr="00BC0E08" w:rsidTr="005359C0">
        <w:trPr>
          <w:trHeight w:val="86"/>
        </w:trPr>
        <w:tc>
          <w:tcPr>
            <w:tcW w:w="311" w:type="pct"/>
            <w:tcBorders>
              <w:top w:val="single" w:sz="4" w:space="0" w:color="auto"/>
              <w:bottom w:val="single" w:sz="4" w:space="0" w:color="auto"/>
            </w:tcBorders>
            <w:shd w:val="clear" w:color="auto" w:fill="DBE5F1" w:themeFill="accent1" w:themeFillTint="33"/>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b/>
                <w:sz w:val="16"/>
                <w:szCs w:val="16"/>
              </w:rPr>
            </w:pPr>
            <w:r w:rsidRPr="00BC0E08">
              <w:rPr>
                <w:rFonts w:ascii="Arial" w:eastAsia="Arial" w:hAnsi="Arial" w:cs="Arial"/>
                <w:b/>
                <w:sz w:val="16"/>
                <w:szCs w:val="16"/>
              </w:rPr>
              <w:t>No</w:t>
            </w:r>
          </w:p>
        </w:tc>
        <w:tc>
          <w:tcPr>
            <w:tcW w:w="1593" w:type="pct"/>
            <w:tcBorders>
              <w:top w:val="single" w:sz="4" w:space="0" w:color="auto"/>
              <w:bottom w:val="single" w:sz="4" w:space="0" w:color="auto"/>
            </w:tcBorders>
            <w:shd w:val="clear" w:color="auto" w:fill="DBE5F1" w:themeFill="accent1" w:themeFillTint="33"/>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b/>
                <w:sz w:val="16"/>
                <w:szCs w:val="16"/>
              </w:rPr>
            </w:pPr>
            <w:r w:rsidRPr="00BC0E08">
              <w:rPr>
                <w:rFonts w:ascii="Arial" w:eastAsia="Arial" w:hAnsi="Arial" w:cs="Arial"/>
                <w:b/>
                <w:sz w:val="16"/>
                <w:szCs w:val="16"/>
              </w:rPr>
              <w:t>Nombre</w:t>
            </w:r>
          </w:p>
        </w:tc>
        <w:tc>
          <w:tcPr>
            <w:tcW w:w="1301" w:type="pct"/>
            <w:tcBorders>
              <w:top w:val="single" w:sz="4" w:space="0" w:color="auto"/>
              <w:bottom w:val="single" w:sz="4" w:space="0" w:color="auto"/>
            </w:tcBorders>
            <w:shd w:val="clear" w:color="auto" w:fill="DBE5F1" w:themeFill="accent1" w:themeFillTint="33"/>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b/>
                <w:sz w:val="16"/>
                <w:szCs w:val="16"/>
              </w:rPr>
            </w:pPr>
            <w:r w:rsidRPr="00BC0E08">
              <w:rPr>
                <w:rFonts w:ascii="Arial" w:eastAsia="Arial" w:hAnsi="Arial" w:cs="Arial"/>
                <w:b/>
                <w:sz w:val="16"/>
                <w:szCs w:val="16"/>
              </w:rPr>
              <w:t>Fecha de Decreto</w:t>
            </w:r>
          </w:p>
        </w:tc>
        <w:tc>
          <w:tcPr>
            <w:tcW w:w="1795" w:type="pct"/>
            <w:tcBorders>
              <w:top w:val="single" w:sz="4" w:space="0" w:color="auto"/>
              <w:bottom w:val="single" w:sz="4" w:space="0" w:color="auto"/>
            </w:tcBorders>
            <w:shd w:val="clear" w:color="auto" w:fill="DBE5F1" w:themeFill="accent1" w:themeFillTint="33"/>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b/>
                <w:sz w:val="16"/>
                <w:szCs w:val="16"/>
              </w:rPr>
            </w:pPr>
            <w:r w:rsidRPr="00BC0E08">
              <w:rPr>
                <w:rFonts w:ascii="Arial" w:eastAsia="Arial" w:hAnsi="Arial" w:cs="Arial"/>
                <w:b/>
                <w:sz w:val="16"/>
                <w:szCs w:val="16"/>
              </w:rPr>
              <w:t>Categoría</w:t>
            </w:r>
          </w:p>
        </w:tc>
      </w:tr>
      <w:tr w:rsidR="00D90DA6" w:rsidRPr="00BC0E08" w:rsidTr="005359C0">
        <w:trPr>
          <w:trHeight w:val="18"/>
        </w:trPr>
        <w:tc>
          <w:tcPr>
            <w:tcW w:w="311" w:type="pct"/>
            <w:tcBorders>
              <w:top w:val="single" w:sz="4" w:space="0" w:color="auto"/>
            </w:tcBorders>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1</w:t>
            </w:r>
          </w:p>
        </w:tc>
        <w:tc>
          <w:tcPr>
            <w:tcW w:w="1593" w:type="pct"/>
            <w:tcBorders>
              <w:top w:val="single" w:sz="4" w:space="0" w:color="auto"/>
            </w:tcBorders>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Laguna de Chankanaab</w:t>
            </w:r>
          </w:p>
        </w:tc>
        <w:tc>
          <w:tcPr>
            <w:tcW w:w="1301" w:type="pct"/>
            <w:tcBorders>
              <w:top w:val="single" w:sz="4" w:space="0" w:color="auto"/>
            </w:tcBorders>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26 de septiembre de 1983</w:t>
            </w:r>
          </w:p>
        </w:tc>
        <w:tc>
          <w:tcPr>
            <w:tcW w:w="1795" w:type="pct"/>
            <w:tcBorders>
              <w:top w:val="single" w:sz="4" w:space="0" w:color="auto"/>
            </w:tcBorders>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Parque natural</w:t>
            </w:r>
          </w:p>
        </w:tc>
      </w:tr>
      <w:tr w:rsidR="00D90DA6" w:rsidRPr="00BC0E08" w:rsidTr="005359C0">
        <w:trPr>
          <w:trHeight w:val="4"/>
        </w:trPr>
        <w:tc>
          <w:tcPr>
            <w:tcW w:w="311" w:type="pct"/>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2</w:t>
            </w:r>
          </w:p>
        </w:tc>
        <w:tc>
          <w:tcPr>
            <w:tcW w:w="1593" w:type="pct"/>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Parque Kabah</w:t>
            </w:r>
          </w:p>
        </w:tc>
        <w:tc>
          <w:tcPr>
            <w:tcW w:w="1301" w:type="pct"/>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10 de noviembre de 1995</w:t>
            </w:r>
          </w:p>
        </w:tc>
        <w:tc>
          <w:tcPr>
            <w:tcW w:w="1795" w:type="pct"/>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Parque urbano</w:t>
            </w:r>
          </w:p>
        </w:tc>
      </w:tr>
      <w:tr w:rsidR="00D90DA6" w:rsidRPr="00BC0E08" w:rsidTr="005359C0">
        <w:trPr>
          <w:trHeight w:val="34"/>
        </w:trPr>
        <w:tc>
          <w:tcPr>
            <w:tcW w:w="311" w:type="pct"/>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3</w:t>
            </w:r>
          </w:p>
        </w:tc>
        <w:tc>
          <w:tcPr>
            <w:tcW w:w="1593" w:type="pct"/>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Santuario del Manatí, Bahía de Chetumal.</w:t>
            </w:r>
          </w:p>
        </w:tc>
        <w:tc>
          <w:tcPr>
            <w:tcW w:w="1301" w:type="pct"/>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24 de octubre de 1996</w:t>
            </w:r>
          </w:p>
        </w:tc>
        <w:tc>
          <w:tcPr>
            <w:tcW w:w="1795" w:type="pct"/>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Reserva estatal</w:t>
            </w:r>
          </w:p>
        </w:tc>
      </w:tr>
      <w:tr w:rsidR="00D90DA6" w:rsidRPr="00BC0E08" w:rsidTr="005359C0">
        <w:trPr>
          <w:trHeight w:val="4"/>
        </w:trPr>
        <w:tc>
          <w:tcPr>
            <w:tcW w:w="311" w:type="pct"/>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4</w:t>
            </w:r>
          </w:p>
        </w:tc>
        <w:tc>
          <w:tcPr>
            <w:tcW w:w="1593" w:type="pct"/>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Laguna Colombia</w:t>
            </w:r>
          </w:p>
        </w:tc>
        <w:tc>
          <w:tcPr>
            <w:tcW w:w="1301" w:type="pct"/>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15 de julio de 1996</w:t>
            </w:r>
          </w:p>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Mod. 7 de abril de 2011</w:t>
            </w:r>
          </w:p>
        </w:tc>
        <w:tc>
          <w:tcPr>
            <w:tcW w:w="1795" w:type="pct"/>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Zona sujeta a conservación ecológica</w:t>
            </w:r>
          </w:p>
        </w:tc>
      </w:tr>
      <w:tr w:rsidR="00D90DA6" w:rsidRPr="00BC0E08" w:rsidTr="005359C0">
        <w:trPr>
          <w:trHeight w:val="103"/>
        </w:trPr>
        <w:tc>
          <w:tcPr>
            <w:tcW w:w="311" w:type="pct"/>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5</w:t>
            </w:r>
          </w:p>
        </w:tc>
        <w:tc>
          <w:tcPr>
            <w:tcW w:w="1593" w:type="pct"/>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Xcacel- Xcacelito</w:t>
            </w:r>
          </w:p>
        </w:tc>
        <w:tc>
          <w:tcPr>
            <w:tcW w:w="1301" w:type="pct"/>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21 de febrero de 1998</w:t>
            </w:r>
          </w:p>
        </w:tc>
        <w:tc>
          <w:tcPr>
            <w:tcW w:w="1795" w:type="pct"/>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Zona sujeta a conservación ecológica</w:t>
            </w:r>
          </w:p>
        </w:tc>
      </w:tr>
      <w:tr w:rsidR="00D90DA6" w:rsidRPr="00BC0E08" w:rsidTr="005359C0">
        <w:trPr>
          <w:trHeight w:val="79"/>
        </w:trPr>
        <w:tc>
          <w:tcPr>
            <w:tcW w:w="311" w:type="pct"/>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6</w:t>
            </w:r>
          </w:p>
        </w:tc>
        <w:tc>
          <w:tcPr>
            <w:tcW w:w="1593" w:type="pct"/>
            <w:tcMar>
              <w:top w:w="80" w:type="dxa"/>
              <w:left w:w="140" w:type="dxa"/>
              <w:bottom w:w="80" w:type="dxa"/>
              <w:right w:w="140" w:type="dxa"/>
            </w:tcMar>
            <w:vAlign w:val="center"/>
          </w:tcPr>
          <w:p w:rsidR="00D90DA6" w:rsidRPr="00BC0E08" w:rsidRDefault="00D90DA6" w:rsidP="007F4E78">
            <w:pPr>
              <w:tabs>
                <w:tab w:val="left" w:pos="1560"/>
              </w:tabs>
              <w:spacing w:after="0"/>
              <w:ind w:left="1560" w:hanging="1560"/>
              <w:jc w:val="center"/>
              <w:rPr>
                <w:rFonts w:ascii="Arial" w:eastAsia="Arial" w:hAnsi="Arial" w:cs="Arial"/>
                <w:sz w:val="16"/>
                <w:szCs w:val="16"/>
              </w:rPr>
            </w:pPr>
            <w:r w:rsidRPr="00BC0E08">
              <w:rPr>
                <w:rFonts w:ascii="Arial" w:eastAsia="Arial" w:hAnsi="Arial" w:cs="Arial"/>
                <w:sz w:val="16"/>
                <w:szCs w:val="16"/>
              </w:rPr>
              <w:t>Sistema Lagunar Chacmochuch</w:t>
            </w:r>
          </w:p>
        </w:tc>
        <w:tc>
          <w:tcPr>
            <w:tcW w:w="1301" w:type="pct"/>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9 de agosto de 1999</w:t>
            </w:r>
          </w:p>
        </w:tc>
        <w:tc>
          <w:tcPr>
            <w:tcW w:w="1795" w:type="pct"/>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Zona sujeta a conservación ecológica</w:t>
            </w:r>
          </w:p>
        </w:tc>
      </w:tr>
      <w:tr w:rsidR="00D90DA6" w:rsidRPr="00BC0E08" w:rsidTr="005359C0">
        <w:trPr>
          <w:trHeight w:val="79"/>
        </w:trPr>
        <w:tc>
          <w:tcPr>
            <w:tcW w:w="311" w:type="pct"/>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7</w:t>
            </w:r>
          </w:p>
        </w:tc>
        <w:tc>
          <w:tcPr>
            <w:tcW w:w="1593" w:type="pct"/>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Laguna de Manatí</w:t>
            </w:r>
          </w:p>
        </w:tc>
        <w:tc>
          <w:tcPr>
            <w:tcW w:w="1301" w:type="pct"/>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9 de agosto de 1999</w:t>
            </w:r>
          </w:p>
        </w:tc>
        <w:tc>
          <w:tcPr>
            <w:tcW w:w="1795" w:type="pct"/>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Zona sujeta a conservación ecológica</w:t>
            </w:r>
          </w:p>
        </w:tc>
      </w:tr>
      <w:tr w:rsidR="00D90DA6" w:rsidRPr="00BC0E08" w:rsidTr="005359C0">
        <w:trPr>
          <w:trHeight w:val="79"/>
        </w:trPr>
        <w:tc>
          <w:tcPr>
            <w:tcW w:w="311" w:type="pct"/>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8</w:t>
            </w:r>
          </w:p>
        </w:tc>
        <w:tc>
          <w:tcPr>
            <w:tcW w:w="1593" w:type="pct"/>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Parque Laguna de Bacalar</w:t>
            </w:r>
          </w:p>
        </w:tc>
        <w:tc>
          <w:tcPr>
            <w:tcW w:w="1301" w:type="pct"/>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1 de abril de 2011</w:t>
            </w:r>
          </w:p>
        </w:tc>
        <w:tc>
          <w:tcPr>
            <w:tcW w:w="1795" w:type="pct"/>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Parque ecológico estatal</w:t>
            </w:r>
          </w:p>
        </w:tc>
      </w:tr>
      <w:tr w:rsidR="00D90DA6" w:rsidRPr="00BC0E08" w:rsidTr="005359C0">
        <w:trPr>
          <w:trHeight w:val="79"/>
        </w:trPr>
        <w:tc>
          <w:tcPr>
            <w:tcW w:w="311" w:type="pct"/>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9</w:t>
            </w:r>
          </w:p>
        </w:tc>
        <w:tc>
          <w:tcPr>
            <w:tcW w:w="1593" w:type="pct"/>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Selvas y Humedales de Cozumel</w:t>
            </w:r>
          </w:p>
        </w:tc>
        <w:tc>
          <w:tcPr>
            <w:tcW w:w="1301" w:type="pct"/>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1 de abril de 2011</w:t>
            </w:r>
          </w:p>
        </w:tc>
        <w:tc>
          <w:tcPr>
            <w:tcW w:w="1795" w:type="pct"/>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Reserva estatal</w:t>
            </w:r>
          </w:p>
        </w:tc>
      </w:tr>
      <w:tr w:rsidR="00D90DA6" w:rsidRPr="00BC0E08" w:rsidTr="005359C0">
        <w:trPr>
          <w:trHeight w:val="79"/>
        </w:trPr>
        <w:tc>
          <w:tcPr>
            <w:tcW w:w="311" w:type="pct"/>
            <w:tcBorders>
              <w:bottom w:val="single" w:sz="4" w:space="0" w:color="auto"/>
            </w:tcBorders>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10</w:t>
            </w:r>
          </w:p>
        </w:tc>
        <w:tc>
          <w:tcPr>
            <w:tcW w:w="1593" w:type="pct"/>
            <w:tcBorders>
              <w:bottom w:val="single" w:sz="4" w:space="0" w:color="auto"/>
            </w:tcBorders>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Sistema Lagunar Chichankanab</w:t>
            </w:r>
          </w:p>
        </w:tc>
        <w:tc>
          <w:tcPr>
            <w:tcW w:w="1301" w:type="pct"/>
            <w:tcBorders>
              <w:bottom w:val="single" w:sz="4" w:space="0" w:color="auto"/>
            </w:tcBorders>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1 de abril de 2011</w:t>
            </w:r>
          </w:p>
        </w:tc>
        <w:tc>
          <w:tcPr>
            <w:tcW w:w="1795" w:type="pct"/>
            <w:tcBorders>
              <w:bottom w:val="single" w:sz="4" w:space="0" w:color="auto"/>
            </w:tcBorders>
            <w:tcMar>
              <w:top w:w="80" w:type="dxa"/>
              <w:left w:w="140" w:type="dxa"/>
              <w:bottom w:w="80" w:type="dxa"/>
              <w:right w:w="140" w:type="dxa"/>
            </w:tcMar>
            <w:vAlign w:val="center"/>
          </w:tcPr>
          <w:p w:rsidR="00D90DA6" w:rsidRPr="00BC0E08" w:rsidRDefault="00D90DA6" w:rsidP="007F4E78">
            <w:pPr>
              <w:tabs>
                <w:tab w:val="left" w:pos="1560"/>
              </w:tabs>
              <w:spacing w:after="0"/>
              <w:jc w:val="center"/>
              <w:rPr>
                <w:rFonts w:ascii="Arial" w:eastAsia="Arial" w:hAnsi="Arial" w:cs="Arial"/>
                <w:sz w:val="16"/>
                <w:szCs w:val="16"/>
              </w:rPr>
            </w:pPr>
            <w:r w:rsidRPr="00BC0E08">
              <w:rPr>
                <w:rFonts w:ascii="Arial" w:eastAsia="Arial" w:hAnsi="Arial" w:cs="Arial"/>
                <w:sz w:val="16"/>
                <w:szCs w:val="16"/>
              </w:rPr>
              <w:t>Reserva estatal</w:t>
            </w:r>
          </w:p>
        </w:tc>
      </w:tr>
    </w:tbl>
    <w:p w:rsidR="005359C0" w:rsidRDefault="00D90DA6" w:rsidP="007F4E78">
      <w:pPr>
        <w:tabs>
          <w:tab w:val="left" w:pos="1560"/>
        </w:tabs>
        <w:spacing w:after="0"/>
        <w:jc w:val="both"/>
        <w:rPr>
          <w:rFonts w:ascii="Arial" w:eastAsia="Arial" w:hAnsi="Arial" w:cs="Arial"/>
          <w:sz w:val="16"/>
          <w:szCs w:val="16"/>
        </w:rPr>
      </w:pPr>
      <w:r w:rsidRPr="007D5BAB">
        <w:rPr>
          <w:rFonts w:ascii="Arial" w:eastAsia="Arial" w:hAnsi="Arial" w:cs="Arial"/>
          <w:b/>
          <w:sz w:val="16"/>
          <w:szCs w:val="16"/>
        </w:rPr>
        <w:t>Fuente:</w:t>
      </w:r>
      <w:r w:rsidRPr="007D5BAB">
        <w:rPr>
          <w:rFonts w:ascii="Arial" w:eastAsia="Arial" w:hAnsi="Arial" w:cs="Arial"/>
          <w:sz w:val="16"/>
          <w:szCs w:val="16"/>
        </w:rPr>
        <w:t xml:space="preserve"> Elaborado por la ASEQROO con base en la página web del IBANQROO </w:t>
      </w:r>
      <w:hyperlink r:id="rId12">
        <w:r w:rsidRPr="007D5BAB">
          <w:rPr>
            <w:rFonts w:ascii="Arial" w:eastAsia="Arial" w:hAnsi="Arial" w:cs="Arial"/>
            <w:color w:val="1155CC"/>
            <w:sz w:val="16"/>
            <w:szCs w:val="16"/>
            <w:u w:val="single"/>
          </w:rPr>
          <w:t>https://qroo.gob.mx/index2.php/ibanqroo/areasnaturalesprotegidas/</w:t>
        </w:r>
      </w:hyperlink>
      <w:r w:rsidRPr="007D5BAB">
        <w:rPr>
          <w:rFonts w:ascii="Arial" w:eastAsia="Arial" w:hAnsi="Arial" w:cs="Arial"/>
          <w:sz w:val="16"/>
          <w:szCs w:val="16"/>
        </w:rPr>
        <w:t>. Recu</w:t>
      </w:r>
      <w:r w:rsidR="005359C0">
        <w:rPr>
          <w:rFonts w:ascii="Arial" w:eastAsia="Arial" w:hAnsi="Arial" w:cs="Arial"/>
          <w:sz w:val="16"/>
          <w:szCs w:val="16"/>
        </w:rPr>
        <w:t>perado el 28 de junio del 2022.</w:t>
      </w:r>
    </w:p>
    <w:p w:rsidR="005359C0" w:rsidRPr="005359C0" w:rsidRDefault="005359C0" w:rsidP="005359C0">
      <w:pPr>
        <w:tabs>
          <w:tab w:val="left" w:pos="1560"/>
        </w:tabs>
        <w:spacing w:after="0"/>
        <w:jc w:val="both"/>
        <w:rPr>
          <w:rFonts w:ascii="Arial" w:eastAsia="Arial" w:hAnsi="Arial" w:cs="Arial"/>
          <w:sz w:val="24"/>
          <w:szCs w:val="24"/>
        </w:rPr>
      </w:pPr>
    </w:p>
    <w:p w:rsidR="005B2ABE" w:rsidRDefault="00D90DA6" w:rsidP="007F4E78">
      <w:pPr>
        <w:tabs>
          <w:tab w:val="left" w:pos="1560"/>
        </w:tabs>
        <w:spacing w:after="0"/>
        <w:jc w:val="both"/>
        <w:rPr>
          <w:rFonts w:ascii="Arial" w:eastAsia="Arial" w:hAnsi="Arial" w:cs="Arial"/>
          <w:sz w:val="24"/>
          <w:szCs w:val="24"/>
        </w:rPr>
      </w:pPr>
      <w:r w:rsidRPr="00D90DA6">
        <w:rPr>
          <w:rFonts w:ascii="Arial" w:eastAsia="Arial" w:hAnsi="Arial" w:cs="Arial"/>
          <w:sz w:val="24"/>
          <w:szCs w:val="24"/>
        </w:rPr>
        <w:t xml:space="preserve">En este mismo sentido, el IBANQROO proporcionó, por medio de un archivo digital, información relacionada con los planes y programas de las áreas </w:t>
      </w:r>
      <w:r w:rsidR="005B2ABE">
        <w:rPr>
          <w:rFonts w:ascii="Arial" w:eastAsia="Arial" w:hAnsi="Arial" w:cs="Arial"/>
          <w:sz w:val="24"/>
          <w:szCs w:val="24"/>
        </w:rPr>
        <w:t>naturales protegidas (tabla 10):</w:t>
      </w:r>
    </w:p>
    <w:p w:rsidR="005B2ABE" w:rsidRPr="007F4E78" w:rsidRDefault="005B2ABE" w:rsidP="007F4E78">
      <w:pPr>
        <w:tabs>
          <w:tab w:val="left" w:pos="1560"/>
        </w:tabs>
        <w:spacing w:after="0"/>
        <w:jc w:val="both"/>
        <w:rPr>
          <w:rFonts w:ascii="Arial" w:eastAsia="Arial" w:hAnsi="Arial" w:cs="Arial"/>
          <w:sz w:val="24"/>
          <w:szCs w:val="24"/>
        </w:rPr>
      </w:pPr>
    </w:p>
    <w:p w:rsidR="00D90DA6" w:rsidRPr="001860AA" w:rsidRDefault="00D90DA6" w:rsidP="00D90DA6">
      <w:pPr>
        <w:spacing w:after="0"/>
        <w:jc w:val="center"/>
        <w:rPr>
          <w:rFonts w:ascii="Arial" w:hAnsi="Arial" w:cs="Arial"/>
          <w:bCs/>
          <w:sz w:val="18"/>
          <w:szCs w:val="20"/>
        </w:rPr>
      </w:pPr>
      <w:r w:rsidRPr="007D5BAB">
        <w:rPr>
          <w:rFonts w:ascii="Arial" w:hAnsi="Arial" w:cs="Arial"/>
          <w:b/>
          <w:bCs/>
          <w:sz w:val="20"/>
          <w:szCs w:val="20"/>
        </w:rPr>
        <w:t xml:space="preserve">Tabla 10.  </w:t>
      </w:r>
      <w:r w:rsidRPr="005E52F5">
        <w:rPr>
          <w:rFonts w:ascii="Arial" w:hAnsi="Arial" w:cs="Arial"/>
          <w:bCs/>
          <w:sz w:val="20"/>
          <w:szCs w:val="20"/>
        </w:rPr>
        <w:t>Programas y</w:t>
      </w:r>
      <w:r>
        <w:rPr>
          <w:rFonts w:ascii="Arial" w:hAnsi="Arial" w:cs="Arial"/>
          <w:b/>
          <w:bCs/>
          <w:sz w:val="20"/>
          <w:szCs w:val="20"/>
        </w:rPr>
        <w:t xml:space="preserve"> </w:t>
      </w:r>
      <w:r w:rsidRPr="007D5BAB">
        <w:rPr>
          <w:rFonts w:ascii="Arial" w:hAnsi="Arial" w:cs="Arial"/>
          <w:bCs/>
          <w:sz w:val="20"/>
          <w:szCs w:val="20"/>
        </w:rPr>
        <w:t>Planes de Áreas Naturales Protegidas (ANP)</w:t>
      </w:r>
    </w:p>
    <w:tbl>
      <w:tblPr>
        <w:tblW w:w="8487"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20" w:firstRow="1" w:lastRow="0" w:firstColumn="0" w:lastColumn="0" w:noHBand="0" w:noVBand="1"/>
      </w:tblPr>
      <w:tblGrid>
        <w:gridCol w:w="1657"/>
        <w:gridCol w:w="2977"/>
        <w:gridCol w:w="3853"/>
      </w:tblGrid>
      <w:tr w:rsidR="00D90DA6" w:rsidRPr="007D5BAB" w:rsidTr="00CE0F49">
        <w:trPr>
          <w:trHeight w:val="10"/>
          <w:tblHeader/>
        </w:trPr>
        <w:tc>
          <w:tcPr>
            <w:tcW w:w="1657" w:type="dxa"/>
            <w:tcBorders>
              <w:bottom w:val="single" w:sz="4" w:space="0" w:color="auto"/>
              <w:right w:val="nil"/>
            </w:tcBorders>
            <w:shd w:val="clear" w:color="auto" w:fill="DBE5F1" w:themeFill="accent1" w:themeFillTint="33"/>
            <w:vAlign w:val="center"/>
          </w:tcPr>
          <w:p w:rsidR="00D90DA6" w:rsidRPr="007D5BAB" w:rsidRDefault="00D90DA6" w:rsidP="007F4E78">
            <w:pPr>
              <w:spacing w:after="0"/>
              <w:jc w:val="center"/>
              <w:rPr>
                <w:rFonts w:ascii="Arial" w:hAnsi="Arial" w:cs="Arial"/>
                <w:b/>
                <w:bCs/>
                <w:sz w:val="16"/>
                <w:szCs w:val="16"/>
              </w:rPr>
            </w:pPr>
            <w:r w:rsidRPr="007D5BAB">
              <w:rPr>
                <w:rFonts w:ascii="Arial" w:hAnsi="Arial" w:cs="Arial"/>
                <w:b/>
                <w:bCs/>
                <w:sz w:val="16"/>
                <w:szCs w:val="16"/>
              </w:rPr>
              <w:t>Ubicación</w:t>
            </w:r>
          </w:p>
        </w:tc>
        <w:tc>
          <w:tcPr>
            <w:tcW w:w="2977" w:type="dxa"/>
            <w:tcBorders>
              <w:left w:val="nil"/>
              <w:bottom w:val="single" w:sz="4" w:space="0" w:color="auto"/>
              <w:right w:val="nil"/>
            </w:tcBorders>
            <w:shd w:val="clear" w:color="auto" w:fill="DBE5F1" w:themeFill="accent1" w:themeFillTint="33"/>
            <w:tcMar>
              <w:top w:w="72" w:type="dxa"/>
              <w:left w:w="144" w:type="dxa"/>
              <w:bottom w:w="72" w:type="dxa"/>
              <w:right w:w="144" w:type="dxa"/>
            </w:tcMar>
            <w:vAlign w:val="center"/>
            <w:hideMark/>
          </w:tcPr>
          <w:p w:rsidR="00D90DA6" w:rsidRPr="007D5BAB" w:rsidRDefault="00D90DA6" w:rsidP="007F4E78">
            <w:pPr>
              <w:spacing w:after="0"/>
              <w:jc w:val="center"/>
              <w:rPr>
                <w:rFonts w:ascii="Arial" w:hAnsi="Arial" w:cs="Arial"/>
                <w:b/>
                <w:bCs/>
                <w:sz w:val="16"/>
                <w:szCs w:val="16"/>
              </w:rPr>
            </w:pPr>
            <w:r w:rsidRPr="007D5BAB">
              <w:rPr>
                <w:rFonts w:ascii="Arial" w:hAnsi="Arial" w:cs="Arial"/>
                <w:b/>
                <w:bCs/>
                <w:sz w:val="16"/>
                <w:szCs w:val="16"/>
              </w:rPr>
              <w:t>Área Natural Protegida</w:t>
            </w:r>
          </w:p>
        </w:tc>
        <w:tc>
          <w:tcPr>
            <w:tcW w:w="3853" w:type="dxa"/>
            <w:tcBorders>
              <w:left w:val="nil"/>
              <w:bottom w:val="single" w:sz="4" w:space="0" w:color="auto"/>
            </w:tcBorders>
            <w:shd w:val="clear" w:color="auto" w:fill="DBE5F1" w:themeFill="accent1" w:themeFillTint="33"/>
            <w:tcMar>
              <w:top w:w="72" w:type="dxa"/>
              <w:left w:w="144" w:type="dxa"/>
              <w:bottom w:w="72" w:type="dxa"/>
              <w:right w:w="144" w:type="dxa"/>
            </w:tcMar>
            <w:vAlign w:val="center"/>
            <w:hideMark/>
          </w:tcPr>
          <w:p w:rsidR="00D90DA6" w:rsidRPr="007D5BAB" w:rsidRDefault="00D90DA6" w:rsidP="007F4E78">
            <w:pPr>
              <w:spacing w:after="0"/>
              <w:jc w:val="center"/>
              <w:rPr>
                <w:rFonts w:ascii="Arial" w:hAnsi="Arial" w:cs="Arial"/>
                <w:b/>
                <w:bCs/>
                <w:sz w:val="16"/>
                <w:szCs w:val="16"/>
              </w:rPr>
            </w:pPr>
            <w:r w:rsidRPr="007D5BAB">
              <w:rPr>
                <w:rFonts w:ascii="Arial" w:hAnsi="Arial" w:cs="Arial"/>
                <w:b/>
                <w:bCs/>
                <w:sz w:val="16"/>
                <w:szCs w:val="16"/>
              </w:rPr>
              <w:t>Observación</w:t>
            </w:r>
          </w:p>
        </w:tc>
      </w:tr>
      <w:tr w:rsidR="00A36A3E" w:rsidRPr="007D5BAB" w:rsidTr="005A294C">
        <w:trPr>
          <w:trHeight w:val="11"/>
        </w:trPr>
        <w:tc>
          <w:tcPr>
            <w:tcW w:w="1657" w:type="dxa"/>
            <w:vMerge w:val="restart"/>
            <w:tcBorders>
              <w:right w:val="nil"/>
            </w:tcBorders>
            <w:shd w:val="clear" w:color="auto" w:fill="FFFFFF" w:themeFill="background1"/>
            <w:vAlign w:val="center"/>
          </w:tcPr>
          <w:p w:rsidR="00A36A3E" w:rsidRPr="007D5BAB" w:rsidRDefault="00A36A3E" w:rsidP="007F4E78">
            <w:pPr>
              <w:spacing w:after="0"/>
              <w:jc w:val="center"/>
              <w:rPr>
                <w:rFonts w:ascii="Arial" w:hAnsi="Arial" w:cs="Arial"/>
                <w:bCs/>
                <w:sz w:val="16"/>
                <w:szCs w:val="16"/>
              </w:rPr>
            </w:pPr>
            <w:r w:rsidRPr="003C2956">
              <w:rPr>
                <w:rFonts w:ascii="Arial" w:hAnsi="Arial" w:cs="Arial"/>
                <w:bCs/>
                <w:sz w:val="16"/>
                <w:szCs w:val="16"/>
              </w:rPr>
              <w:t>Zona Norte</w:t>
            </w:r>
          </w:p>
        </w:tc>
        <w:tc>
          <w:tcPr>
            <w:tcW w:w="2977" w:type="dxa"/>
            <w:tcBorders>
              <w:left w:val="nil"/>
              <w:bottom w:val="nil"/>
              <w:right w:val="nil"/>
            </w:tcBorders>
            <w:shd w:val="clear" w:color="auto" w:fill="FFFFFF" w:themeFill="background1"/>
            <w:tcMar>
              <w:top w:w="72" w:type="dxa"/>
              <w:left w:w="144" w:type="dxa"/>
              <w:bottom w:w="72" w:type="dxa"/>
              <w:right w:w="144" w:type="dxa"/>
            </w:tcMar>
            <w:vAlign w:val="center"/>
            <w:hideMark/>
          </w:tcPr>
          <w:p w:rsidR="00A36A3E" w:rsidRPr="007D5BAB" w:rsidRDefault="00A36A3E" w:rsidP="007F4E78">
            <w:pPr>
              <w:spacing w:after="0"/>
              <w:jc w:val="center"/>
              <w:rPr>
                <w:rFonts w:ascii="Arial" w:hAnsi="Arial" w:cs="Arial"/>
                <w:bCs/>
                <w:sz w:val="16"/>
                <w:szCs w:val="16"/>
              </w:rPr>
            </w:pPr>
            <w:r w:rsidRPr="007D5BAB">
              <w:rPr>
                <w:rFonts w:ascii="Arial" w:hAnsi="Arial" w:cs="Arial"/>
                <w:bCs/>
                <w:sz w:val="16"/>
                <w:szCs w:val="16"/>
              </w:rPr>
              <w:t>Selva y Humedales de Cozumel</w:t>
            </w:r>
          </w:p>
        </w:tc>
        <w:tc>
          <w:tcPr>
            <w:tcW w:w="3853" w:type="dxa"/>
            <w:tcBorders>
              <w:left w:val="nil"/>
              <w:bottom w:val="nil"/>
            </w:tcBorders>
            <w:shd w:val="clear" w:color="auto" w:fill="FFFFFF" w:themeFill="background1"/>
            <w:tcMar>
              <w:top w:w="72" w:type="dxa"/>
              <w:left w:w="144" w:type="dxa"/>
              <w:bottom w:w="72" w:type="dxa"/>
              <w:right w:w="144" w:type="dxa"/>
            </w:tcMar>
            <w:vAlign w:val="center"/>
          </w:tcPr>
          <w:p w:rsidR="00A36A3E" w:rsidRPr="007D5BAB" w:rsidRDefault="00A36A3E" w:rsidP="007F4E78">
            <w:pPr>
              <w:spacing w:after="0"/>
              <w:jc w:val="center"/>
              <w:rPr>
                <w:rFonts w:ascii="Arial" w:hAnsi="Arial" w:cs="Arial"/>
                <w:bCs/>
                <w:sz w:val="16"/>
                <w:szCs w:val="16"/>
              </w:rPr>
            </w:pPr>
            <w:r w:rsidRPr="007D5BAB">
              <w:rPr>
                <w:rFonts w:ascii="Arial" w:hAnsi="Arial" w:cs="Arial"/>
                <w:bCs/>
                <w:sz w:val="16"/>
                <w:szCs w:val="16"/>
              </w:rPr>
              <w:t>Programa de manejo</w:t>
            </w:r>
            <w:r>
              <w:rPr>
                <w:rFonts w:ascii="Arial" w:hAnsi="Arial" w:cs="Arial"/>
                <w:bCs/>
                <w:sz w:val="16"/>
                <w:szCs w:val="16"/>
              </w:rPr>
              <w:t xml:space="preserve"> (01 abril 2015)</w:t>
            </w:r>
          </w:p>
        </w:tc>
      </w:tr>
      <w:tr w:rsidR="00A36A3E" w:rsidRPr="007D5BAB" w:rsidTr="005A294C">
        <w:trPr>
          <w:trHeight w:val="25"/>
        </w:trPr>
        <w:tc>
          <w:tcPr>
            <w:tcW w:w="1657" w:type="dxa"/>
            <w:vMerge/>
            <w:tcBorders>
              <w:right w:val="nil"/>
            </w:tcBorders>
            <w:shd w:val="clear" w:color="auto" w:fill="FFFFFF" w:themeFill="background1"/>
            <w:vAlign w:val="center"/>
          </w:tcPr>
          <w:p w:rsidR="00A36A3E" w:rsidRPr="007D5BAB" w:rsidRDefault="00A36A3E" w:rsidP="007F4E78">
            <w:pPr>
              <w:spacing w:after="0"/>
              <w:jc w:val="center"/>
              <w:rPr>
                <w:rFonts w:ascii="Arial" w:hAnsi="Arial" w:cs="Arial"/>
                <w:bCs/>
                <w:sz w:val="16"/>
                <w:szCs w:val="16"/>
              </w:rPr>
            </w:pPr>
          </w:p>
        </w:tc>
        <w:tc>
          <w:tcPr>
            <w:tcW w:w="2977" w:type="dxa"/>
            <w:tcBorders>
              <w:top w:val="nil"/>
              <w:left w:val="nil"/>
              <w:bottom w:val="nil"/>
              <w:right w:val="nil"/>
            </w:tcBorders>
            <w:shd w:val="clear" w:color="auto" w:fill="FFFFFF" w:themeFill="background1"/>
            <w:tcMar>
              <w:top w:w="72" w:type="dxa"/>
              <w:left w:w="144" w:type="dxa"/>
              <w:bottom w:w="72" w:type="dxa"/>
              <w:right w:w="144" w:type="dxa"/>
            </w:tcMar>
            <w:vAlign w:val="center"/>
            <w:hideMark/>
          </w:tcPr>
          <w:p w:rsidR="00A36A3E" w:rsidRPr="007D5BAB" w:rsidRDefault="00A36A3E" w:rsidP="007F4E78">
            <w:pPr>
              <w:spacing w:after="0"/>
              <w:jc w:val="center"/>
              <w:rPr>
                <w:rFonts w:ascii="Arial" w:hAnsi="Arial" w:cs="Arial"/>
                <w:bCs/>
                <w:sz w:val="16"/>
                <w:szCs w:val="16"/>
              </w:rPr>
            </w:pPr>
            <w:r w:rsidRPr="007D5BAB">
              <w:rPr>
                <w:rFonts w:ascii="Arial" w:hAnsi="Arial" w:cs="Arial"/>
                <w:bCs/>
                <w:sz w:val="16"/>
                <w:szCs w:val="16"/>
              </w:rPr>
              <w:t>Laguna Colombia</w:t>
            </w:r>
          </w:p>
        </w:tc>
        <w:tc>
          <w:tcPr>
            <w:tcW w:w="3853" w:type="dxa"/>
            <w:tcBorders>
              <w:top w:val="nil"/>
              <w:left w:val="nil"/>
              <w:bottom w:val="nil"/>
            </w:tcBorders>
            <w:shd w:val="clear" w:color="auto" w:fill="FFFFFF" w:themeFill="background1"/>
            <w:tcMar>
              <w:top w:w="72" w:type="dxa"/>
              <w:left w:w="144" w:type="dxa"/>
              <w:bottom w:w="72" w:type="dxa"/>
              <w:right w:w="144" w:type="dxa"/>
            </w:tcMar>
            <w:vAlign w:val="center"/>
          </w:tcPr>
          <w:p w:rsidR="00A36A3E" w:rsidRPr="007D5BAB" w:rsidRDefault="00A36A3E" w:rsidP="007F4E78">
            <w:pPr>
              <w:spacing w:after="0"/>
              <w:jc w:val="center"/>
              <w:rPr>
                <w:rFonts w:ascii="Arial" w:hAnsi="Arial" w:cs="Arial"/>
                <w:bCs/>
                <w:sz w:val="16"/>
                <w:szCs w:val="16"/>
              </w:rPr>
            </w:pPr>
            <w:r w:rsidRPr="007D5BAB">
              <w:rPr>
                <w:rFonts w:ascii="Arial" w:hAnsi="Arial" w:cs="Arial"/>
                <w:bCs/>
                <w:sz w:val="16"/>
                <w:szCs w:val="16"/>
              </w:rPr>
              <w:t>Programa de manejo</w:t>
            </w:r>
            <w:r>
              <w:rPr>
                <w:rFonts w:ascii="Arial" w:hAnsi="Arial" w:cs="Arial"/>
                <w:bCs/>
                <w:sz w:val="16"/>
                <w:szCs w:val="16"/>
              </w:rPr>
              <w:t xml:space="preserve"> (17 agosto 1999)</w:t>
            </w:r>
          </w:p>
        </w:tc>
      </w:tr>
      <w:tr w:rsidR="00A36A3E" w:rsidRPr="007D5BAB" w:rsidTr="005A294C">
        <w:trPr>
          <w:trHeight w:val="241"/>
        </w:trPr>
        <w:tc>
          <w:tcPr>
            <w:tcW w:w="1657" w:type="dxa"/>
            <w:vMerge/>
            <w:tcBorders>
              <w:right w:val="nil"/>
            </w:tcBorders>
            <w:shd w:val="clear" w:color="auto" w:fill="FFFFFF" w:themeFill="background1"/>
            <w:vAlign w:val="center"/>
          </w:tcPr>
          <w:p w:rsidR="00A36A3E" w:rsidRPr="007D5BAB" w:rsidRDefault="00A36A3E" w:rsidP="007F4E78">
            <w:pPr>
              <w:spacing w:after="0"/>
              <w:jc w:val="center"/>
              <w:rPr>
                <w:rFonts w:ascii="Arial" w:hAnsi="Arial" w:cs="Arial"/>
                <w:bCs/>
                <w:sz w:val="16"/>
                <w:szCs w:val="16"/>
              </w:rPr>
            </w:pPr>
          </w:p>
        </w:tc>
        <w:tc>
          <w:tcPr>
            <w:tcW w:w="2977" w:type="dxa"/>
            <w:tcBorders>
              <w:top w:val="nil"/>
              <w:left w:val="nil"/>
              <w:bottom w:val="nil"/>
              <w:right w:val="nil"/>
            </w:tcBorders>
            <w:shd w:val="clear" w:color="auto" w:fill="FFFFFF" w:themeFill="background1"/>
            <w:tcMar>
              <w:top w:w="72" w:type="dxa"/>
              <w:left w:w="144" w:type="dxa"/>
              <w:bottom w:w="72" w:type="dxa"/>
              <w:right w:w="144" w:type="dxa"/>
            </w:tcMar>
            <w:vAlign w:val="center"/>
            <w:hideMark/>
          </w:tcPr>
          <w:p w:rsidR="00A36A3E" w:rsidRPr="007D5BAB" w:rsidRDefault="00A36A3E" w:rsidP="007F4E78">
            <w:pPr>
              <w:spacing w:after="0"/>
              <w:jc w:val="center"/>
              <w:rPr>
                <w:rFonts w:ascii="Arial" w:hAnsi="Arial" w:cs="Arial"/>
                <w:bCs/>
                <w:sz w:val="16"/>
                <w:szCs w:val="16"/>
              </w:rPr>
            </w:pPr>
            <w:r>
              <w:rPr>
                <w:rFonts w:ascii="Arial" w:hAnsi="Arial" w:cs="Arial"/>
                <w:bCs/>
                <w:sz w:val="16"/>
                <w:szCs w:val="16"/>
              </w:rPr>
              <w:t>Sistema Lagunar Chac</w:t>
            </w:r>
            <w:r w:rsidRPr="007D5BAB">
              <w:rPr>
                <w:rFonts w:ascii="Arial" w:hAnsi="Arial" w:cs="Arial"/>
                <w:bCs/>
                <w:sz w:val="16"/>
                <w:szCs w:val="16"/>
              </w:rPr>
              <w:t>mo</w:t>
            </w:r>
            <w:r>
              <w:rPr>
                <w:rFonts w:ascii="Arial" w:hAnsi="Arial" w:cs="Arial"/>
                <w:bCs/>
                <w:sz w:val="16"/>
                <w:szCs w:val="16"/>
              </w:rPr>
              <w:t>c</w:t>
            </w:r>
            <w:r w:rsidRPr="007D5BAB">
              <w:rPr>
                <w:rFonts w:ascii="Arial" w:hAnsi="Arial" w:cs="Arial"/>
                <w:bCs/>
                <w:sz w:val="16"/>
                <w:szCs w:val="16"/>
              </w:rPr>
              <w:t>huch (en proceso)</w:t>
            </w:r>
          </w:p>
        </w:tc>
        <w:tc>
          <w:tcPr>
            <w:tcW w:w="3853" w:type="dxa"/>
            <w:tcBorders>
              <w:top w:val="nil"/>
              <w:left w:val="nil"/>
              <w:bottom w:val="nil"/>
            </w:tcBorders>
            <w:shd w:val="clear" w:color="auto" w:fill="FFFFFF" w:themeFill="background1"/>
            <w:tcMar>
              <w:top w:w="72" w:type="dxa"/>
              <w:left w:w="144" w:type="dxa"/>
              <w:bottom w:w="72" w:type="dxa"/>
              <w:right w:w="144" w:type="dxa"/>
            </w:tcMar>
            <w:vAlign w:val="center"/>
          </w:tcPr>
          <w:p w:rsidR="00A36A3E" w:rsidRPr="007D5BAB" w:rsidRDefault="00A36A3E" w:rsidP="007F4E78">
            <w:pPr>
              <w:spacing w:after="0"/>
              <w:jc w:val="center"/>
              <w:rPr>
                <w:rFonts w:ascii="Arial" w:hAnsi="Arial" w:cs="Arial"/>
                <w:bCs/>
                <w:sz w:val="16"/>
                <w:szCs w:val="16"/>
              </w:rPr>
            </w:pPr>
            <w:r w:rsidRPr="007D5BAB">
              <w:rPr>
                <w:rFonts w:ascii="Arial" w:hAnsi="Arial" w:cs="Arial"/>
                <w:bCs/>
                <w:sz w:val="16"/>
                <w:szCs w:val="16"/>
              </w:rPr>
              <w:t>Borrador de Programa de Manejo</w:t>
            </w:r>
            <w:r>
              <w:rPr>
                <w:rFonts w:ascii="Arial" w:hAnsi="Arial" w:cs="Arial"/>
                <w:bCs/>
                <w:sz w:val="16"/>
                <w:szCs w:val="16"/>
              </w:rPr>
              <w:t xml:space="preserve"> (Abril 2021)</w:t>
            </w:r>
          </w:p>
        </w:tc>
      </w:tr>
      <w:tr w:rsidR="00A36A3E" w:rsidRPr="007D5BAB" w:rsidTr="005A294C">
        <w:trPr>
          <w:trHeight w:val="241"/>
        </w:trPr>
        <w:tc>
          <w:tcPr>
            <w:tcW w:w="1657" w:type="dxa"/>
            <w:vMerge/>
            <w:tcBorders>
              <w:right w:val="nil"/>
            </w:tcBorders>
            <w:shd w:val="clear" w:color="auto" w:fill="FFFFFF" w:themeFill="background1"/>
            <w:vAlign w:val="center"/>
          </w:tcPr>
          <w:p w:rsidR="00A36A3E" w:rsidRPr="007D5BAB" w:rsidRDefault="00A36A3E" w:rsidP="00A36A3E">
            <w:pPr>
              <w:spacing w:after="0"/>
              <w:jc w:val="center"/>
              <w:rPr>
                <w:rFonts w:ascii="Arial" w:hAnsi="Arial" w:cs="Arial"/>
                <w:bCs/>
                <w:sz w:val="16"/>
                <w:szCs w:val="16"/>
              </w:rPr>
            </w:pPr>
          </w:p>
        </w:tc>
        <w:tc>
          <w:tcPr>
            <w:tcW w:w="2977" w:type="dxa"/>
            <w:tcBorders>
              <w:top w:val="nil"/>
              <w:left w:val="nil"/>
              <w:bottom w:val="nil"/>
              <w:right w:val="nil"/>
            </w:tcBorders>
            <w:shd w:val="clear" w:color="auto" w:fill="FFFFFF" w:themeFill="background1"/>
            <w:tcMar>
              <w:top w:w="72" w:type="dxa"/>
              <w:left w:w="144" w:type="dxa"/>
              <w:bottom w:w="72" w:type="dxa"/>
              <w:right w:w="144" w:type="dxa"/>
            </w:tcMar>
            <w:vAlign w:val="center"/>
          </w:tcPr>
          <w:p w:rsidR="00A36A3E" w:rsidRDefault="00A36A3E" w:rsidP="00A36A3E">
            <w:pPr>
              <w:spacing w:after="0"/>
              <w:jc w:val="center"/>
              <w:rPr>
                <w:rFonts w:ascii="Arial" w:hAnsi="Arial" w:cs="Arial"/>
                <w:bCs/>
                <w:sz w:val="16"/>
                <w:szCs w:val="16"/>
              </w:rPr>
            </w:pPr>
            <w:r w:rsidRPr="007D5BAB">
              <w:rPr>
                <w:rFonts w:ascii="Arial" w:hAnsi="Arial" w:cs="Arial"/>
                <w:bCs/>
                <w:sz w:val="16"/>
                <w:szCs w:val="16"/>
              </w:rPr>
              <w:t>Laguna Manatí (en proceso)</w:t>
            </w:r>
          </w:p>
        </w:tc>
        <w:tc>
          <w:tcPr>
            <w:tcW w:w="3853" w:type="dxa"/>
            <w:tcBorders>
              <w:top w:val="nil"/>
              <w:left w:val="nil"/>
              <w:bottom w:val="nil"/>
            </w:tcBorders>
            <w:shd w:val="clear" w:color="auto" w:fill="FFFFFF" w:themeFill="background1"/>
            <w:tcMar>
              <w:top w:w="72" w:type="dxa"/>
              <w:left w:w="144" w:type="dxa"/>
              <w:bottom w:w="72" w:type="dxa"/>
              <w:right w:w="144" w:type="dxa"/>
            </w:tcMar>
            <w:vAlign w:val="center"/>
          </w:tcPr>
          <w:p w:rsidR="00A36A3E" w:rsidRPr="007D5BAB" w:rsidRDefault="00A36A3E" w:rsidP="00A36A3E">
            <w:pPr>
              <w:spacing w:after="0"/>
              <w:jc w:val="center"/>
              <w:rPr>
                <w:rFonts w:ascii="Arial" w:hAnsi="Arial" w:cs="Arial"/>
                <w:bCs/>
                <w:sz w:val="16"/>
                <w:szCs w:val="16"/>
              </w:rPr>
            </w:pPr>
            <w:r w:rsidRPr="007D5BAB">
              <w:rPr>
                <w:rFonts w:ascii="Arial" w:hAnsi="Arial" w:cs="Arial"/>
                <w:bCs/>
                <w:sz w:val="16"/>
                <w:szCs w:val="16"/>
              </w:rPr>
              <w:t>Borrador de Programa de Manejo</w:t>
            </w:r>
            <w:r>
              <w:rPr>
                <w:rFonts w:ascii="Arial" w:hAnsi="Arial" w:cs="Arial"/>
                <w:bCs/>
                <w:sz w:val="16"/>
                <w:szCs w:val="16"/>
              </w:rPr>
              <w:t xml:space="preserve"> (Junio 2020)</w:t>
            </w:r>
          </w:p>
        </w:tc>
      </w:tr>
      <w:tr w:rsidR="00A36A3E" w:rsidRPr="007D5BAB" w:rsidTr="005A294C">
        <w:trPr>
          <w:trHeight w:val="136"/>
        </w:trPr>
        <w:tc>
          <w:tcPr>
            <w:tcW w:w="1657" w:type="dxa"/>
            <w:vMerge/>
            <w:tcBorders>
              <w:right w:val="nil"/>
            </w:tcBorders>
            <w:shd w:val="clear" w:color="auto" w:fill="FFFFFF" w:themeFill="background1"/>
            <w:vAlign w:val="center"/>
          </w:tcPr>
          <w:p w:rsidR="00A36A3E" w:rsidRPr="007D5BAB" w:rsidRDefault="00A36A3E" w:rsidP="00A36A3E">
            <w:pPr>
              <w:spacing w:after="0"/>
              <w:jc w:val="center"/>
              <w:rPr>
                <w:rFonts w:ascii="Arial" w:hAnsi="Arial" w:cs="Arial"/>
                <w:bCs/>
                <w:sz w:val="16"/>
                <w:szCs w:val="16"/>
              </w:rPr>
            </w:pPr>
          </w:p>
        </w:tc>
        <w:tc>
          <w:tcPr>
            <w:tcW w:w="2977" w:type="dxa"/>
            <w:tcBorders>
              <w:top w:val="nil"/>
              <w:left w:val="nil"/>
              <w:bottom w:val="single" w:sz="4" w:space="0" w:color="auto"/>
              <w:right w:val="nil"/>
            </w:tcBorders>
            <w:shd w:val="clear" w:color="auto" w:fill="FFFFFF" w:themeFill="background1"/>
            <w:tcMar>
              <w:top w:w="72" w:type="dxa"/>
              <w:left w:w="144" w:type="dxa"/>
              <w:bottom w:w="72" w:type="dxa"/>
              <w:right w:w="144" w:type="dxa"/>
            </w:tcMar>
            <w:vAlign w:val="center"/>
          </w:tcPr>
          <w:p w:rsidR="00A36A3E" w:rsidRPr="007D5BAB" w:rsidRDefault="00A36A3E" w:rsidP="00A36A3E">
            <w:pPr>
              <w:spacing w:after="0"/>
              <w:jc w:val="center"/>
              <w:rPr>
                <w:rFonts w:ascii="Arial" w:hAnsi="Arial" w:cs="Arial"/>
                <w:bCs/>
                <w:sz w:val="16"/>
                <w:szCs w:val="16"/>
              </w:rPr>
            </w:pPr>
            <w:r w:rsidRPr="007D5BAB">
              <w:rPr>
                <w:rFonts w:ascii="Arial" w:hAnsi="Arial" w:cs="Arial"/>
                <w:bCs/>
                <w:sz w:val="16"/>
                <w:szCs w:val="16"/>
              </w:rPr>
              <w:t>Parque Kabah (en proceso)</w:t>
            </w:r>
          </w:p>
        </w:tc>
        <w:tc>
          <w:tcPr>
            <w:tcW w:w="3853" w:type="dxa"/>
            <w:tcBorders>
              <w:top w:val="nil"/>
              <w:left w:val="nil"/>
              <w:bottom w:val="single" w:sz="4" w:space="0" w:color="auto"/>
            </w:tcBorders>
            <w:shd w:val="clear" w:color="auto" w:fill="FFFFFF" w:themeFill="background1"/>
            <w:tcMar>
              <w:top w:w="72" w:type="dxa"/>
              <w:left w:w="144" w:type="dxa"/>
              <w:bottom w:w="72" w:type="dxa"/>
              <w:right w:w="144" w:type="dxa"/>
            </w:tcMar>
            <w:vAlign w:val="center"/>
          </w:tcPr>
          <w:p w:rsidR="00A36A3E" w:rsidRPr="007D5BAB" w:rsidRDefault="00A36A3E" w:rsidP="00A36A3E">
            <w:pPr>
              <w:spacing w:after="0"/>
              <w:jc w:val="center"/>
              <w:rPr>
                <w:rFonts w:ascii="Arial" w:hAnsi="Arial" w:cs="Arial"/>
                <w:bCs/>
                <w:sz w:val="16"/>
                <w:szCs w:val="16"/>
              </w:rPr>
            </w:pPr>
            <w:r w:rsidRPr="007D5BAB">
              <w:rPr>
                <w:rFonts w:ascii="Arial" w:hAnsi="Arial" w:cs="Arial"/>
                <w:bCs/>
                <w:sz w:val="16"/>
                <w:szCs w:val="16"/>
              </w:rPr>
              <w:t>Borrador de Programa de Manejo</w:t>
            </w:r>
            <w:r>
              <w:rPr>
                <w:rFonts w:ascii="Arial" w:hAnsi="Arial" w:cs="Arial"/>
                <w:bCs/>
                <w:sz w:val="16"/>
                <w:szCs w:val="16"/>
              </w:rPr>
              <w:t xml:space="preserve"> (Diciembre 2020)</w:t>
            </w:r>
          </w:p>
        </w:tc>
      </w:tr>
      <w:tr w:rsidR="00A36A3E" w:rsidRPr="007D5BAB" w:rsidTr="005A294C">
        <w:trPr>
          <w:trHeight w:val="328"/>
        </w:trPr>
        <w:tc>
          <w:tcPr>
            <w:tcW w:w="1657" w:type="dxa"/>
            <w:vMerge/>
            <w:tcBorders>
              <w:right w:val="nil"/>
            </w:tcBorders>
            <w:shd w:val="clear" w:color="auto" w:fill="FFFFFF" w:themeFill="background1"/>
            <w:vAlign w:val="center"/>
          </w:tcPr>
          <w:p w:rsidR="00A36A3E" w:rsidRPr="007D5BAB" w:rsidRDefault="00A36A3E" w:rsidP="00A36A3E">
            <w:pPr>
              <w:spacing w:after="0"/>
              <w:jc w:val="center"/>
              <w:rPr>
                <w:rFonts w:ascii="Arial" w:hAnsi="Arial" w:cs="Arial"/>
                <w:bCs/>
                <w:sz w:val="16"/>
                <w:szCs w:val="16"/>
              </w:rPr>
            </w:pPr>
          </w:p>
        </w:tc>
        <w:tc>
          <w:tcPr>
            <w:tcW w:w="2977" w:type="dxa"/>
            <w:tcBorders>
              <w:top w:val="nil"/>
              <w:left w:val="nil"/>
              <w:bottom w:val="single" w:sz="4" w:space="0" w:color="auto"/>
              <w:right w:val="nil"/>
            </w:tcBorders>
            <w:shd w:val="clear" w:color="auto" w:fill="FFFFFF" w:themeFill="background1"/>
            <w:tcMar>
              <w:top w:w="72" w:type="dxa"/>
              <w:left w:w="144" w:type="dxa"/>
              <w:bottom w:w="72" w:type="dxa"/>
              <w:right w:w="144" w:type="dxa"/>
            </w:tcMar>
            <w:vAlign w:val="center"/>
          </w:tcPr>
          <w:p w:rsidR="00A36A3E" w:rsidRPr="007D5BAB" w:rsidRDefault="00A36A3E" w:rsidP="00A36A3E">
            <w:pPr>
              <w:spacing w:after="0"/>
              <w:jc w:val="center"/>
              <w:rPr>
                <w:rFonts w:ascii="Arial" w:hAnsi="Arial" w:cs="Arial"/>
                <w:bCs/>
                <w:sz w:val="16"/>
                <w:szCs w:val="16"/>
              </w:rPr>
            </w:pPr>
            <w:r>
              <w:rPr>
                <w:rFonts w:ascii="Arial" w:hAnsi="Arial" w:cs="Arial"/>
                <w:bCs/>
                <w:sz w:val="16"/>
                <w:szCs w:val="16"/>
              </w:rPr>
              <w:t>Laguna Chankanaab</w:t>
            </w:r>
          </w:p>
        </w:tc>
        <w:tc>
          <w:tcPr>
            <w:tcW w:w="3853" w:type="dxa"/>
            <w:tcBorders>
              <w:top w:val="nil"/>
              <w:left w:val="nil"/>
              <w:bottom w:val="single" w:sz="4" w:space="0" w:color="auto"/>
            </w:tcBorders>
            <w:shd w:val="clear" w:color="auto" w:fill="FFFFFF" w:themeFill="background1"/>
            <w:tcMar>
              <w:top w:w="72" w:type="dxa"/>
              <w:left w:w="144" w:type="dxa"/>
              <w:bottom w:w="72" w:type="dxa"/>
              <w:right w:w="144" w:type="dxa"/>
            </w:tcMar>
            <w:vAlign w:val="center"/>
          </w:tcPr>
          <w:p w:rsidR="00A36A3E" w:rsidRPr="007D5BAB" w:rsidRDefault="00A36A3E" w:rsidP="00A36A3E">
            <w:pPr>
              <w:spacing w:after="0"/>
              <w:jc w:val="center"/>
              <w:rPr>
                <w:rFonts w:ascii="Arial" w:hAnsi="Arial" w:cs="Arial"/>
                <w:bCs/>
                <w:sz w:val="16"/>
                <w:szCs w:val="16"/>
              </w:rPr>
            </w:pPr>
            <w:r>
              <w:rPr>
                <w:rFonts w:ascii="Arial" w:hAnsi="Arial" w:cs="Arial"/>
                <w:bCs/>
                <w:sz w:val="16"/>
                <w:szCs w:val="16"/>
              </w:rPr>
              <w:t>No cuenta con Programa de Manejo</w:t>
            </w:r>
          </w:p>
        </w:tc>
      </w:tr>
      <w:tr w:rsidR="00A36A3E" w:rsidRPr="007D5BAB" w:rsidTr="005A294C">
        <w:trPr>
          <w:trHeight w:val="328"/>
        </w:trPr>
        <w:tc>
          <w:tcPr>
            <w:tcW w:w="1657" w:type="dxa"/>
            <w:vMerge/>
            <w:tcBorders>
              <w:bottom w:val="single" w:sz="4" w:space="0" w:color="auto"/>
              <w:right w:val="nil"/>
            </w:tcBorders>
            <w:shd w:val="clear" w:color="auto" w:fill="FFFFFF" w:themeFill="background1"/>
            <w:vAlign w:val="center"/>
          </w:tcPr>
          <w:p w:rsidR="00A36A3E" w:rsidRPr="007D5BAB" w:rsidRDefault="00A36A3E" w:rsidP="00A36A3E">
            <w:pPr>
              <w:spacing w:after="0"/>
              <w:jc w:val="center"/>
              <w:rPr>
                <w:rFonts w:ascii="Arial" w:hAnsi="Arial" w:cs="Arial"/>
                <w:bCs/>
                <w:sz w:val="16"/>
                <w:szCs w:val="16"/>
              </w:rPr>
            </w:pPr>
          </w:p>
        </w:tc>
        <w:tc>
          <w:tcPr>
            <w:tcW w:w="2977" w:type="dxa"/>
            <w:tcBorders>
              <w:top w:val="nil"/>
              <w:left w:val="nil"/>
              <w:bottom w:val="single" w:sz="4" w:space="0" w:color="auto"/>
              <w:right w:val="nil"/>
            </w:tcBorders>
            <w:shd w:val="clear" w:color="auto" w:fill="FFFFFF" w:themeFill="background1"/>
            <w:tcMar>
              <w:top w:w="72" w:type="dxa"/>
              <w:left w:w="144" w:type="dxa"/>
              <w:bottom w:w="72" w:type="dxa"/>
              <w:right w:w="144" w:type="dxa"/>
            </w:tcMar>
            <w:vAlign w:val="center"/>
          </w:tcPr>
          <w:p w:rsidR="00A36A3E" w:rsidRPr="007D5BAB" w:rsidRDefault="00A36A3E" w:rsidP="00A36A3E">
            <w:pPr>
              <w:spacing w:after="0"/>
              <w:jc w:val="center"/>
              <w:rPr>
                <w:rFonts w:ascii="Arial" w:hAnsi="Arial" w:cs="Arial"/>
                <w:bCs/>
                <w:sz w:val="16"/>
                <w:szCs w:val="16"/>
              </w:rPr>
            </w:pPr>
            <w:r>
              <w:rPr>
                <w:rFonts w:ascii="Arial" w:hAnsi="Arial" w:cs="Arial"/>
                <w:bCs/>
                <w:sz w:val="16"/>
                <w:szCs w:val="16"/>
              </w:rPr>
              <w:t>Sistema Lagunar Chichankanab</w:t>
            </w:r>
          </w:p>
        </w:tc>
        <w:tc>
          <w:tcPr>
            <w:tcW w:w="3853" w:type="dxa"/>
            <w:tcBorders>
              <w:top w:val="nil"/>
              <w:left w:val="nil"/>
              <w:bottom w:val="single" w:sz="4" w:space="0" w:color="auto"/>
            </w:tcBorders>
            <w:shd w:val="clear" w:color="auto" w:fill="FFFFFF" w:themeFill="background1"/>
            <w:tcMar>
              <w:top w:w="72" w:type="dxa"/>
              <w:left w:w="144" w:type="dxa"/>
              <w:bottom w:w="72" w:type="dxa"/>
              <w:right w:w="144" w:type="dxa"/>
            </w:tcMar>
            <w:vAlign w:val="center"/>
          </w:tcPr>
          <w:p w:rsidR="00A36A3E" w:rsidRPr="007D5BAB" w:rsidRDefault="00A36A3E" w:rsidP="00A36A3E">
            <w:pPr>
              <w:spacing w:after="0"/>
              <w:jc w:val="center"/>
              <w:rPr>
                <w:rFonts w:ascii="Arial" w:hAnsi="Arial" w:cs="Arial"/>
                <w:bCs/>
                <w:sz w:val="16"/>
                <w:szCs w:val="16"/>
              </w:rPr>
            </w:pPr>
            <w:r>
              <w:rPr>
                <w:rFonts w:ascii="Arial" w:hAnsi="Arial" w:cs="Arial"/>
                <w:bCs/>
                <w:sz w:val="16"/>
                <w:szCs w:val="16"/>
              </w:rPr>
              <w:t>No cuenta con Programa de Manejo</w:t>
            </w:r>
          </w:p>
        </w:tc>
      </w:tr>
      <w:tr w:rsidR="00A36A3E" w:rsidRPr="007D5BAB" w:rsidTr="00CE0F49">
        <w:trPr>
          <w:trHeight w:val="13"/>
        </w:trPr>
        <w:tc>
          <w:tcPr>
            <w:tcW w:w="1657" w:type="dxa"/>
            <w:tcBorders>
              <w:bottom w:val="single" w:sz="4" w:space="0" w:color="auto"/>
              <w:right w:val="nil"/>
            </w:tcBorders>
            <w:shd w:val="clear" w:color="auto" w:fill="FFFFFF" w:themeFill="background1"/>
            <w:vAlign w:val="center"/>
          </w:tcPr>
          <w:p w:rsidR="00A36A3E" w:rsidRPr="007D5BAB" w:rsidRDefault="00A36A3E" w:rsidP="00A36A3E">
            <w:pPr>
              <w:spacing w:after="0"/>
              <w:jc w:val="center"/>
              <w:rPr>
                <w:rFonts w:ascii="Arial" w:hAnsi="Arial" w:cs="Arial"/>
                <w:bCs/>
                <w:sz w:val="16"/>
                <w:szCs w:val="16"/>
              </w:rPr>
            </w:pPr>
            <w:r w:rsidRPr="007D5BAB">
              <w:rPr>
                <w:rFonts w:ascii="Arial" w:hAnsi="Arial" w:cs="Arial"/>
                <w:bCs/>
                <w:sz w:val="16"/>
                <w:szCs w:val="16"/>
              </w:rPr>
              <w:lastRenderedPageBreak/>
              <w:t>Zona Centro</w:t>
            </w:r>
          </w:p>
        </w:tc>
        <w:tc>
          <w:tcPr>
            <w:tcW w:w="2977" w:type="dxa"/>
            <w:tcBorders>
              <w:left w:val="nil"/>
              <w:bottom w:val="single" w:sz="4" w:space="0" w:color="auto"/>
              <w:right w:val="nil"/>
            </w:tcBorders>
            <w:shd w:val="clear" w:color="auto" w:fill="FFFFFF" w:themeFill="background1"/>
            <w:tcMar>
              <w:top w:w="72" w:type="dxa"/>
              <w:left w:w="144" w:type="dxa"/>
              <w:bottom w:w="72" w:type="dxa"/>
              <w:right w:w="144" w:type="dxa"/>
            </w:tcMar>
            <w:vAlign w:val="center"/>
          </w:tcPr>
          <w:p w:rsidR="00A36A3E" w:rsidRPr="007D5BAB" w:rsidRDefault="00A36A3E" w:rsidP="00A36A3E">
            <w:pPr>
              <w:spacing w:after="0"/>
              <w:jc w:val="center"/>
              <w:rPr>
                <w:rFonts w:ascii="Arial" w:hAnsi="Arial" w:cs="Arial"/>
                <w:bCs/>
                <w:sz w:val="16"/>
                <w:szCs w:val="16"/>
              </w:rPr>
            </w:pPr>
            <w:r w:rsidRPr="007D5BAB">
              <w:rPr>
                <w:rFonts w:ascii="Arial" w:hAnsi="Arial" w:cs="Arial"/>
                <w:bCs/>
                <w:sz w:val="16"/>
                <w:szCs w:val="16"/>
              </w:rPr>
              <w:t>Santuario de la Tortuga Marina Xcacel – Xcacelito</w:t>
            </w:r>
          </w:p>
        </w:tc>
        <w:tc>
          <w:tcPr>
            <w:tcW w:w="3853" w:type="dxa"/>
            <w:tcBorders>
              <w:left w:val="nil"/>
              <w:bottom w:val="single" w:sz="4" w:space="0" w:color="auto"/>
            </w:tcBorders>
            <w:shd w:val="clear" w:color="auto" w:fill="FFFFFF" w:themeFill="background1"/>
            <w:tcMar>
              <w:top w:w="72" w:type="dxa"/>
              <w:left w:w="144" w:type="dxa"/>
              <w:bottom w:w="72" w:type="dxa"/>
              <w:right w:w="144" w:type="dxa"/>
            </w:tcMar>
            <w:vAlign w:val="center"/>
          </w:tcPr>
          <w:p w:rsidR="00A36A3E" w:rsidRPr="007D5BAB" w:rsidRDefault="00A36A3E" w:rsidP="00A36A3E">
            <w:pPr>
              <w:spacing w:after="0"/>
              <w:jc w:val="center"/>
              <w:rPr>
                <w:rFonts w:ascii="Arial" w:hAnsi="Arial" w:cs="Arial"/>
                <w:bCs/>
                <w:sz w:val="16"/>
                <w:szCs w:val="16"/>
              </w:rPr>
            </w:pPr>
            <w:r w:rsidRPr="007D5BAB">
              <w:rPr>
                <w:rFonts w:ascii="Arial" w:hAnsi="Arial" w:cs="Arial"/>
                <w:sz w:val="16"/>
                <w:szCs w:val="16"/>
              </w:rPr>
              <w:t>Programa de Manejo</w:t>
            </w:r>
            <w:r>
              <w:rPr>
                <w:rFonts w:ascii="Arial" w:hAnsi="Arial" w:cs="Arial"/>
                <w:sz w:val="16"/>
                <w:szCs w:val="16"/>
              </w:rPr>
              <w:t xml:space="preserve"> (28 abril 2020)</w:t>
            </w:r>
          </w:p>
        </w:tc>
      </w:tr>
      <w:tr w:rsidR="00A36A3E" w:rsidRPr="007D5BAB" w:rsidTr="00CE0F49">
        <w:trPr>
          <w:trHeight w:val="1406"/>
        </w:trPr>
        <w:tc>
          <w:tcPr>
            <w:tcW w:w="1657" w:type="dxa"/>
            <w:vMerge w:val="restart"/>
            <w:tcBorders>
              <w:bottom w:val="nil"/>
              <w:right w:val="nil"/>
            </w:tcBorders>
            <w:shd w:val="clear" w:color="auto" w:fill="FFFFFF" w:themeFill="background1"/>
            <w:vAlign w:val="center"/>
          </w:tcPr>
          <w:p w:rsidR="00A36A3E" w:rsidRPr="007D5BAB" w:rsidRDefault="00A36A3E" w:rsidP="00A36A3E">
            <w:pPr>
              <w:spacing w:after="0"/>
              <w:jc w:val="center"/>
              <w:rPr>
                <w:rFonts w:ascii="Arial" w:hAnsi="Arial" w:cs="Arial"/>
                <w:bCs/>
                <w:sz w:val="16"/>
                <w:szCs w:val="16"/>
              </w:rPr>
            </w:pPr>
            <w:r w:rsidRPr="007D5BAB">
              <w:rPr>
                <w:rFonts w:ascii="Arial" w:hAnsi="Arial" w:cs="Arial"/>
                <w:bCs/>
                <w:sz w:val="16"/>
                <w:szCs w:val="16"/>
              </w:rPr>
              <w:t>Zona Sur</w:t>
            </w:r>
          </w:p>
        </w:tc>
        <w:tc>
          <w:tcPr>
            <w:tcW w:w="2977" w:type="dxa"/>
            <w:tcBorders>
              <w:left w:val="nil"/>
              <w:bottom w:val="nil"/>
              <w:right w:val="nil"/>
            </w:tcBorders>
            <w:shd w:val="clear" w:color="auto" w:fill="FFFFFF" w:themeFill="background1"/>
            <w:tcMar>
              <w:top w:w="72" w:type="dxa"/>
              <w:left w:w="144" w:type="dxa"/>
              <w:bottom w:w="72" w:type="dxa"/>
              <w:right w:w="144" w:type="dxa"/>
            </w:tcMar>
            <w:vAlign w:val="center"/>
          </w:tcPr>
          <w:p w:rsidR="00A36A3E" w:rsidRPr="007D5BAB" w:rsidRDefault="00A36A3E" w:rsidP="00A36A3E">
            <w:pPr>
              <w:spacing w:after="0"/>
              <w:jc w:val="center"/>
              <w:rPr>
                <w:rFonts w:ascii="Arial" w:hAnsi="Arial" w:cs="Arial"/>
                <w:bCs/>
                <w:sz w:val="16"/>
                <w:szCs w:val="16"/>
              </w:rPr>
            </w:pPr>
            <w:r w:rsidRPr="007D5BAB">
              <w:rPr>
                <w:rFonts w:ascii="Arial" w:hAnsi="Arial" w:cs="Arial"/>
                <w:bCs/>
                <w:sz w:val="16"/>
                <w:szCs w:val="16"/>
              </w:rPr>
              <w:t>Santuari</w:t>
            </w:r>
            <w:r>
              <w:rPr>
                <w:rFonts w:ascii="Arial" w:hAnsi="Arial" w:cs="Arial"/>
                <w:bCs/>
                <w:sz w:val="16"/>
                <w:szCs w:val="16"/>
              </w:rPr>
              <w:t>o del Manatí, Bahía de Chetumal</w:t>
            </w:r>
          </w:p>
        </w:tc>
        <w:tc>
          <w:tcPr>
            <w:tcW w:w="3853" w:type="dxa"/>
            <w:tcBorders>
              <w:left w:val="nil"/>
              <w:bottom w:val="nil"/>
            </w:tcBorders>
            <w:shd w:val="clear" w:color="auto" w:fill="FFFFFF" w:themeFill="background1"/>
            <w:tcMar>
              <w:top w:w="72" w:type="dxa"/>
              <w:left w:w="144" w:type="dxa"/>
              <w:bottom w:w="72" w:type="dxa"/>
              <w:right w:w="144" w:type="dxa"/>
            </w:tcMar>
            <w:vAlign w:val="center"/>
          </w:tcPr>
          <w:p w:rsidR="00A36A3E" w:rsidRPr="007D5BAB" w:rsidRDefault="00A36A3E" w:rsidP="00A36A3E">
            <w:pPr>
              <w:spacing w:after="0"/>
              <w:jc w:val="center"/>
              <w:rPr>
                <w:rFonts w:ascii="Arial" w:hAnsi="Arial" w:cs="Arial"/>
                <w:bCs/>
                <w:sz w:val="16"/>
                <w:szCs w:val="16"/>
              </w:rPr>
            </w:pPr>
            <w:r w:rsidRPr="007D5BAB">
              <w:rPr>
                <w:rFonts w:ascii="Arial" w:hAnsi="Arial" w:cs="Arial"/>
                <w:bCs/>
                <w:sz w:val="16"/>
                <w:szCs w:val="16"/>
              </w:rPr>
              <w:t>Programa de Manejo</w:t>
            </w:r>
            <w:r>
              <w:rPr>
                <w:rFonts w:ascii="Arial" w:hAnsi="Arial" w:cs="Arial"/>
                <w:bCs/>
                <w:sz w:val="16"/>
                <w:szCs w:val="16"/>
              </w:rPr>
              <w:t xml:space="preserve"> (04 junio 2008)</w:t>
            </w:r>
          </w:p>
          <w:p w:rsidR="00A36A3E" w:rsidRPr="007D5BAB" w:rsidRDefault="00A36A3E" w:rsidP="00A36A3E">
            <w:pPr>
              <w:spacing w:after="0"/>
              <w:jc w:val="center"/>
              <w:rPr>
                <w:rFonts w:ascii="Arial" w:hAnsi="Arial" w:cs="Arial"/>
                <w:bCs/>
                <w:sz w:val="16"/>
                <w:szCs w:val="16"/>
              </w:rPr>
            </w:pPr>
          </w:p>
          <w:p w:rsidR="00A36A3E" w:rsidRPr="007D5BAB" w:rsidRDefault="00A36A3E" w:rsidP="00A36A3E">
            <w:pPr>
              <w:spacing w:after="0"/>
              <w:jc w:val="center"/>
              <w:rPr>
                <w:rFonts w:ascii="Arial" w:hAnsi="Arial" w:cs="Arial"/>
                <w:bCs/>
                <w:sz w:val="16"/>
                <w:szCs w:val="16"/>
              </w:rPr>
            </w:pPr>
            <w:r w:rsidRPr="007D5BAB">
              <w:rPr>
                <w:rFonts w:ascii="Arial" w:hAnsi="Arial" w:cs="Arial"/>
                <w:sz w:val="16"/>
                <w:szCs w:val="16"/>
              </w:rPr>
              <w:t>Plan de Uso Público de la Zona de Amortiguamiento 12 subzona de Aprovechamiento medio del Programa de Manejo de la Reserva Estatal Santuari</w:t>
            </w:r>
            <w:r>
              <w:rPr>
                <w:rFonts w:ascii="Arial" w:hAnsi="Arial" w:cs="Arial"/>
                <w:sz w:val="16"/>
                <w:szCs w:val="16"/>
              </w:rPr>
              <w:t>o del Manatí, Bahía de Chetumal</w:t>
            </w:r>
          </w:p>
        </w:tc>
      </w:tr>
      <w:tr w:rsidR="00A36A3E" w:rsidRPr="007D5BAB" w:rsidTr="00CE0F49">
        <w:trPr>
          <w:trHeight w:val="13"/>
        </w:trPr>
        <w:tc>
          <w:tcPr>
            <w:tcW w:w="1657" w:type="dxa"/>
            <w:vMerge/>
            <w:tcBorders>
              <w:top w:val="nil"/>
              <w:right w:val="nil"/>
            </w:tcBorders>
            <w:shd w:val="clear" w:color="auto" w:fill="FFFFFF" w:themeFill="background1"/>
            <w:vAlign w:val="center"/>
          </w:tcPr>
          <w:p w:rsidR="00A36A3E" w:rsidRPr="007D5BAB" w:rsidRDefault="00A36A3E" w:rsidP="00A36A3E">
            <w:pPr>
              <w:spacing w:after="0"/>
              <w:jc w:val="center"/>
              <w:rPr>
                <w:rFonts w:ascii="Arial" w:hAnsi="Arial" w:cs="Arial"/>
                <w:bCs/>
                <w:sz w:val="16"/>
                <w:szCs w:val="16"/>
              </w:rPr>
            </w:pPr>
          </w:p>
        </w:tc>
        <w:tc>
          <w:tcPr>
            <w:tcW w:w="2977" w:type="dxa"/>
            <w:tcBorders>
              <w:top w:val="nil"/>
              <w:left w:val="nil"/>
              <w:right w:val="nil"/>
            </w:tcBorders>
            <w:shd w:val="clear" w:color="auto" w:fill="FFFFFF" w:themeFill="background1"/>
            <w:tcMar>
              <w:top w:w="72" w:type="dxa"/>
              <w:left w:w="144" w:type="dxa"/>
              <w:bottom w:w="72" w:type="dxa"/>
              <w:right w:w="144" w:type="dxa"/>
            </w:tcMar>
            <w:vAlign w:val="center"/>
          </w:tcPr>
          <w:p w:rsidR="00A36A3E" w:rsidRDefault="00A36A3E" w:rsidP="00A36A3E">
            <w:pPr>
              <w:spacing w:after="0"/>
              <w:jc w:val="center"/>
              <w:rPr>
                <w:rFonts w:ascii="Arial" w:hAnsi="Arial" w:cs="Arial"/>
                <w:bCs/>
                <w:sz w:val="16"/>
                <w:szCs w:val="16"/>
              </w:rPr>
            </w:pPr>
            <w:r w:rsidRPr="007D5BAB">
              <w:rPr>
                <w:rFonts w:ascii="Arial" w:hAnsi="Arial" w:cs="Arial"/>
                <w:bCs/>
                <w:sz w:val="16"/>
                <w:szCs w:val="16"/>
              </w:rPr>
              <w:t>Parque Ecológico Laguna de Bacalar (en proceso)</w:t>
            </w:r>
          </w:p>
          <w:p w:rsidR="00A36A3E" w:rsidRPr="007D5BAB" w:rsidRDefault="00A36A3E" w:rsidP="00A36A3E">
            <w:pPr>
              <w:spacing w:after="0"/>
              <w:jc w:val="center"/>
              <w:rPr>
                <w:rFonts w:ascii="Arial" w:hAnsi="Arial" w:cs="Arial"/>
                <w:bCs/>
                <w:sz w:val="16"/>
                <w:szCs w:val="16"/>
              </w:rPr>
            </w:pPr>
          </w:p>
        </w:tc>
        <w:tc>
          <w:tcPr>
            <w:tcW w:w="3853" w:type="dxa"/>
            <w:tcBorders>
              <w:top w:val="nil"/>
              <w:left w:val="nil"/>
            </w:tcBorders>
            <w:shd w:val="clear" w:color="auto" w:fill="FFFFFF" w:themeFill="background1"/>
            <w:tcMar>
              <w:top w:w="72" w:type="dxa"/>
              <w:left w:w="144" w:type="dxa"/>
              <w:bottom w:w="72" w:type="dxa"/>
              <w:right w:w="144" w:type="dxa"/>
            </w:tcMar>
            <w:vAlign w:val="center"/>
          </w:tcPr>
          <w:p w:rsidR="00A36A3E" w:rsidRPr="007D5BAB" w:rsidRDefault="00A36A3E" w:rsidP="00A36A3E">
            <w:pPr>
              <w:spacing w:after="0"/>
              <w:jc w:val="center"/>
              <w:rPr>
                <w:rFonts w:ascii="Arial" w:hAnsi="Arial" w:cs="Arial"/>
                <w:bCs/>
                <w:sz w:val="16"/>
                <w:szCs w:val="16"/>
              </w:rPr>
            </w:pPr>
            <w:r>
              <w:rPr>
                <w:rFonts w:ascii="Arial" w:hAnsi="Arial" w:cs="Arial"/>
                <w:bCs/>
                <w:sz w:val="16"/>
                <w:szCs w:val="16"/>
              </w:rPr>
              <w:t xml:space="preserve">Borrador de </w:t>
            </w:r>
            <w:r w:rsidRPr="007D5BAB">
              <w:rPr>
                <w:rFonts w:ascii="Arial" w:hAnsi="Arial" w:cs="Arial"/>
                <w:bCs/>
                <w:sz w:val="16"/>
                <w:szCs w:val="16"/>
              </w:rPr>
              <w:t>Programa de Manejo</w:t>
            </w:r>
            <w:r>
              <w:rPr>
                <w:rFonts w:ascii="Arial" w:hAnsi="Arial" w:cs="Arial"/>
                <w:bCs/>
                <w:sz w:val="16"/>
                <w:szCs w:val="16"/>
              </w:rPr>
              <w:t xml:space="preserve"> (Abril 2021)</w:t>
            </w:r>
          </w:p>
        </w:tc>
      </w:tr>
    </w:tbl>
    <w:p w:rsidR="00D90DA6" w:rsidRDefault="00D90DA6" w:rsidP="007F4E78">
      <w:pPr>
        <w:spacing w:after="0"/>
        <w:rPr>
          <w:rFonts w:ascii="Arial" w:hAnsi="Arial" w:cs="Arial"/>
          <w:bCs/>
          <w:color w:val="000000" w:themeColor="text1"/>
          <w:sz w:val="16"/>
          <w:szCs w:val="18"/>
        </w:rPr>
      </w:pPr>
      <w:r>
        <w:rPr>
          <w:rFonts w:ascii="Arial" w:hAnsi="Arial" w:cs="Arial"/>
          <w:b/>
          <w:bCs/>
          <w:color w:val="000000" w:themeColor="text1"/>
          <w:sz w:val="16"/>
          <w:szCs w:val="18"/>
        </w:rPr>
        <w:t xml:space="preserve">     </w:t>
      </w:r>
      <w:r w:rsidRPr="001860AA">
        <w:rPr>
          <w:rFonts w:ascii="Arial" w:hAnsi="Arial" w:cs="Arial"/>
          <w:b/>
          <w:bCs/>
          <w:color w:val="000000" w:themeColor="text1"/>
          <w:sz w:val="16"/>
          <w:szCs w:val="18"/>
        </w:rPr>
        <w:t>Fuente:</w:t>
      </w:r>
      <w:r w:rsidRPr="001860AA">
        <w:rPr>
          <w:rFonts w:ascii="Arial" w:hAnsi="Arial" w:cs="Arial"/>
          <w:bCs/>
          <w:color w:val="000000" w:themeColor="text1"/>
          <w:sz w:val="16"/>
          <w:szCs w:val="18"/>
        </w:rPr>
        <w:t xml:space="preserve"> Elaborado por la ASEQROO con base en los planes y programas de las ANP proporcionadas por el Ente. </w:t>
      </w:r>
    </w:p>
    <w:p w:rsidR="00D90DA6" w:rsidRPr="00D90DA6" w:rsidRDefault="00D90DA6" w:rsidP="00D90DA6">
      <w:pPr>
        <w:spacing w:after="0"/>
        <w:rPr>
          <w:rFonts w:ascii="Arial" w:hAnsi="Arial" w:cs="Arial"/>
          <w:bCs/>
          <w:sz w:val="24"/>
          <w:szCs w:val="24"/>
        </w:rPr>
      </w:pPr>
    </w:p>
    <w:p w:rsidR="00D90DA6" w:rsidRDefault="009E0C43" w:rsidP="007F4E78">
      <w:pPr>
        <w:tabs>
          <w:tab w:val="left" w:pos="1560"/>
        </w:tabs>
        <w:spacing w:after="0"/>
        <w:jc w:val="both"/>
        <w:rPr>
          <w:rFonts w:ascii="Arial" w:eastAsia="Arial" w:hAnsi="Arial" w:cs="Arial"/>
          <w:sz w:val="24"/>
          <w:szCs w:val="24"/>
        </w:rPr>
      </w:pPr>
      <w:r>
        <w:rPr>
          <w:rFonts w:ascii="Arial" w:eastAsia="Arial" w:hAnsi="Arial" w:cs="Arial"/>
          <w:sz w:val="24"/>
          <w:szCs w:val="24"/>
        </w:rPr>
        <w:t xml:space="preserve">Con base en lo antes expuesto </w:t>
      </w:r>
      <w:r w:rsidR="00D90DA6" w:rsidRPr="00D90DA6">
        <w:rPr>
          <w:rFonts w:ascii="Arial" w:eastAsia="Arial" w:hAnsi="Arial" w:cs="Arial"/>
          <w:sz w:val="24"/>
          <w:szCs w:val="24"/>
        </w:rPr>
        <w:t xml:space="preserve">se determinó </w:t>
      </w:r>
      <w:r>
        <w:rPr>
          <w:rFonts w:ascii="Arial" w:eastAsia="Arial" w:hAnsi="Arial" w:cs="Arial"/>
          <w:sz w:val="24"/>
          <w:szCs w:val="24"/>
        </w:rPr>
        <w:t xml:space="preserve">que, </w:t>
      </w:r>
      <w:r w:rsidR="00EC66ED">
        <w:rPr>
          <w:rFonts w:ascii="Arial" w:eastAsia="Arial" w:hAnsi="Arial" w:cs="Arial"/>
          <w:sz w:val="24"/>
          <w:szCs w:val="24"/>
        </w:rPr>
        <w:t xml:space="preserve">de las 10 áreas naturales protegidas, </w:t>
      </w:r>
      <w:r w:rsidR="00D90DA6" w:rsidRPr="00D90DA6">
        <w:rPr>
          <w:rFonts w:ascii="Arial" w:eastAsia="Arial" w:hAnsi="Arial" w:cs="Arial"/>
          <w:sz w:val="24"/>
          <w:szCs w:val="24"/>
        </w:rPr>
        <w:t>4 cuentan con</w:t>
      </w:r>
      <w:r w:rsidR="00EC66ED">
        <w:rPr>
          <w:rFonts w:ascii="Arial" w:eastAsia="Arial" w:hAnsi="Arial" w:cs="Arial"/>
          <w:sz w:val="24"/>
          <w:szCs w:val="24"/>
        </w:rPr>
        <w:t xml:space="preserve"> programas de manejo publicados, 4 </w:t>
      </w:r>
      <w:r>
        <w:rPr>
          <w:rFonts w:ascii="Arial" w:eastAsia="Arial" w:hAnsi="Arial" w:cs="Arial"/>
          <w:sz w:val="24"/>
          <w:szCs w:val="24"/>
        </w:rPr>
        <w:t>solamente con el</w:t>
      </w:r>
      <w:r w:rsidR="00EC66ED">
        <w:rPr>
          <w:rFonts w:ascii="Arial" w:eastAsia="Arial" w:hAnsi="Arial" w:cs="Arial"/>
          <w:sz w:val="24"/>
          <w:szCs w:val="24"/>
        </w:rPr>
        <w:t xml:space="preserve"> borrador</w:t>
      </w:r>
      <w:r>
        <w:rPr>
          <w:rFonts w:ascii="Arial" w:eastAsia="Arial" w:hAnsi="Arial" w:cs="Arial"/>
          <w:sz w:val="24"/>
          <w:szCs w:val="24"/>
        </w:rPr>
        <w:t xml:space="preserve"> correspondiente, y</w:t>
      </w:r>
      <w:r w:rsidR="00EC66ED">
        <w:rPr>
          <w:rFonts w:ascii="Arial" w:eastAsia="Arial" w:hAnsi="Arial" w:cs="Arial"/>
          <w:sz w:val="24"/>
          <w:szCs w:val="24"/>
        </w:rPr>
        <w:t xml:space="preserve"> 2</w:t>
      </w:r>
      <w:r w:rsidRPr="009E0C43">
        <w:rPr>
          <w:rFonts w:ascii="Arial" w:eastAsia="Arial" w:hAnsi="Arial" w:cs="Arial"/>
          <w:i/>
          <w:sz w:val="24"/>
          <w:szCs w:val="24"/>
        </w:rPr>
        <w:t xml:space="preserve"> </w:t>
      </w:r>
      <w:r>
        <w:rPr>
          <w:rFonts w:ascii="Arial" w:eastAsia="Arial" w:hAnsi="Arial" w:cs="Arial"/>
          <w:i/>
          <w:sz w:val="24"/>
          <w:szCs w:val="24"/>
        </w:rPr>
        <w:t>(</w:t>
      </w:r>
      <w:r w:rsidRPr="00D90DA6">
        <w:rPr>
          <w:rFonts w:ascii="Arial" w:eastAsia="Arial" w:hAnsi="Arial" w:cs="Arial"/>
          <w:i/>
          <w:sz w:val="24"/>
          <w:szCs w:val="24"/>
        </w:rPr>
        <w:t xml:space="preserve">Laguna de Chankanaab </w:t>
      </w:r>
      <w:r w:rsidRPr="00D90DA6">
        <w:rPr>
          <w:rFonts w:ascii="Arial" w:eastAsia="Arial" w:hAnsi="Arial" w:cs="Arial"/>
          <w:sz w:val="24"/>
          <w:szCs w:val="24"/>
        </w:rPr>
        <w:t xml:space="preserve">y el </w:t>
      </w:r>
      <w:r w:rsidRPr="00D90DA6">
        <w:rPr>
          <w:rFonts w:ascii="Arial" w:eastAsia="Arial" w:hAnsi="Arial" w:cs="Arial"/>
          <w:i/>
          <w:sz w:val="24"/>
          <w:szCs w:val="24"/>
        </w:rPr>
        <w:t>Sistema Lagunar Chichankanab</w:t>
      </w:r>
      <w:r>
        <w:rPr>
          <w:rFonts w:ascii="Arial" w:eastAsia="Arial" w:hAnsi="Arial" w:cs="Arial"/>
          <w:i/>
          <w:sz w:val="24"/>
          <w:szCs w:val="24"/>
        </w:rPr>
        <w:t>)</w:t>
      </w:r>
      <w:r>
        <w:rPr>
          <w:rFonts w:ascii="Arial" w:eastAsia="Arial" w:hAnsi="Arial" w:cs="Arial"/>
          <w:sz w:val="24"/>
          <w:szCs w:val="24"/>
        </w:rPr>
        <w:t xml:space="preserve"> no cuentan con dichos programas.</w:t>
      </w:r>
    </w:p>
    <w:p w:rsidR="00D90DA6" w:rsidRPr="00D90DA6" w:rsidRDefault="00D90DA6" w:rsidP="007F4E78">
      <w:pPr>
        <w:tabs>
          <w:tab w:val="left" w:pos="1560"/>
        </w:tabs>
        <w:spacing w:after="0"/>
        <w:jc w:val="both"/>
        <w:rPr>
          <w:rFonts w:ascii="Arial" w:eastAsia="Arial" w:hAnsi="Arial" w:cs="Arial"/>
          <w:sz w:val="24"/>
          <w:szCs w:val="24"/>
        </w:rPr>
      </w:pPr>
    </w:p>
    <w:p w:rsidR="00D90DA6" w:rsidRDefault="00D90DA6" w:rsidP="007F4E78">
      <w:pPr>
        <w:spacing w:after="0"/>
        <w:jc w:val="both"/>
        <w:rPr>
          <w:rFonts w:ascii="Arial" w:eastAsiaTheme="minorHAnsi" w:hAnsi="Arial" w:cs="Arial"/>
          <w:sz w:val="24"/>
          <w:szCs w:val="24"/>
          <w:lang w:eastAsia="en-US"/>
        </w:rPr>
      </w:pPr>
      <w:r w:rsidRPr="00D90DA6">
        <w:rPr>
          <w:rFonts w:ascii="Arial" w:hAnsi="Arial" w:cs="Arial"/>
          <w:bCs/>
          <w:sz w:val="24"/>
          <w:szCs w:val="24"/>
        </w:rPr>
        <w:t>El Reglamento de la Ley General del Equilibrio Ecológico y la Protección al Ambiente en Materia de Áreas Naturales Protegidas</w:t>
      </w:r>
      <w:r w:rsidRPr="00D90DA6">
        <w:rPr>
          <w:rFonts w:ascii="Arial" w:hAnsi="Arial" w:cs="Arial"/>
          <w:sz w:val="24"/>
          <w:szCs w:val="24"/>
        </w:rPr>
        <w:t xml:space="preserve"> indica que </w:t>
      </w:r>
      <w:r w:rsidRPr="00D90DA6">
        <w:rPr>
          <w:rFonts w:ascii="Arial" w:hAnsi="Arial" w:cs="Arial"/>
          <w:bCs/>
          <w:sz w:val="24"/>
          <w:szCs w:val="24"/>
        </w:rPr>
        <w:t>el programa de manejo será revisado por lo menos cada cinco años con el objeto de evaluar su efectividad y proponer posibles modificaciones</w:t>
      </w:r>
      <w:r w:rsidRPr="00D90DA6">
        <w:rPr>
          <w:rFonts w:ascii="Arial" w:eastAsiaTheme="minorHAnsi" w:hAnsi="Arial" w:cs="Arial"/>
          <w:sz w:val="24"/>
          <w:szCs w:val="24"/>
          <w:vertAlign w:val="superscript"/>
          <w:lang w:eastAsia="en-US"/>
        </w:rPr>
        <w:footnoteReference w:id="21"/>
      </w:r>
      <w:r w:rsidR="00247253">
        <w:rPr>
          <w:rFonts w:ascii="Arial" w:hAnsi="Arial" w:cs="Arial"/>
          <w:bCs/>
          <w:sz w:val="24"/>
          <w:szCs w:val="24"/>
        </w:rPr>
        <w:t xml:space="preserve">. </w:t>
      </w:r>
      <w:r w:rsidRPr="00D90DA6">
        <w:rPr>
          <w:rFonts w:ascii="Arial" w:hAnsi="Arial" w:cs="Arial"/>
          <w:bCs/>
          <w:sz w:val="24"/>
          <w:szCs w:val="24"/>
        </w:rPr>
        <w:t>Al respecto, l</w:t>
      </w:r>
      <w:r w:rsidRPr="00D90DA6">
        <w:rPr>
          <w:rFonts w:ascii="Arial" w:eastAsiaTheme="minorHAnsi" w:hAnsi="Arial" w:cs="Arial"/>
          <w:sz w:val="24"/>
          <w:szCs w:val="24"/>
          <w:lang w:eastAsia="en-US"/>
        </w:rPr>
        <w:t>os Programas de Manejo pertenecientes a las ANP Santuario del Manatí-Bahía de Chetumal, Selva y Humedales de Cozumel y Laguna Colombia, hacen referencia a dependencias que ya no están en funciones y/o que no son las actuales responsables de la política administrativa de las ANP, además de que dichos programas de manejo presentan una antigüedad superior a los 5 años desde su elaboración y no se han realizado revisiones y actualizaciones en dichos programas.</w:t>
      </w:r>
    </w:p>
    <w:p w:rsidR="005359C0" w:rsidRPr="00D90DA6" w:rsidRDefault="005359C0" w:rsidP="007F4E78">
      <w:pPr>
        <w:spacing w:after="0"/>
        <w:jc w:val="both"/>
        <w:rPr>
          <w:rFonts w:ascii="Arial" w:eastAsiaTheme="minorHAnsi" w:hAnsi="Arial" w:cs="Arial"/>
          <w:sz w:val="24"/>
          <w:szCs w:val="24"/>
          <w:lang w:eastAsia="en-US"/>
        </w:rPr>
      </w:pPr>
    </w:p>
    <w:p w:rsidR="00D90DA6" w:rsidRDefault="00D90DA6" w:rsidP="007F4E78">
      <w:pPr>
        <w:tabs>
          <w:tab w:val="left" w:pos="1560"/>
        </w:tabs>
        <w:spacing w:after="0"/>
        <w:jc w:val="both"/>
        <w:rPr>
          <w:rFonts w:ascii="Arial" w:eastAsia="Arial" w:hAnsi="Arial" w:cs="Arial"/>
          <w:sz w:val="24"/>
          <w:szCs w:val="24"/>
        </w:rPr>
      </w:pPr>
      <w:r w:rsidRPr="00D90DA6">
        <w:rPr>
          <w:rFonts w:ascii="Arial" w:eastAsia="Arial" w:hAnsi="Arial" w:cs="Arial"/>
          <w:sz w:val="24"/>
          <w:szCs w:val="24"/>
        </w:rPr>
        <w:t>Por otra parte, los programas de manejo de las ANP competencia del Instituto de Biodiversidad y Áreas Naturales Protegidas del Estado de Quintana Roo (publicados y borradores), incluyen el número de acciones a realizar en cada una de ellas (tabla 11):</w:t>
      </w:r>
    </w:p>
    <w:p w:rsidR="00D90DA6" w:rsidRDefault="00D90DA6" w:rsidP="007F4E78">
      <w:pPr>
        <w:tabs>
          <w:tab w:val="left" w:pos="1560"/>
        </w:tabs>
        <w:spacing w:after="0"/>
        <w:jc w:val="both"/>
        <w:rPr>
          <w:rFonts w:ascii="Arial" w:eastAsia="Arial" w:hAnsi="Arial" w:cs="Arial"/>
          <w:sz w:val="24"/>
          <w:szCs w:val="24"/>
        </w:rPr>
      </w:pPr>
    </w:p>
    <w:p w:rsidR="007A268B" w:rsidRDefault="007A268B" w:rsidP="007F4E78">
      <w:pPr>
        <w:spacing w:after="0"/>
        <w:jc w:val="center"/>
        <w:rPr>
          <w:rFonts w:ascii="Arial" w:hAnsi="Arial" w:cs="Arial"/>
          <w:b/>
          <w:bCs/>
          <w:sz w:val="20"/>
          <w:szCs w:val="20"/>
        </w:rPr>
      </w:pPr>
    </w:p>
    <w:p w:rsidR="00D90DA6" w:rsidRPr="007D5BAB" w:rsidRDefault="00D90DA6" w:rsidP="007F4E78">
      <w:pPr>
        <w:spacing w:after="0"/>
        <w:jc w:val="center"/>
        <w:rPr>
          <w:rFonts w:ascii="Arial" w:hAnsi="Arial" w:cs="Arial"/>
          <w:sz w:val="20"/>
          <w:szCs w:val="20"/>
        </w:rPr>
      </w:pPr>
      <w:r w:rsidRPr="007D5BAB">
        <w:rPr>
          <w:rFonts w:ascii="Arial" w:hAnsi="Arial" w:cs="Arial"/>
          <w:b/>
          <w:bCs/>
          <w:sz w:val="20"/>
          <w:szCs w:val="20"/>
        </w:rPr>
        <w:lastRenderedPageBreak/>
        <w:t xml:space="preserve">Tabla 11.  </w:t>
      </w:r>
      <w:r w:rsidRPr="007D5BAB">
        <w:rPr>
          <w:rFonts w:ascii="Arial" w:hAnsi="Arial" w:cs="Arial"/>
          <w:bCs/>
          <w:sz w:val="20"/>
          <w:szCs w:val="20"/>
        </w:rPr>
        <w:t xml:space="preserve">Acciones de Programas de </w:t>
      </w:r>
      <w:r>
        <w:rPr>
          <w:rFonts w:ascii="Arial" w:hAnsi="Arial" w:cs="Arial"/>
          <w:bCs/>
          <w:sz w:val="20"/>
          <w:szCs w:val="20"/>
        </w:rPr>
        <w:t xml:space="preserve">Manejo de las </w:t>
      </w:r>
      <w:r w:rsidRPr="007D5BAB">
        <w:rPr>
          <w:rFonts w:ascii="Arial" w:hAnsi="Arial" w:cs="Arial"/>
          <w:bCs/>
          <w:sz w:val="20"/>
          <w:szCs w:val="20"/>
        </w:rPr>
        <w:t>Á</w:t>
      </w:r>
      <w:r>
        <w:rPr>
          <w:rFonts w:ascii="Arial" w:hAnsi="Arial" w:cs="Arial"/>
          <w:bCs/>
          <w:sz w:val="20"/>
          <w:szCs w:val="20"/>
        </w:rPr>
        <w:t>reas Naturales Protegidas (ANP)</w:t>
      </w:r>
    </w:p>
    <w:tbl>
      <w:tblPr>
        <w:tblW w:w="8930" w:type="dxa"/>
        <w:jc w:val="center"/>
        <w:shd w:val="clear" w:color="auto" w:fill="FFFFFF" w:themeFill="background1"/>
        <w:tblLayout w:type="fixed"/>
        <w:tblCellMar>
          <w:left w:w="0" w:type="dxa"/>
          <w:right w:w="0" w:type="dxa"/>
        </w:tblCellMar>
        <w:tblLook w:val="0420" w:firstRow="1" w:lastRow="0" w:firstColumn="0" w:lastColumn="0" w:noHBand="0" w:noVBand="1"/>
      </w:tblPr>
      <w:tblGrid>
        <w:gridCol w:w="646"/>
        <w:gridCol w:w="1906"/>
        <w:gridCol w:w="5523"/>
        <w:gridCol w:w="855"/>
      </w:tblGrid>
      <w:tr w:rsidR="00D90DA6" w:rsidRPr="007D5BAB" w:rsidTr="00CE0F49">
        <w:trPr>
          <w:trHeight w:val="49"/>
          <w:tblHeader/>
          <w:jc w:val="center"/>
        </w:trPr>
        <w:tc>
          <w:tcPr>
            <w:tcW w:w="646" w:type="dxa"/>
            <w:tcBorders>
              <w:top w:val="single" w:sz="4" w:space="0" w:color="auto"/>
              <w:bottom w:val="single" w:sz="4" w:space="0" w:color="auto"/>
            </w:tcBorders>
            <w:shd w:val="clear" w:color="auto" w:fill="DBE5F1" w:themeFill="accent1" w:themeFillTint="33"/>
            <w:tcMar>
              <w:top w:w="72" w:type="dxa"/>
              <w:left w:w="144" w:type="dxa"/>
              <w:bottom w:w="72" w:type="dxa"/>
              <w:right w:w="144" w:type="dxa"/>
            </w:tcMar>
            <w:hideMark/>
          </w:tcPr>
          <w:p w:rsidR="00D90DA6" w:rsidRPr="007D5BAB" w:rsidRDefault="00D90DA6" w:rsidP="007F4E78">
            <w:pPr>
              <w:spacing w:after="0"/>
              <w:jc w:val="center"/>
              <w:rPr>
                <w:rFonts w:ascii="Arial" w:hAnsi="Arial" w:cs="Arial"/>
                <w:b/>
                <w:bCs/>
                <w:sz w:val="16"/>
                <w:szCs w:val="20"/>
              </w:rPr>
            </w:pPr>
            <w:r w:rsidRPr="007D5BAB">
              <w:rPr>
                <w:rFonts w:ascii="Arial" w:hAnsi="Arial" w:cs="Arial"/>
                <w:b/>
                <w:bCs/>
                <w:sz w:val="16"/>
                <w:szCs w:val="20"/>
              </w:rPr>
              <w:t>No.</w:t>
            </w:r>
          </w:p>
        </w:tc>
        <w:tc>
          <w:tcPr>
            <w:tcW w:w="1906" w:type="dxa"/>
            <w:tcBorders>
              <w:top w:val="single" w:sz="4" w:space="0" w:color="auto"/>
              <w:bottom w:val="single" w:sz="4" w:space="0" w:color="auto"/>
            </w:tcBorders>
            <w:shd w:val="clear" w:color="auto" w:fill="DBE5F1" w:themeFill="accent1" w:themeFillTint="33"/>
            <w:tcMar>
              <w:top w:w="72" w:type="dxa"/>
              <w:left w:w="144" w:type="dxa"/>
              <w:bottom w:w="72" w:type="dxa"/>
              <w:right w:w="144" w:type="dxa"/>
            </w:tcMar>
            <w:hideMark/>
          </w:tcPr>
          <w:p w:rsidR="00D90DA6" w:rsidRPr="007D5BAB" w:rsidRDefault="00D90DA6" w:rsidP="007F4E78">
            <w:pPr>
              <w:spacing w:after="0"/>
              <w:jc w:val="center"/>
              <w:rPr>
                <w:rFonts w:ascii="Arial" w:hAnsi="Arial" w:cs="Arial"/>
                <w:b/>
                <w:bCs/>
                <w:sz w:val="16"/>
                <w:szCs w:val="20"/>
              </w:rPr>
            </w:pPr>
            <w:r w:rsidRPr="007D5BAB">
              <w:rPr>
                <w:rFonts w:ascii="Arial" w:hAnsi="Arial" w:cs="Arial"/>
                <w:b/>
                <w:bCs/>
                <w:sz w:val="16"/>
                <w:szCs w:val="20"/>
              </w:rPr>
              <w:t>Nombre del ANP</w:t>
            </w:r>
          </w:p>
        </w:tc>
        <w:tc>
          <w:tcPr>
            <w:tcW w:w="5523" w:type="dxa"/>
            <w:tcBorders>
              <w:top w:val="single" w:sz="4" w:space="0" w:color="auto"/>
              <w:bottom w:val="single" w:sz="4" w:space="0" w:color="auto"/>
            </w:tcBorders>
            <w:shd w:val="clear" w:color="auto" w:fill="DBE5F1" w:themeFill="accent1" w:themeFillTint="33"/>
            <w:tcMar>
              <w:top w:w="72" w:type="dxa"/>
              <w:left w:w="144" w:type="dxa"/>
              <w:bottom w:w="72" w:type="dxa"/>
              <w:right w:w="144" w:type="dxa"/>
            </w:tcMar>
            <w:hideMark/>
          </w:tcPr>
          <w:p w:rsidR="00D90DA6" w:rsidRPr="007D5BAB" w:rsidRDefault="00D90DA6" w:rsidP="007F4E78">
            <w:pPr>
              <w:spacing w:after="0"/>
              <w:jc w:val="center"/>
              <w:rPr>
                <w:rFonts w:ascii="Arial" w:hAnsi="Arial" w:cs="Arial"/>
                <w:b/>
                <w:bCs/>
                <w:sz w:val="16"/>
                <w:szCs w:val="20"/>
              </w:rPr>
            </w:pPr>
            <w:r w:rsidRPr="007D5BAB">
              <w:rPr>
                <w:rFonts w:ascii="Arial" w:hAnsi="Arial" w:cs="Arial"/>
                <w:b/>
                <w:bCs/>
                <w:sz w:val="16"/>
                <w:szCs w:val="20"/>
              </w:rPr>
              <w:t>Nombre del Programa</w:t>
            </w:r>
          </w:p>
        </w:tc>
        <w:tc>
          <w:tcPr>
            <w:tcW w:w="855" w:type="dxa"/>
            <w:tcBorders>
              <w:top w:val="single" w:sz="4" w:space="0" w:color="auto"/>
              <w:bottom w:val="single" w:sz="4" w:space="0" w:color="auto"/>
            </w:tcBorders>
            <w:shd w:val="clear" w:color="auto" w:fill="DBE5F1" w:themeFill="accent1" w:themeFillTint="33"/>
            <w:vAlign w:val="center"/>
          </w:tcPr>
          <w:p w:rsidR="00D90DA6" w:rsidRPr="007D5BAB" w:rsidRDefault="00D90DA6" w:rsidP="007F4E78">
            <w:pPr>
              <w:spacing w:after="0"/>
              <w:jc w:val="center"/>
              <w:rPr>
                <w:rFonts w:ascii="Arial" w:hAnsi="Arial" w:cs="Arial"/>
                <w:b/>
                <w:bCs/>
                <w:sz w:val="16"/>
                <w:szCs w:val="20"/>
              </w:rPr>
            </w:pPr>
            <w:r w:rsidRPr="007D5BAB">
              <w:rPr>
                <w:rFonts w:ascii="Arial" w:hAnsi="Arial" w:cs="Arial"/>
                <w:b/>
                <w:bCs/>
                <w:sz w:val="16"/>
                <w:szCs w:val="20"/>
              </w:rPr>
              <w:t>Acciones</w:t>
            </w:r>
          </w:p>
        </w:tc>
      </w:tr>
      <w:tr w:rsidR="00D90DA6" w:rsidRPr="007D5BAB" w:rsidTr="00CE0F49">
        <w:trPr>
          <w:trHeight w:val="187"/>
          <w:jc w:val="center"/>
        </w:trPr>
        <w:tc>
          <w:tcPr>
            <w:tcW w:w="646" w:type="dxa"/>
            <w:tcBorders>
              <w:top w:val="single" w:sz="4" w:space="0" w:color="auto"/>
            </w:tcBorders>
            <w:shd w:val="clear" w:color="auto" w:fill="FFFFFF" w:themeFill="background1"/>
            <w:tcMar>
              <w:top w:w="72" w:type="dxa"/>
              <w:left w:w="144" w:type="dxa"/>
              <w:bottom w:w="72" w:type="dxa"/>
              <w:right w:w="144" w:type="dxa"/>
            </w:tcMar>
            <w:vAlign w:val="center"/>
            <w:hideMark/>
          </w:tcPr>
          <w:p w:rsidR="00D90DA6" w:rsidRPr="007D5BAB" w:rsidRDefault="00D90DA6" w:rsidP="007F4E78">
            <w:pPr>
              <w:spacing w:after="0"/>
              <w:jc w:val="center"/>
              <w:rPr>
                <w:rFonts w:ascii="Arial" w:hAnsi="Arial" w:cs="Arial"/>
                <w:bCs/>
                <w:sz w:val="16"/>
                <w:szCs w:val="20"/>
              </w:rPr>
            </w:pPr>
            <w:r w:rsidRPr="007D5BAB">
              <w:rPr>
                <w:rFonts w:ascii="Arial" w:hAnsi="Arial" w:cs="Arial"/>
                <w:bCs/>
                <w:sz w:val="16"/>
                <w:szCs w:val="20"/>
              </w:rPr>
              <w:t>1</w:t>
            </w:r>
          </w:p>
        </w:tc>
        <w:tc>
          <w:tcPr>
            <w:tcW w:w="1906" w:type="dxa"/>
            <w:tcBorders>
              <w:top w:val="single" w:sz="4" w:space="0" w:color="auto"/>
            </w:tcBorders>
            <w:shd w:val="clear" w:color="auto" w:fill="FFFFFF" w:themeFill="background1"/>
            <w:tcMar>
              <w:top w:w="72" w:type="dxa"/>
              <w:left w:w="144" w:type="dxa"/>
              <w:bottom w:w="72" w:type="dxa"/>
              <w:right w:w="144" w:type="dxa"/>
            </w:tcMar>
            <w:vAlign w:val="center"/>
            <w:hideMark/>
          </w:tcPr>
          <w:p w:rsidR="00D90DA6" w:rsidRPr="007D5BAB" w:rsidRDefault="00D90DA6" w:rsidP="007F4E78">
            <w:pPr>
              <w:spacing w:after="0"/>
              <w:jc w:val="center"/>
              <w:rPr>
                <w:rFonts w:ascii="Arial" w:hAnsi="Arial" w:cs="Arial"/>
                <w:bCs/>
                <w:sz w:val="16"/>
                <w:szCs w:val="20"/>
              </w:rPr>
            </w:pPr>
            <w:r w:rsidRPr="007D5BAB">
              <w:rPr>
                <w:rFonts w:ascii="Arial" w:hAnsi="Arial" w:cs="Arial"/>
                <w:bCs/>
                <w:sz w:val="16"/>
                <w:szCs w:val="20"/>
              </w:rPr>
              <w:t>Parque Kabah</w:t>
            </w:r>
          </w:p>
        </w:tc>
        <w:tc>
          <w:tcPr>
            <w:tcW w:w="5523" w:type="dxa"/>
            <w:tcBorders>
              <w:top w:val="single" w:sz="4" w:space="0" w:color="auto"/>
            </w:tcBorders>
            <w:shd w:val="clear" w:color="auto" w:fill="FFFFFF" w:themeFill="background1"/>
            <w:tcMar>
              <w:top w:w="72" w:type="dxa"/>
              <w:left w:w="144" w:type="dxa"/>
              <w:bottom w:w="72" w:type="dxa"/>
              <w:right w:w="144" w:type="dxa"/>
            </w:tcMar>
            <w:vAlign w:val="center"/>
            <w:hideMark/>
          </w:tcPr>
          <w:p w:rsidR="00D90DA6" w:rsidRPr="007D5BAB" w:rsidRDefault="00D90DA6" w:rsidP="007F4E78">
            <w:pPr>
              <w:spacing w:after="0"/>
              <w:jc w:val="both"/>
              <w:rPr>
                <w:rFonts w:ascii="Arial" w:hAnsi="Arial" w:cs="Arial"/>
                <w:bCs/>
                <w:sz w:val="16"/>
                <w:szCs w:val="20"/>
              </w:rPr>
            </w:pPr>
            <w:r w:rsidRPr="007D5BAB">
              <w:rPr>
                <w:rFonts w:ascii="Arial" w:hAnsi="Arial" w:cs="Arial"/>
                <w:bCs/>
                <w:sz w:val="16"/>
                <w:szCs w:val="20"/>
              </w:rPr>
              <w:t xml:space="preserve">Borrador </w:t>
            </w:r>
            <w:r>
              <w:rPr>
                <w:rFonts w:ascii="Arial" w:hAnsi="Arial" w:cs="Arial"/>
                <w:bCs/>
                <w:sz w:val="16"/>
                <w:szCs w:val="20"/>
              </w:rPr>
              <w:t xml:space="preserve">del </w:t>
            </w:r>
            <w:r w:rsidRPr="007D5BAB">
              <w:rPr>
                <w:rFonts w:ascii="Arial" w:hAnsi="Arial" w:cs="Arial"/>
                <w:bCs/>
                <w:sz w:val="16"/>
                <w:szCs w:val="20"/>
              </w:rPr>
              <w:t>Programa de Manejo del Área Natural Protegida Parque Ecológico Estatal Kabah</w:t>
            </w:r>
          </w:p>
        </w:tc>
        <w:tc>
          <w:tcPr>
            <w:tcW w:w="855" w:type="dxa"/>
            <w:tcBorders>
              <w:top w:val="single" w:sz="4" w:space="0" w:color="auto"/>
            </w:tcBorders>
            <w:shd w:val="clear" w:color="auto" w:fill="FFFFFF" w:themeFill="background1"/>
            <w:vAlign w:val="center"/>
          </w:tcPr>
          <w:p w:rsidR="00D90DA6" w:rsidRPr="007D5BAB" w:rsidRDefault="00D90DA6" w:rsidP="007F4E78">
            <w:pPr>
              <w:spacing w:after="0"/>
              <w:ind w:right="281"/>
              <w:jc w:val="right"/>
              <w:rPr>
                <w:rFonts w:ascii="Arial" w:hAnsi="Arial" w:cs="Arial"/>
                <w:bCs/>
                <w:sz w:val="16"/>
                <w:szCs w:val="20"/>
              </w:rPr>
            </w:pPr>
            <w:r w:rsidRPr="007D5BAB">
              <w:rPr>
                <w:rFonts w:ascii="Arial" w:hAnsi="Arial" w:cs="Arial"/>
                <w:bCs/>
                <w:sz w:val="16"/>
                <w:szCs w:val="20"/>
              </w:rPr>
              <w:t>84</w:t>
            </w:r>
          </w:p>
        </w:tc>
      </w:tr>
      <w:tr w:rsidR="00D90DA6" w:rsidRPr="007D5BAB" w:rsidTr="00CE0F49">
        <w:trPr>
          <w:trHeight w:val="103"/>
          <w:jc w:val="center"/>
        </w:trPr>
        <w:tc>
          <w:tcPr>
            <w:tcW w:w="646" w:type="dxa"/>
            <w:shd w:val="clear" w:color="auto" w:fill="FFFFFF" w:themeFill="background1"/>
            <w:tcMar>
              <w:top w:w="72" w:type="dxa"/>
              <w:left w:w="144" w:type="dxa"/>
              <w:bottom w:w="72" w:type="dxa"/>
              <w:right w:w="144" w:type="dxa"/>
            </w:tcMar>
            <w:vAlign w:val="center"/>
            <w:hideMark/>
          </w:tcPr>
          <w:p w:rsidR="00D90DA6" w:rsidRPr="007D5BAB" w:rsidRDefault="00D90DA6" w:rsidP="007F4E78">
            <w:pPr>
              <w:spacing w:after="0"/>
              <w:jc w:val="center"/>
              <w:rPr>
                <w:rFonts w:ascii="Arial" w:hAnsi="Arial" w:cs="Arial"/>
                <w:bCs/>
                <w:sz w:val="16"/>
                <w:szCs w:val="20"/>
              </w:rPr>
            </w:pPr>
            <w:r w:rsidRPr="007D5BAB">
              <w:rPr>
                <w:rFonts w:ascii="Arial" w:hAnsi="Arial" w:cs="Arial"/>
                <w:bCs/>
                <w:sz w:val="16"/>
                <w:szCs w:val="20"/>
              </w:rPr>
              <w:t>2</w:t>
            </w:r>
          </w:p>
        </w:tc>
        <w:tc>
          <w:tcPr>
            <w:tcW w:w="1906" w:type="dxa"/>
            <w:shd w:val="clear" w:color="auto" w:fill="FFFFFF" w:themeFill="background1"/>
            <w:tcMar>
              <w:top w:w="72" w:type="dxa"/>
              <w:left w:w="144" w:type="dxa"/>
              <w:bottom w:w="72" w:type="dxa"/>
              <w:right w:w="144" w:type="dxa"/>
            </w:tcMar>
            <w:vAlign w:val="center"/>
            <w:hideMark/>
          </w:tcPr>
          <w:p w:rsidR="00D90DA6" w:rsidRPr="007D5BAB" w:rsidRDefault="00D90DA6" w:rsidP="007F4E78">
            <w:pPr>
              <w:spacing w:after="0"/>
              <w:jc w:val="center"/>
              <w:rPr>
                <w:rFonts w:ascii="Arial" w:hAnsi="Arial" w:cs="Arial"/>
                <w:bCs/>
                <w:sz w:val="16"/>
                <w:szCs w:val="20"/>
              </w:rPr>
            </w:pPr>
            <w:r w:rsidRPr="007D5BAB">
              <w:rPr>
                <w:rFonts w:ascii="Arial" w:hAnsi="Arial" w:cs="Arial"/>
                <w:bCs/>
                <w:sz w:val="16"/>
                <w:szCs w:val="20"/>
              </w:rPr>
              <w:t>Santuari</w:t>
            </w:r>
            <w:r w:rsidR="00692394">
              <w:rPr>
                <w:rFonts w:ascii="Arial" w:hAnsi="Arial" w:cs="Arial"/>
                <w:bCs/>
                <w:sz w:val="16"/>
                <w:szCs w:val="20"/>
              </w:rPr>
              <w:t>o del Manatí, Bahía de Chetumal</w:t>
            </w:r>
          </w:p>
        </w:tc>
        <w:tc>
          <w:tcPr>
            <w:tcW w:w="5523" w:type="dxa"/>
            <w:shd w:val="clear" w:color="auto" w:fill="FFFFFF" w:themeFill="background1"/>
            <w:tcMar>
              <w:top w:w="72" w:type="dxa"/>
              <w:left w:w="144" w:type="dxa"/>
              <w:bottom w:w="72" w:type="dxa"/>
              <w:right w:w="144" w:type="dxa"/>
            </w:tcMar>
            <w:vAlign w:val="center"/>
            <w:hideMark/>
          </w:tcPr>
          <w:p w:rsidR="00D90DA6" w:rsidRPr="007D5BAB" w:rsidRDefault="00D90DA6" w:rsidP="007F4E78">
            <w:pPr>
              <w:spacing w:after="0"/>
              <w:jc w:val="both"/>
              <w:rPr>
                <w:rFonts w:ascii="Arial" w:hAnsi="Arial" w:cs="Arial"/>
                <w:bCs/>
                <w:sz w:val="16"/>
                <w:szCs w:val="20"/>
              </w:rPr>
            </w:pPr>
            <w:r w:rsidRPr="007D5BAB">
              <w:rPr>
                <w:rFonts w:ascii="Arial" w:hAnsi="Arial" w:cs="Arial"/>
                <w:bCs/>
                <w:sz w:val="16"/>
                <w:szCs w:val="20"/>
              </w:rPr>
              <w:t>Programa de Manejo del Área Natural Protegida con Categoría de Reserva Estatal Santuari</w:t>
            </w:r>
            <w:r w:rsidR="00692394">
              <w:rPr>
                <w:rFonts w:ascii="Arial" w:hAnsi="Arial" w:cs="Arial"/>
                <w:bCs/>
                <w:sz w:val="16"/>
                <w:szCs w:val="20"/>
              </w:rPr>
              <w:t>o del Manatí-Bahía de Chetumal</w:t>
            </w:r>
          </w:p>
        </w:tc>
        <w:tc>
          <w:tcPr>
            <w:tcW w:w="855" w:type="dxa"/>
            <w:shd w:val="clear" w:color="auto" w:fill="FFFFFF" w:themeFill="background1"/>
            <w:vAlign w:val="center"/>
          </w:tcPr>
          <w:p w:rsidR="00D90DA6" w:rsidRPr="007D5BAB" w:rsidRDefault="00D90DA6" w:rsidP="007F4E78">
            <w:pPr>
              <w:spacing w:after="0"/>
              <w:ind w:right="281"/>
              <w:jc w:val="right"/>
              <w:rPr>
                <w:rFonts w:ascii="Arial" w:hAnsi="Arial" w:cs="Arial"/>
                <w:bCs/>
                <w:sz w:val="16"/>
                <w:szCs w:val="20"/>
              </w:rPr>
            </w:pPr>
            <w:r w:rsidRPr="007D5BAB">
              <w:rPr>
                <w:rFonts w:ascii="Arial" w:hAnsi="Arial" w:cs="Arial"/>
                <w:bCs/>
                <w:sz w:val="16"/>
                <w:szCs w:val="20"/>
              </w:rPr>
              <w:t>140</w:t>
            </w:r>
          </w:p>
        </w:tc>
      </w:tr>
      <w:tr w:rsidR="00D90DA6" w:rsidRPr="007D5BAB" w:rsidTr="00CE0F49">
        <w:trPr>
          <w:trHeight w:val="67"/>
          <w:jc w:val="center"/>
        </w:trPr>
        <w:tc>
          <w:tcPr>
            <w:tcW w:w="646" w:type="dxa"/>
            <w:shd w:val="clear" w:color="auto" w:fill="FFFFFF" w:themeFill="background1"/>
            <w:tcMar>
              <w:top w:w="72" w:type="dxa"/>
              <w:left w:w="144" w:type="dxa"/>
              <w:bottom w:w="72" w:type="dxa"/>
              <w:right w:w="144" w:type="dxa"/>
            </w:tcMar>
            <w:vAlign w:val="center"/>
            <w:hideMark/>
          </w:tcPr>
          <w:p w:rsidR="00D90DA6" w:rsidRPr="007D5BAB" w:rsidRDefault="00D90DA6" w:rsidP="007F4E78">
            <w:pPr>
              <w:spacing w:after="0"/>
              <w:jc w:val="center"/>
              <w:rPr>
                <w:rFonts w:ascii="Arial" w:hAnsi="Arial" w:cs="Arial"/>
                <w:bCs/>
                <w:sz w:val="16"/>
                <w:szCs w:val="20"/>
              </w:rPr>
            </w:pPr>
            <w:r w:rsidRPr="007D5BAB">
              <w:rPr>
                <w:rFonts w:ascii="Arial" w:hAnsi="Arial" w:cs="Arial"/>
                <w:bCs/>
                <w:sz w:val="16"/>
                <w:szCs w:val="20"/>
              </w:rPr>
              <w:t>3</w:t>
            </w:r>
          </w:p>
        </w:tc>
        <w:tc>
          <w:tcPr>
            <w:tcW w:w="1906" w:type="dxa"/>
            <w:shd w:val="clear" w:color="auto" w:fill="FFFFFF" w:themeFill="background1"/>
            <w:tcMar>
              <w:top w:w="72" w:type="dxa"/>
              <w:left w:w="144" w:type="dxa"/>
              <w:bottom w:w="72" w:type="dxa"/>
              <w:right w:w="144" w:type="dxa"/>
            </w:tcMar>
            <w:vAlign w:val="center"/>
            <w:hideMark/>
          </w:tcPr>
          <w:p w:rsidR="00D90DA6" w:rsidRPr="007D5BAB" w:rsidRDefault="00D90DA6" w:rsidP="007F4E78">
            <w:pPr>
              <w:spacing w:after="0"/>
              <w:jc w:val="center"/>
              <w:rPr>
                <w:rFonts w:ascii="Arial" w:hAnsi="Arial" w:cs="Arial"/>
                <w:bCs/>
                <w:sz w:val="16"/>
                <w:szCs w:val="20"/>
              </w:rPr>
            </w:pPr>
            <w:r w:rsidRPr="007D5BAB">
              <w:rPr>
                <w:rFonts w:ascii="Arial" w:hAnsi="Arial" w:cs="Arial"/>
                <w:bCs/>
                <w:sz w:val="16"/>
                <w:szCs w:val="20"/>
              </w:rPr>
              <w:t>Laguna Colombia</w:t>
            </w:r>
          </w:p>
        </w:tc>
        <w:tc>
          <w:tcPr>
            <w:tcW w:w="5523" w:type="dxa"/>
            <w:shd w:val="clear" w:color="auto" w:fill="FFFFFF" w:themeFill="background1"/>
            <w:tcMar>
              <w:top w:w="72" w:type="dxa"/>
              <w:left w:w="144" w:type="dxa"/>
              <w:bottom w:w="72" w:type="dxa"/>
              <w:right w:w="144" w:type="dxa"/>
            </w:tcMar>
            <w:vAlign w:val="center"/>
            <w:hideMark/>
          </w:tcPr>
          <w:p w:rsidR="00D90DA6" w:rsidRPr="007D5BAB" w:rsidRDefault="00D90DA6" w:rsidP="007F4E78">
            <w:pPr>
              <w:spacing w:after="0"/>
              <w:jc w:val="both"/>
              <w:rPr>
                <w:rFonts w:ascii="Arial" w:hAnsi="Arial" w:cs="Arial"/>
                <w:bCs/>
                <w:sz w:val="16"/>
                <w:szCs w:val="20"/>
              </w:rPr>
            </w:pPr>
            <w:r w:rsidRPr="007D5BAB">
              <w:rPr>
                <w:rFonts w:ascii="Arial" w:hAnsi="Arial" w:cs="Arial"/>
                <w:bCs/>
                <w:sz w:val="16"/>
                <w:szCs w:val="20"/>
              </w:rPr>
              <w:t>Programa de Manejo de la Zona Sujeta a Conservación Ecológica Refugio Estatal de Flora y Fauna Laguna Colombia, Ubicada en el Municipio de C</w:t>
            </w:r>
            <w:r w:rsidR="00692394">
              <w:rPr>
                <w:rFonts w:ascii="Arial" w:hAnsi="Arial" w:cs="Arial"/>
                <w:bCs/>
                <w:sz w:val="16"/>
                <w:szCs w:val="20"/>
              </w:rPr>
              <w:t>ozumel, Estado de Quintana Roo</w:t>
            </w:r>
          </w:p>
        </w:tc>
        <w:tc>
          <w:tcPr>
            <w:tcW w:w="855" w:type="dxa"/>
            <w:shd w:val="clear" w:color="auto" w:fill="FFFFFF" w:themeFill="background1"/>
            <w:vAlign w:val="center"/>
          </w:tcPr>
          <w:p w:rsidR="00D90DA6" w:rsidRPr="007D5BAB" w:rsidRDefault="00D90DA6" w:rsidP="007F4E78">
            <w:pPr>
              <w:spacing w:after="0"/>
              <w:ind w:right="281"/>
              <w:jc w:val="right"/>
              <w:rPr>
                <w:rFonts w:ascii="Arial" w:hAnsi="Arial" w:cs="Arial"/>
                <w:bCs/>
                <w:sz w:val="16"/>
                <w:szCs w:val="20"/>
              </w:rPr>
            </w:pPr>
            <w:r w:rsidRPr="007D5BAB">
              <w:rPr>
                <w:rFonts w:ascii="Arial" w:hAnsi="Arial" w:cs="Arial"/>
                <w:bCs/>
                <w:sz w:val="16"/>
                <w:szCs w:val="20"/>
              </w:rPr>
              <w:t>90</w:t>
            </w:r>
          </w:p>
        </w:tc>
      </w:tr>
      <w:tr w:rsidR="00D90DA6" w:rsidRPr="007D5BAB" w:rsidTr="00CE0F49">
        <w:trPr>
          <w:trHeight w:val="623"/>
          <w:jc w:val="center"/>
        </w:trPr>
        <w:tc>
          <w:tcPr>
            <w:tcW w:w="646" w:type="dxa"/>
            <w:shd w:val="clear" w:color="auto" w:fill="FFFFFF" w:themeFill="background1"/>
            <w:tcMar>
              <w:top w:w="72" w:type="dxa"/>
              <w:left w:w="144" w:type="dxa"/>
              <w:bottom w:w="72" w:type="dxa"/>
              <w:right w:w="144" w:type="dxa"/>
            </w:tcMar>
            <w:vAlign w:val="center"/>
            <w:hideMark/>
          </w:tcPr>
          <w:p w:rsidR="00D90DA6" w:rsidRPr="007D5BAB" w:rsidRDefault="00D90DA6" w:rsidP="007F4E78">
            <w:pPr>
              <w:spacing w:after="0"/>
              <w:jc w:val="center"/>
              <w:rPr>
                <w:rFonts w:ascii="Arial" w:hAnsi="Arial" w:cs="Arial"/>
                <w:bCs/>
                <w:sz w:val="16"/>
                <w:szCs w:val="20"/>
              </w:rPr>
            </w:pPr>
            <w:r w:rsidRPr="007D5BAB">
              <w:rPr>
                <w:rFonts w:ascii="Arial" w:hAnsi="Arial" w:cs="Arial"/>
                <w:bCs/>
                <w:sz w:val="16"/>
                <w:szCs w:val="20"/>
              </w:rPr>
              <w:t>4</w:t>
            </w:r>
          </w:p>
        </w:tc>
        <w:tc>
          <w:tcPr>
            <w:tcW w:w="1906" w:type="dxa"/>
            <w:shd w:val="clear" w:color="auto" w:fill="FFFFFF" w:themeFill="background1"/>
            <w:tcMar>
              <w:top w:w="72" w:type="dxa"/>
              <w:left w:w="144" w:type="dxa"/>
              <w:bottom w:w="72" w:type="dxa"/>
              <w:right w:w="144" w:type="dxa"/>
            </w:tcMar>
            <w:vAlign w:val="center"/>
            <w:hideMark/>
          </w:tcPr>
          <w:p w:rsidR="00D90DA6" w:rsidRPr="007D5BAB" w:rsidRDefault="00D90DA6" w:rsidP="007F4E78">
            <w:pPr>
              <w:spacing w:after="0"/>
              <w:jc w:val="center"/>
              <w:rPr>
                <w:rFonts w:ascii="Arial" w:hAnsi="Arial" w:cs="Arial"/>
                <w:bCs/>
                <w:sz w:val="16"/>
                <w:szCs w:val="20"/>
              </w:rPr>
            </w:pPr>
            <w:r w:rsidRPr="007D5BAB">
              <w:rPr>
                <w:rFonts w:ascii="Arial" w:hAnsi="Arial" w:cs="Arial"/>
                <w:bCs/>
                <w:sz w:val="16"/>
                <w:szCs w:val="20"/>
              </w:rPr>
              <w:t>Xcacel- Xcacelito</w:t>
            </w:r>
          </w:p>
        </w:tc>
        <w:tc>
          <w:tcPr>
            <w:tcW w:w="5523" w:type="dxa"/>
            <w:shd w:val="clear" w:color="auto" w:fill="FFFFFF" w:themeFill="background1"/>
            <w:tcMar>
              <w:top w:w="72" w:type="dxa"/>
              <w:left w:w="144" w:type="dxa"/>
              <w:bottom w:w="72" w:type="dxa"/>
              <w:right w:w="144" w:type="dxa"/>
            </w:tcMar>
            <w:vAlign w:val="center"/>
            <w:hideMark/>
          </w:tcPr>
          <w:p w:rsidR="00D90DA6" w:rsidRPr="007D5BAB" w:rsidRDefault="00D90DA6" w:rsidP="007F4E78">
            <w:pPr>
              <w:spacing w:after="0"/>
              <w:jc w:val="both"/>
              <w:rPr>
                <w:rFonts w:ascii="Arial" w:hAnsi="Arial" w:cs="Arial"/>
                <w:bCs/>
                <w:sz w:val="16"/>
                <w:szCs w:val="20"/>
              </w:rPr>
            </w:pPr>
            <w:r w:rsidRPr="007D5BAB">
              <w:rPr>
                <w:rFonts w:ascii="Arial" w:hAnsi="Arial" w:cs="Arial"/>
                <w:bCs/>
                <w:sz w:val="16"/>
                <w:szCs w:val="20"/>
              </w:rPr>
              <w:t>Programa de Manejo de la Zona Sujeta a Conservación Ecológica “Santuario de la Tortuga Marina, X’cacel-X’cacelito” Ubicado en el Municipio de Solid</w:t>
            </w:r>
            <w:r w:rsidR="00692394">
              <w:rPr>
                <w:rFonts w:ascii="Arial" w:hAnsi="Arial" w:cs="Arial"/>
                <w:bCs/>
                <w:sz w:val="16"/>
                <w:szCs w:val="20"/>
              </w:rPr>
              <w:t>aridad, Estado de Quintana Roo</w:t>
            </w:r>
          </w:p>
        </w:tc>
        <w:tc>
          <w:tcPr>
            <w:tcW w:w="855" w:type="dxa"/>
            <w:shd w:val="clear" w:color="auto" w:fill="FFFFFF" w:themeFill="background1"/>
            <w:vAlign w:val="center"/>
          </w:tcPr>
          <w:p w:rsidR="00D90DA6" w:rsidRPr="007D5BAB" w:rsidRDefault="00D90DA6" w:rsidP="007F4E78">
            <w:pPr>
              <w:spacing w:after="0"/>
              <w:ind w:right="281"/>
              <w:jc w:val="right"/>
              <w:rPr>
                <w:rFonts w:ascii="Arial" w:hAnsi="Arial" w:cs="Arial"/>
                <w:bCs/>
                <w:sz w:val="16"/>
                <w:szCs w:val="20"/>
              </w:rPr>
            </w:pPr>
            <w:r w:rsidRPr="007D5BAB">
              <w:rPr>
                <w:rFonts w:ascii="Arial" w:hAnsi="Arial" w:cs="Arial"/>
                <w:bCs/>
                <w:sz w:val="16"/>
                <w:szCs w:val="20"/>
              </w:rPr>
              <w:t>169</w:t>
            </w:r>
          </w:p>
        </w:tc>
      </w:tr>
      <w:tr w:rsidR="00D90DA6" w:rsidRPr="007D5BAB" w:rsidTr="00CE0F49">
        <w:trPr>
          <w:trHeight w:val="80"/>
          <w:jc w:val="center"/>
        </w:trPr>
        <w:tc>
          <w:tcPr>
            <w:tcW w:w="646" w:type="dxa"/>
            <w:shd w:val="clear" w:color="auto" w:fill="FFFFFF" w:themeFill="background1"/>
            <w:tcMar>
              <w:top w:w="72" w:type="dxa"/>
              <w:left w:w="144" w:type="dxa"/>
              <w:bottom w:w="72" w:type="dxa"/>
              <w:right w:w="144" w:type="dxa"/>
            </w:tcMar>
            <w:vAlign w:val="center"/>
            <w:hideMark/>
          </w:tcPr>
          <w:p w:rsidR="00D90DA6" w:rsidRPr="007D5BAB" w:rsidRDefault="00D90DA6" w:rsidP="007F4E78">
            <w:pPr>
              <w:spacing w:after="0"/>
              <w:jc w:val="center"/>
              <w:rPr>
                <w:rFonts w:ascii="Arial" w:hAnsi="Arial" w:cs="Arial"/>
                <w:bCs/>
                <w:sz w:val="16"/>
                <w:szCs w:val="20"/>
              </w:rPr>
            </w:pPr>
            <w:r w:rsidRPr="007D5BAB">
              <w:rPr>
                <w:rFonts w:ascii="Arial" w:hAnsi="Arial" w:cs="Arial"/>
                <w:bCs/>
                <w:sz w:val="16"/>
                <w:szCs w:val="20"/>
              </w:rPr>
              <w:t>5</w:t>
            </w:r>
          </w:p>
        </w:tc>
        <w:tc>
          <w:tcPr>
            <w:tcW w:w="1906" w:type="dxa"/>
            <w:shd w:val="clear" w:color="auto" w:fill="FFFFFF" w:themeFill="background1"/>
            <w:tcMar>
              <w:top w:w="72" w:type="dxa"/>
              <w:left w:w="144" w:type="dxa"/>
              <w:bottom w:w="72" w:type="dxa"/>
              <w:right w:w="144" w:type="dxa"/>
            </w:tcMar>
            <w:vAlign w:val="center"/>
            <w:hideMark/>
          </w:tcPr>
          <w:p w:rsidR="00D90DA6" w:rsidRPr="007D5BAB" w:rsidRDefault="00D90DA6" w:rsidP="007F4E78">
            <w:pPr>
              <w:spacing w:after="0"/>
              <w:jc w:val="center"/>
              <w:rPr>
                <w:rFonts w:ascii="Arial" w:hAnsi="Arial" w:cs="Arial"/>
                <w:bCs/>
                <w:sz w:val="16"/>
                <w:szCs w:val="20"/>
              </w:rPr>
            </w:pPr>
            <w:r>
              <w:rPr>
                <w:rFonts w:ascii="Arial" w:hAnsi="Arial" w:cs="Arial"/>
                <w:bCs/>
                <w:sz w:val="16"/>
                <w:szCs w:val="20"/>
              </w:rPr>
              <w:t>Sistema Lagunar Chacmo</w:t>
            </w:r>
            <w:r w:rsidRPr="007D5BAB">
              <w:rPr>
                <w:rFonts w:ascii="Arial" w:hAnsi="Arial" w:cs="Arial"/>
                <w:bCs/>
                <w:sz w:val="16"/>
                <w:szCs w:val="20"/>
              </w:rPr>
              <w:t>chuch</w:t>
            </w:r>
          </w:p>
        </w:tc>
        <w:tc>
          <w:tcPr>
            <w:tcW w:w="5523" w:type="dxa"/>
            <w:shd w:val="clear" w:color="auto" w:fill="FFFFFF" w:themeFill="background1"/>
            <w:tcMar>
              <w:top w:w="72" w:type="dxa"/>
              <w:left w:w="144" w:type="dxa"/>
              <w:bottom w:w="72" w:type="dxa"/>
              <w:right w:w="144" w:type="dxa"/>
            </w:tcMar>
            <w:vAlign w:val="center"/>
            <w:hideMark/>
          </w:tcPr>
          <w:p w:rsidR="00D90DA6" w:rsidRPr="007D5BAB" w:rsidRDefault="00D90DA6" w:rsidP="007F4E78">
            <w:pPr>
              <w:spacing w:after="0"/>
              <w:jc w:val="both"/>
              <w:rPr>
                <w:rFonts w:ascii="Arial" w:hAnsi="Arial" w:cs="Arial"/>
                <w:bCs/>
                <w:sz w:val="16"/>
                <w:szCs w:val="20"/>
              </w:rPr>
            </w:pPr>
            <w:r w:rsidRPr="007D5BAB">
              <w:rPr>
                <w:rFonts w:ascii="Arial" w:hAnsi="Arial" w:cs="Arial"/>
                <w:bCs/>
                <w:sz w:val="16"/>
                <w:szCs w:val="20"/>
              </w:rPr>
              <w:t xml:space="preserve">Borrador </w:t>
            </w:r>
            <w:r>
              <w:rPr>
                <w:rFonts w:ascii="Arial" w:hAnsi="Arial" w:cs="Arial"/>
                <w:bCs/>
                <w:sz w:val="16"/>
                <w:szCs w:val="20"/>
              </w:rPr>
              <w:t xml:space="preserve">del </w:t>
            </w:r>
            <w:r w:rsidRPr="007D5BAB">
              <w:rPr>
                <w:rFonts w:ascii="Arial" w:hAnsi="Arial" w:cs="Arial"/>
                <w:bCs/>
                <w:sz w:val="16"/>
                <w:szCs w:val="20"/>
              </w:rPr>
              <w:t>Programa de Manejo de la Reserv</w:t>
            </w:r>
            <w:r>
              <w:rPr>
                <w:rFonts w:ascii="Arial" w:hAnsi="Arial" w:cs="Arial"/>
                <w:bCs/>
                <w:sz w:val="16"/>
                <w:szCs w:val="20"/>
              </w:rPr>
              <w:t>a Estatal Sistema Lagunar Chacmo</w:t>
            </w:r>
            <w:r w:rsidR="00692394">
              <w:rPr>
                <w:rFonts w:ascii="Arial" w:hAnsi="Arial" w:cs="Arial"/>
                <w:bCs/>
                <w:sz w:val="16"/>
                <w:szCs w:val="20"/>
              </w:rPr>
              <w:t>chuch</w:t>
            </w:r>
          </w:p>
        </w:tc>
        <w:tc>
          <w:tcPr>
            <w:tcW w:w="855" w:type="dxa"/>
            <w:shd w:val="clear" w:color="auto" w:fill="FFFFFF" w:themeFill="background1"/>
            <w:vAlign w:val="center"/>
          </w:tcPr>
          <w:p w:rsidR="00D90DA6" w:rsidRPr="007D5BAB" w:rsidRDefault="00D90DA6" w:rsidP="007F4E78">
            <w:pPr>
              <w:spacing w:after="0"/>
              <w:ind w:right="281"/>
              <w:jc w:val="right"/>
              <w:rPr>
                <w:rFonts w:ascii="Arial" w:hAnsi="Arial" w:cs="Arial"/>
                <w:bCs/>
                <w:sz w:val="16"/>
                <w:szCs w:val="20"/>
              </w:rPr>
            </w:pPr>
            <w:r w:rsidRPr="007D5BAB">
              <w:rPr>
                <w:rFonts w:ascii="Arial" w:hAnsi="Arial" w:cs="Arial"/>
                <w:bCs/>
                <w:sz w:val="16"/>
                <w:szCs w:val="20"/>
              </w:rPr>
              <w:t>114</w:t>
            </w:r>
          </w:p>
        </w:tc>
      </w:tr>
      <w:tr w:rsidR="00D90DA6" w:rsidRPr="007D5BAB" w:rsidTr="00CE0F49">
        <w:trPr>
          <w:trHeight w:val="62"/>
          <w:jc w:val="center"/>
        </w:trPr>
        <w:tc>
          <w:tcPr>
            <w:tcW w:w="646" w:type="dxa"/>
            <w:shd w:val="clear" w:color="auto" w:fill="FFFFFF" w:themeFill="background1"/>
            <w:tcMar>
              <w:top w:w="72" w:type="dxa"/>
              <w:left w:w="144" w:type="dxa"/>
              <w:bottom w:w="72" w:type="dxa"/>
              <w:right w:w="144" w:type="dxa"/>
            </w:tcMar>
            <w:vAlign w:val="center"/>
            <w:hideMark/>
          </w:tcPr>
          <w:p w:rsidR="00D90DA6" w:rsidRPr="007D5BAB" w:rsidRDefault="00D90DA6" w:rsidP="007F4E78">
            <w:pPr>
              <w:spacing w:after="0"/>
              <w:jc w:val="center"/>
              <w:rPr>
                <w:rFonts w:ascii="Arial" w:hAnsi="Arial" w:cs="Arial"/>
                <w:bCs/>
                <w:sz w:val="16"/>
                <w:szCs w:val="20"/>
              </w:rPr>
            </w:pPr>
            <w:r w:rsidRPr="007D5BAB">
              <w:rPr>
                <w:rFonts w:ascii="Arial" w:hAnsi="Arial" w:cs="Arial"/>
                <w:bCs/>
                <w:sz w:val="16"/>
                <w:szCs w:val="20"/>
              </w:rPr>
              <w:t>6</w:t>
            </w:r>
          </w:p>
        </w:tc>
        <w:tc>
          <w:tcPr>
            <w:tcW w:w="1906" w:type="dxa"/>
            <w:shd w:val="clear" w:color="auto" w:fill="FFFFFF" w:themeFill="background1"/>
            <w:tcMar>
              <w:top w:w="72" w:type="dxa"/>
              <w:left w:w="144" w:type="dxa"/>
              <w:bottom w:w="72" w:type="dxa"/>
              <w:right w:w="144" w:type="dxa"/>
            </w:tcMar>
            <w:vAlign w:val="center"/>
            <w:hideMark/>
          </w:tcPr>
          <w:p w:rsidR="00D90DA6" w:rsidRPr="007D5BAB" w:rsidRDefault="00D90DA6" w:rsidP="007F4E78">
            <w:pPr>
              <w:spacing w:after="0"/>
              <w:jc w:val="center"/>
              <w:rPr>
                <w:rFonts w:ascii="Arial" w:hAnsi="Arial" w:cs="Arial"/>
                <w:bCs/>
                <w:sz w:val="16"/>
                <w:szCs w:val="20"/>
              </w:rPr>
            </w:pPr>
            <w:r w:rsidRPr="007D5BAB">
              <w:rPr>
                <w:rFonts w:ascii="Arial" w:hAnsi="Arial" w:cs="Arial"/>
                <w:bCs/>
                <w:sz w:val="16"/>
                <w:szCs w:val="20"/>
              </w:rPr>
              <w:t>Laguna de Manatí</w:t>
            </w:r>
          </w:p>
        </w:tc>
        <w:tc>
          <w:tcPr>
            <w:tcW w:w="5523" w:type="dxa"/>
            <w:shd w:val="clear" w:color="auto" w:fill="FFFFFF" w:themeFill="background1"/>
            <w:tcMar>
              <w:top w:w="72" w:type="dxa"/>
              <w:left w:w="144" w:type="dxa"/>
              <w:bottom w:w="72" w:type="dxa"/>
              <w:right w:w="144" w:type="dxa"/>
            </w:tcMar>
            <w:vAlign w:val="center"/>
            <w:hideMark/>
          </w:tcPr>
          <w:p w:rsidR="00D90DA6" w:rsidRPr="007D5BAB" w:rsidRDefault="00D90DA6" w:rsidP="007F4E78">
            <w:pPr>
              <w:spacing w:after="0"/>
              <w:jc w:val="both"/>
              <w:rPr>
                <w:rFonts w:ascii="Arial" w:hAnsi="Arial" w:cs="Arial"/>
                <w:bCs/>
                <w:sz w:val="16"/>
                <w:szCs w:val="20"/>
              </w:rPr>
            </w:pPr>
            <w:r w:rsidRPr="007D5BAB">
              <w:rPr>
                <w:rFonts w:ascii="Arial" w:hAnsi="Arial" w:cs="Arial"/>
                <w:bCs/>
                <w:sz w:val="16"/>
                <w:szCs w:val="20"/>
              </w:rPr>
              <w:t xml:space="preserve">Borrador </w:t>
            </w:r>
            <w:r>
              <w:rPr>
                <w:rFonts w:ascii="Arial" w:hAnsi="Arial" w:cs="Arial"/>
                <w:bCs/>
                <w:sz w:val="16"/>
                <w:szCs w:val="20"/>
              </w:rPr>
              <w:t xml:space="preserve">del </w:t>
            </w:r>
            <w:r w:rsidRPr="007D5BAB">
              <w:rPr>
                <w:rFonts w:ascii="Arial" w:hAnsi="Arial" w:cs="Arial"/>
                <w:bCs/>
                <w:sz w:val="16"/>
                <w:szCs w:val="20"/>
              </w:rPr>
              <w:t>Programa de Manejo R</w:t>
            </w:r>
            <w:r w:rsidR="00692394">
              <w:rPr>
                <w:rFonts w:ascii="Arial" w:hAnsi="Arial" w:cs="Arial"/>
                <w:bCs/>
                <w:sz w:val="16"/>
                <w:szCs w:val="20"/>
              </w:rPr>
              <w:t>eserva Estatal Laguna Manatí</w:t>
            </w:r>
          </w:p>
        </w:tc>
        <w:tc>
          <w:tcPr>
            <w:tcW w:w="855" w:type="dxa"/>
            <w:shd w:val="clear" w:color="auto" w:fill="FFFFFF" w:themeFill="background1"/>
            <w:vAlign w:val="center"/>
          </w:tcPr>
          <w:p w:rsidR="00D90DA6" w:rsidRPr="007D5BAB" w:rsidRDefault="00D90DA6" w:rsidP="007F4E78">
            <w:pPr>
              <w:spacing w:after="0"/>
              <w:ind w:right="281"/>
              <w:jc w:val="right"/>
              <w:rPr>
                <w:rFonts w:ascii="Arial" w:hAnsi="Arial" w:cs="Arial"/>
                <w:bCs/>
                <w:sz w:val="16"/>
                <w:szCs w:val="20"/>
              </w:rPr>
            </w:pPr>
            <w:r w:rsidRPr="007D5BAB">
              <w:rPr>
                <w:rFonts w:ascii="Arial" w:hAnsi="Arial" w:cs="Arial"/>
                <w:bCs/>
                <w:sz w:val="16"/>
                <w:szCs w:val="20"/>
              </w:rPr>
              <w:t>74</w:t>
            </w:r>
          </w:p>
        </w:tc>
      </w:tr>
      <w:tr w:rsidR="00D90DA6" w:rsidRPr="007D5BAB" w:rsidTr="00CE0F49">
        <w:trPr>
          <w:trHeight w:val="48"/>
          <w:jc w:val="center"/>
        </w:trPr>
        <w:tc>
          <w:tcPr>
            <w:tcW w:w="646" w:type="dxa"/>
            <w:shd w:val="clear" w:color="auto" w:fill="FFFFFF" w:themeFill="background1"/>
            <w:tcMar>
              <w:top w:w="72" w:type="dxa"/>
              <w:left w:w="144" w:type="dxa"/>
              <w:bottom w:w="72" w:type="dxa"/>
              <w:right w:w="144" w:type="dxa"/>
            </w:tcMar>
            <w:vAlign w:val="center"/>
            <w:hideMark/>
          </w:tcPr>
          <w:p w:rsidR="00D90DA6" w:rsidRPr="007D5BAB" w:rsidRDefault="00D90DA6" w:rsidP="007F4E78">
            <w:pPr>
              <w:spacing w:after="0"/>
              <w:jc w:val="center"/>
              <w:rPr>
                <w:rFonts w:ascii="Arial" w:hAnsi="Arial" w:cs="Arial"/>
                <w:bCs/>
                <w:sz w:val="16"/>
                <w:szCs w:val="20"/>
              </w:rPr>
            </w:pPr>
            <w:r w:rsidRPr="007D5BAB">
              <w:rPr>
                <w:rFonts w:ascii="Arial" w:hAnsi="Arial" w:cs="Arial"/>
                <w:bCs/>
                <w:sz w:val="16"/>
                <w:szCs w:val="20"/>
              </w:rPr>
              <w:t>7</w:t>
            </w:r>
          </w:p>
        </w:tc>
        <w:tc>
          <w:tcPr>
            <w:tcW w:w="1906" w:type="dxa"/>
            <w:shd w:val="clear" w:color="auto" w:fill="FFFFFF" w:themeFill="background1"/>
            <w:tcMar>
              <w:top w:w="72" w:type="dxa"/>
              <w:left w:w="144" w:type="dxa"/>
              <w:bottom w:w="72" w:type="dxa"/>
              <w:right w:w="144" w:type="dxa"/>
            </w:tcMar>
            <w:vAlign w:val="center"/>
            <w:hideMark/>
          </w:tcPr>
          <w:p w:rsidR="00D90DA6" w:rsidRPr="007D5BAB" w:rsidRDefault="00D90DA6" w:rsidP="007F4E78">
            <w:pPr>
              <w:spacing w:after="0"/>
              <w:jc w:val="center"/>
              <w:rPr>
                <w:rFonts w:ascii="Arial" w:hAnsi="Arial" w:cs="Arial"/>
                <w:bCs/>
                <w:sz w:val="16"/>
                <w:szCs w:val="20"/>
              </w:rPr>
            </w:pPr>
            <w:r w:rsidRPr="007D5BAB">
              <w:rPr>
                <w:rFonts w:ascii="Arial" w:hAnsi="Arial" w:cs="Arial"/>
                <w:bCs/>
                <w:sz w:val="16"/>
                <w:szCs w:val="20"/>
              </w:rPr>
              <w:t>Parque Laguna de Bacalar</w:t>
            </w:r>
          </w:p>
        </w:tc>
        <w:tc>
          <w:tcPr>
            <w:tcW w:w="5523" w:type="dxa"/>
            <w:shd w:val="clear" w:color="auto" w:fill="FFFFFF" w:themeFill="background1"/>
            <w:tcMar>
              <w:top w:w="72" w:type="dxa"/>
              <w:left w:w="144" w:type="dxa"/>
              <w:bottom w:w="72" w:type="dxa"/>
              <w:right w:w="144" w:type="dxa"/>
            </w:tcMar>
            <w:vAlign w:val="center"/>
            <w:hideMark/>
          </w:tcPr>
          <w:p w:rsidR="00D90DA6" w:rsidRPr="007D5BAB" w:rsidRDefault="00D90DA6" w:rsidP="007F4E78">
            <w:pPr>
              <w:spacing w:after="0"/>
              <w:jc w:val="both"/>
              <w:rPr>
                <w:rFonts w:ascii="Arial" w:hAnsi="Arial" w:cs="Arial"/>
                <w:bCs/>
                <w:sz w:val="16"/>
                <w:szCs w:val="20"/>
              </w:rPr>
            </w:pPr>
            <w:r>
              <w:rPr>
                <w:rFonts w:ascii="Arial" w:hAnsi="Arial" w:cs="Arial"/>
                <w:bCs/>
                <w:sz w:val="16"/>
                <w:szCs w:val="20"/>
              </w:rPr>
              <w:t xml:space="preserve">Borrador del </w:t>
            </w:r>
            <w:r w:rsidRPr="007D5BAB">
              <w:rPr>
                <w:rFonts w:ascii="Arial" w:hAnsi="Arial" w:cs="Arial"/>
                <w:bCs/>
                <w:sz w:val="16"/>
                <w:szCs w:val="20"/>
              </w:rPr>
              <w:t>Programa de Manejo Parque Ecol</w:t>
            </w:r>
            <w:r w:rsidR="00692394">
              <w:rPr>
                <w:rFonts w:ascii="Arial" w:hAnsi="Arial" w:cs="Arial"/>
                <w:bCs/>
                <w:sz w:val="16"/>
                <w:szCs w:val="20"/>
              </w:rPr>
              <w:t>ógico Estatal Laguna de Bacalar</w:t>
            </w:r>
          </w:p>
        </w:tc>
        <w:tc>
          <w:tcPr>
            <w:tcW w:w="855" w:type="dxa"/>
            <w:shd w:val="clear" w:color="auto" w:fill="FFFFFF" w:themeFill="background1"/>
            <w:vAlign w:val="center"/>
          </w:tcPr>
          <w:p w:rsidR="00D90DA6" w:rsidRPr="007D5BAB" w:rsidRDefault="00D90DA6" w:rsidP="007F4E78">
            <w:pPr>
              <w:spacing w:after="0"/>
              <w:ind w:right="281"/>
              <w:jc w:val="right"/>
              <w:rPr>
                <w:rFonts w:ascii="Arial" w:hAnsi="Arial" w:cs="Arial"/>
                <w:bCs/>
                <w:sz w:val="16"/>
                <w:szCs w:val="20"/>
              </w:rPr>
            </w:pPr>
            <w:r w:rsidRPr="007D5BAB">
              <w:rPr>
                <w:rFonts w:ascii="Arial" w:hAnsi="Arial" w:cs="Arial"/>
                <w:bCs/>
                <w:sz w:val="16"/>
                <w:szCs w:val="20"/>
              </w:rPr>
              <w:t>72</w:t>
            </w:r>
          </w:p>
        </w:tc>
      </w:tr>
      <w:tr w:rsidR="00D90DA6" w:rsidRPr="007D5BAB" w:rsidTr="00CE0F49">
        <w:trPr>
          <w:trHeight w:val="31"/>
          <w:jc w:val="center"/>
        </w:trPr>
        <w:tc>
          <w:tcPr>
            <w:tcW w:w="646" w:type="dxa"/>
            <w:tcBorders>
              <w:bottom w:val="single" w:sz="4" w:space="0" w:color="auto"/>
            </w:tcBorders>
            <w:shd w:val="clear" w:color="auto" w:fill="FFFFFF" w:themeFill="background1"/>
            <w:tcMar>
              <w:top w:w="72" w:type="dxa"/>
              <w:left w:w="144" w:type="dxa"/>
              <w:bottom w:w="72" w:type="dxa"/>
              <w:right w:w="144" w:type="dxa"/>
            </w:tcMar>
            <w:vAlign w:val="center"/>
            <w:hideMark/>
          </w:tcPr>
          <w:p w:rsidR="00D90DA6" w:rsidRPr="007D5BAB" w:rsidRDefault="00D90DA6" w:rsidP="007F4E78">
            <w:pPr>
              <w:spacing w:after="0"/>
              <w:jc w:val="center"/>
              <w:rPr>
                <w:rFonts w:ascii="Arial" w:hAnsi="Arial" w:cs="Arial"/>
                <w:bCs/>
                <w:sz w:val="16"/>
                <w:szCs w:val="20"/>
              </w:rPr>
            </w:pPr>
            <w:r w:rsidRPr="007D5BAB">
              <w:rPr>
                <w:rFonts w:ascii="Arial" w:hAnsi="Arial" w:cs="Arial"/>
                <w:bCs/>
                <w:sz w:val="16"/>
                <w:szCs w:val="20"/>
              </w:rPr>
              <w:t>8</w:t>
            </w:r>
          </w:p>
        </w:tc>
        <w:tc>
          <w:tcPr>
            <w:tcW w:w="1906" w:type="dxa"/>
            <w:tcBorders>
              <w:bottom w:val="single" w:sz="4" w:space="0" w:color="auto"/>
            </w:tcBorders>
            <w:shd w:val="clear" w:color="auto" w:fill="FFFFFF" w:themeFill="background1"/>
            <w:tcMar>
              <w:top w:w="72" w:type="dxa"/>
              <w:left w:w="144" w:type="dxa"/>
              <w:bottom w:w="72" w:type="dxa"/>
              <w:right w:w="144" w:type="dxa"/>
            </w:tcMar>
            <w:vAlign w:val="center"/>
            <w:hideMark/>
          </w:tcPr>
          <w:p w:rsidR="00D90DA6" w:rsidRPr="007D5BAB" w:rsidRDefault="00D90DA6" w:rsidP="007F4E78">
            <w:pPr>
              <w:spacing w:after="0"/>
              <w:jc w:val="center"/>
              <w:rPr>
                <w:rFonts w:ascii="Arial" w:hAnsi="Arial" w:cs="Arial"/>
                <w:bCs/>
                <w:sz w:val="16"/>
                <w:szCs w:val="20"/>
              </w:rPr>
            </w:pPr>
            <w:r w:rsidRPr="007D5BAB">
              <w:rPr>
                <w:rFonts w:ascii="Arial" w:hAnsi="Arial" w:cs="Arial"/>
                <w:bCs/>
                <w:sz w:val="16"/>
                <w:szCs w:val="20"/>
              </w:rPr>
              <w:t>Selvas y Humedales de Cozumel</w:t>
            </w:r>
          </w:p>
        </w:tc>
        <w:tc>
          <w:tcPr>
            <w:tcW w:w="5523" w:type="dxa"/>
            <w:tcBorders>
              <w:bottom w:val="single" w:sz="4" w:space="0" w:color="auto"/>
            </w:tcBorders>
            <w:shd w:val="clear" w:color="auto" w:fill="FFFFFF" w:themeFill="background1"/>
            <w:tcMar>
              <w:top w:w="72" w:type="dxa"/>
              <w:left w:w="144" w:type="dxa"/>
              <w:bottom w:w="72" w:type="dxa"/>
              <w:right w:w="144" w:type="dxa"/>
            </w:tcMar>
            <w:vAlign w:val="center"/>
            <w:hideMark/>
          </w:tcPr>
          <w:p w:rsidR="00D90DA6" w:rsidRPr="007D5BAB" w:rsidRDefault="00D90DA6" w:rsidP="007F4E78">
            <w:pPr>
              <w:spacing w:after="0"/>
              <w:jc w:val="both"/>
              <w:rPr>
                <w:rFonts w:ascii="Arial" w:hAnsi="Arial" w:cs="Arial"/>
                <w:bCs/>
                <w:sz w:val="16"/>
                <w:szCs w:val="20"/>
              </w:rPr>
            </w:pPr>
            <w:r w:rsidRPr="007D5BAB">
              <w:rPr>
                <w:rFonts w:ascii="Arial" w:hAnsi="Arial" w:cs="Arial"/>
                <w:bCs/>
                <w:sz w:val="16"/>
                <w:szCs w:val="20"/>
              </w:rPr>
              <w:t>Programa de Mane</w:t>
            </w:r>
            <w:r>
              <w:rPr>
                <w:rFonts w:ascii="Arial" w:hAnsi="Arial" w:cs="Arial"/>
                <w:bCs/>
                <w:sz w:val="16"/>
                <w:szCs w:val="20"/>
              </w:rPr>
              <w:t>j</w:t>
            </w:r>
            <w:r w:rsidRPr="007D5BAB">
              <w:rPr>
                <w:rFonts w:ascii="Arial" w:hAnsi="Arial" w:cs="Arial"/>
                <w:bCs/>
                <w:sz w:val="16"/>
                <w:szCs w:val="20"/>
              </w:rPr>
              <w:t>o de la Reserva con Categoría Estatal la Región Denominada Selva y Humedales de Cozumel, Ubicada en el Muni</w:t>
            </w:r>
            <w:r w:rsidR="00692394">
              <w:rPr>
                <w:rFonts w:ascii="Arial" w:hAnsi="Arial" w:cs="Arial"/>
                <w:bCs/>
                <w:sz w:val="16"/>
                <w:szCs w:val="20"/>
              </w:rPr>
              <w:t>cipio de Cozumel, Quintana Roo</w:t>
            </w:r>
          </w:p>
        </w:tc>
        <w:tc>
          <w:tcPr>
            <w:tcW w:w="855" w:type="dxa"/>
            <w:tcBorders>
              <w:bottom w:val="single" w:sz="4" w:space="0" w:color="auto"/>
            </w:tcBorders>
            <w:shd w:val="clear" w:color="auto" w:fill="FFFFFF" w:themeFill="background1"/>
            <w:vAlign w:val="center"/>
          </w:tcPr>
          <w:p w:rsidR="00D90DA6" w:rsidRPr="007D5BAB" w:rsidRDefault="00D90DA6" w:rsidP="007F4E78">
            <w:pPr>
              <w:spacing w:after="0"/>
              <w:ind w:right="281"/>
              <w:jc w:val="right"/>
              <w:rPr>
                <w:rFonts w:ascii="Arial" w:hAnsi="Arial" w:cs="Arial"/>
                <w:bCs/>
                <w:sz w:val="16"/>
                <w:szCs w:val="20"/>
              </w:rPr>
            </w:pPr>
            <w:r w:rsidRPr="007D5BAB">
              <w:rPr>
                <w:rFonts w:ascii="Arial" w:hAnsi="Arial" w:cs="Arial"/>
                <w:bCs/>
                <w:sz w:val="16"/>
                <w:szCs w:val="20"/>
              </w:rPr>
              <w:t>105</w:t>
            </w:r>
          </w:p>
        </w:tc>
      </w:tr>
    </w:tbl>
    <w:p w:rsidR="00D90DA6" w:rsidRDefault="00D90DA6" w:rsidP="007F4E78">
      <w:pPr>
        <w:spacing w:after="0"/>
        <w:ind w:left="142"/>
        <w:jc w:val="both"/>
        <w:rPr>
          <w:rFonts w:ascii="Arial" w:hAnsi="Arial" w:cs="Arial"/>
          <w:bCs/>
          <w:color w:val="000000" w:themeColor="text1"/>
          <w:sz w:val="16"/>
          <w:szCs w:val="18"/>
        </w:rPr>
      </w:pPr>
      <w:r w:rsidRPr="001860AA">
        <w:rPr>
          <w:rFonts w:ascii="Arial" w:hAnsi="Arial" w:cs="Arial"/>
          <w:b/>
          <w:bCs/>
          <w:color w:val="000000" w:themeColor="text1"/>
          <w:sz w:val="16"/>
          <w:szCs w:val="18"/>
        </w:rPr>
        <w:t>Fuente:</w:t>
      </w:r>
      <w:r w:rsidRPr="001860AA">
        <w:rPr>
          <w:rFonts w:ascii="Arial" w:hAnsi="Arial" w:cs="Arial"/>
          <w:bCs/>
          <w:color w:val="000000" w:themeColor="text1"/>
          <w:sz w:val="16"/>
          <w:szCs w:val="18"/>
        </w:rPr>
        <w:t xml:space="preserve"> Elaborado por la ASEQROO con base en los planes y programas de </w:t>
      </w:r>
      <w:r>
        <w:rPr>
          <w:rFonts w:ascii="Arial" w:hAnsi="Arial" w:cs="Arial"/>
          <w:bCs/>
          <w:color w:val="000000" w:themeColor="text1"/>
          <w:sz w:val="16"/>
          <w:szCs w:val="18"/>
        </w:rPr>
        <w:t xml:space="preserve">manejo de </w:t>
      </w:r>
      <w:r w:rsidRPr="001860AA">
        <w:rPr>
          <w:rFonts w:ascii="Arial" w:hAnsi="Arial" w:cs="Arial"/>
          <w:bCs/>
          <w:color w:val="000000" w:themeColor="text1"/>
          <w:sz w:val="16"/>
          <w:szCs w:val="18"/>
        </w:rPr>
        <w:t>las ANP</w:t>
      </w:r>
      <w:r w:rsidR="00891BEF">
        <w:rPr>
          <w:rFonts w:ascii="Arial" w:hAnsi="Arial" w:cs="Arial"/>
          <w:bCs/>
          <w:color w:val="000000" w:themeColor="text1"/>
          <w:sz w:val="16"/>
          <w:szCs w:val="18"/>
        </w:rPr>
        <w:t xml:space="preserve"> </w:t>
      </w:r>
      <w:r w:rsidRPr="001860AA">
        <w:rPr>
          <w:rFonts w:ascii="Arial" w:hAnsi="Arial" w:cs="Arial"/>
          <w:bCs/>
          <w:color w:val="000000" w:themeColor="text1"/>
          <w:sz w:val="16"/>
          <w:szCs w:val="18"/>
        </w:rPr>
        <w:t xml:space="preserve">proporcionadas por el Ente. </w:t>
      </w:r>
    </w:p>
    <w:p w:rsidR="005359C0" w:rsidRPr="00D90DA6" w:rsidRDefault="005359C0" w:rsidP="00D90DA6">
      <w:pPr>
        <w:spacing w:after="0"/>
        <w:jc w:val="both"/>
        <w:rPr>
          <w:rFonts w:ascii="Arial" w:hAnsi="Arial" w:cs="Arial"/>
          <w:bCs/>
          <w:color w:val="000000" w:themeColor="text1"/>
          <w:sz w:val="24"/>
          <w:szCs w:val="24"/>
        </w:rPr>
      </w:pPr>
    </w:p>
    <w:p w:rsidR="00D90DA6" w:rsidRDefault="00D90DA6" w:rsidP="007F4E78">
      <w:pPr>
        <w:spacing w:after="0"/>
        <w:jc w:val="both"/>
        <w:rPr>
          <w:rFonts w:ascii="Arial" w:hAnsi="Arial" w:cs="Arial"/>
          <w:sz w:val="24"/>
          <w:szCs w:val="24"/>
        </w:rPr>
      </w:pPr>
      <w:r w:rsidRPr="00D90DA6">
        <w:rPr>
          <w:rFonts w:ascii="Arial" w:hAnsi="Arial" w:cs="Arial"/>
          <w:sz w:val="24"/>
          <w:szCs w:val="24"/>
        </w:rPr>
        <w:t>Derivado de la tabla anterior, se contabilizaron el total de acciones que el IBANQROO debe realizar para cada una de las Áreas Naturales Protegidas que cuentan con programa de manejo de competencia Estatal, dando un total de 848.</w:t>
      </w:r>
    </w:p>
    <w:p w:rsidR="00772A18" w:rsidRPr="00D90DA6" w:rsidRDefault="00772A18" w:rsidP="007F4E78">
      <w:pPr>
        <w:spacing w:after="0"/>
        <w:jc w:val="both"/>
        <w:rPr>
          <w:rFonts w:ascii="Arial" w:hAnsi="Arial" w:cs="Arial"/>
          <w:bCs/>
          <w:sz w:val="24"/>
          <w:szCs w:val="24"/>
        </w:rPr>
      </w:pPr>
    </w:p>
    <w:p w:rsidR="00D90DA6" w:rsidRDefault="00D90DA6" w:rsidP="007F4E78">
      <w:pPr>
        <w:spacing w:after="0"/>
        <w:jc w:val="both"/>
        <w:rPr>
          <w:rFonts w:ascii="Arial" w:hAnsi="Arial" w:cs="Arial"/>
          <w:sz w:val="24"/>
          <w:szCs w:val="24"/>
        </w:rPr>
      </w:pPr>
      <w:r w:rsidRPr="00D90DA6">
        <w:rPr>
          <w:rFonts w:ascii="Arial" w:hAnsi="Arial" w:cs="Arial"/>
          <w:sz w:val="24"/>
          <w:szCs w:val="24"/>
        </w:rPr>
        <w:t>Con lo antes expuesto, se determinó que el IBANQROO no realizó las acciones establecidas en cada programa de manejo de las ANP de competencia estatal.</w:t>
      </w:r>
    </w:p>
    <w:p w:rsidR="006F250E" w:rsidRPr="00D90DA6" w:rsidRDefault="006F250E" w:rsidP="007F4E78">
      <w:pPr>
        <w:spacing w:after="0"/>
        <w:jc w:val="both"/>
        <w:rPr>
          <w:rFonts w:ascii="Arial" w:hAnsi="Arial" w:cs="Arial"/>
          <w:bCs/>
          <w:sz w:val="24"/>
          <w:szCs w:val="24"/>
        </w:rPr>
      </w:pPr>
    </w:p>
    <w:p w:rsidR="00D90DA6" w:rsidRPr="00D90DA6" w:rsidRDefault="00D90DA6" w:rsidP="007F4E78">
      <w:pPr>
        <w:spacing w:after="0"/>
        <w:jc w:val="both"/>
        <w:rPr>
          <w:rFonts w:ascii="Arial" w:hAnsi="Arial" w:cs="Arial"/>
          <w:sz w:val="24"/>
          <w:szCs w:val="24"/>
        </w:rPr>
      </w:pPr>
    </w:p>
    <w:p w:rsidR="00D90DA6" w:rsidRPr="00D90DA6" w:rsidRDefault="00D90DA6" w:rsidP="002945FB">
      <w:pPr>
        <w:pStyle w:val="Prrafodelista"/>
        <w:numPr>
          <w:ilvl w:val="0"/>
          <w:numId w:val="15"/>
        </w:numPr>
        <w:spacing w:after="0"/>
        <w:jc w:val="both"/>
        <w:rPr>
          <w:rFonts w:ascii="Arial" w:hAnsi="Arial" w:cs="Arial"/>
          <w:b/>
          <w:sz w:val="24"/>
          <w:szCs w:val="24"/>
        </w:rPr>
      </w:pPr>
      <w:r w:rsidRPr="00D90DA6">
        <w:rPr>
          <w:rFonts w:ascii="Arial" w:hAnsi="Arial" w:cs="Arial"/>
          <w:b/>
          <w:sz w:val="24"/>
          <w:szCs w:val="24"/>
        </w:rPr>
        <w:t>VIGILANCIA COMUNITARIA.</w:t>
      </w:r>
    </w:p>
    <w:p w:rsidR="00D90DA6" w:rsidRPr="00D90DA6" w:rsidRDefault="00D90DA6" w:rsidP="007F4E78">
      <w:pPr>
        <w:spacing w:after="0"/>
        <w:jc w:val="both"/>
        <w:rPr>
          <w:rFonts w:ascii="Arial" w:hAnsi="Arial" w:cs="Arial"/>
          <w:b/>
          <w:sz w:val="24"/>
          <w:szCs w:val="24"/>
        </w:rPr>
      </w:pPr>
    </w:p>
    <w:p w:rsidR="00D90DA6" w:rsidRDefault="00D90DA6" w:rsidP="007F4E78">
      <w:pPr>
        <w:tabs>
          <w:tab w:val="left" w:pos="1560"/>
        </w:tabs>
        <w:spacing w:after="0"/>
        <w:jc w:val="both"/>
        <w:rPr>
          <w:rFonts w:ascii="Arial" w:hAnsi="Arial" w:cs="Arial"/>
          <w:sz w:val="24"/>
          <w:szCs w:val="24"/>
        </w:rPr>
      </w:pPr>
      <w:r w:rsidRPr="00D90DA6">
        <w:rPr>
          <w:rFonts w:ascii="Arial" w:hAnsi="Arial" w:cs="Arial"/>
          <w:sz w:val="24"/>
          <w:szCs w:val="24"/>
        </w:rPr>
        <w:t xml:space="preserve">Por otro lado, se instalaron Comités de Vigilancia Comunitaria en dos áreas naturales protegidas (ANP). </w:t>
      </w:r>
      <w:r w:rsidR="009E0C43">
        <w:rPr>
          <w:rFonts w:ascii="Arial" w:hAnsi="Arial" w:cs="Arial"/>
          <w:sz w:val="24"/>
          <w:szCs w:val="24"/>
        </w:rPr>
        <w:t>E</w:t>
      </w:r>
      <w:r w:rsidRPr="00D90DA6">
        <w:rPr>
          <w:rFonts w:ascii="Arial" w:hAnsi="Arial" w:cs="Arial"/>
          <w:sz w:val="24"/>
          <w:szCs w:val="24"/>
        </w:rPr>
        <w:t>l IBANQROO</w:t>
      </w:r>
      <w:r w:rsidR="009E0C43">
        <w:rPr>
          <w:rFonts w:ascii="Arial" w:hAnsi="Arial" w:cs="Arial"/>
          <w:sz w:val="24"/>
          <w:szCs w:val="24"/>
        </w:rPr>
        <w:t xml:space="preserve"> mencionó que </w:t>
      </w:r>
      <w:r w:rsidRPr="00D90DA6">
        <w:rPr>
          <w:rFonts w:ascii="Arial" w:hAnsi="Arial" w:cs="Arial"/>
          <w:sz w:val="24"/>
          <w:szCs w:val="24"/>
        </w:rPr>
        <w:t>dichos comités fueron creados con el objetivo de realizar rondines de vigilancia para detectar a</w:t>
      </w:r>
      <w:r w:rsidR="00D004CF">
        <w:rPr>
          <w:rFonts w:ascii="Arial" w:hAnsi="Arial" w:cs="Arial"/>
          <w:sz w:val="24"/>
          <w:szCs w:val="24"/>
        </w:rPr>
        <w:t>cciones de contaminación</w:t>
      </w:r>
      <w:r w:rsidRPr="00D90DA6">
        <w:rPr>
          <w:rFonts w:ascii="Arial" w:hAnsi="Arial" w:cs="Arial"/>
          <w:sz w:val="24"/>
          <w:szCs w:val="24"/>
        </w:rPr>
        <w:t xml:space="preserve"> y cualquier perturbación que se genere después de alguna contingencia ambiental o fenómeno hidrometeorológico, además</w:t>
      </w:r>
      <w:r w:rsidR="00D004CF">
        <w:rPr>
          <w:rFonts w:ascii="Arial" w:hAnsi="Arial" w:cs="Arial"/>
          <w:sz w:val="24"/>
          <w:szCs w:val="24"/>
        </w:rPr>
        <w:t>,</w:t>
      </w:r>
      <w:r w:rsidRPr="00D90DA6">
        <w:rPr>
          <w:rFonts w:ascii="Arial" w:hAnsi="Arial" w:cs="Arial"/>
          <w:sz w:val="24"/>
          <w:szCs w:val="24"/>
        </w:rPr>
        <w:t xml:space="preserve"> para identificar la problemática del sitio y </w:t>
      </w:r>
      <w:r w:rsidRPr="00D90DA6">
        <w:rPr>
          <w:rFonts w:ascii="Arial" w:hAnsi="Arial" w:cs="Arial"/>
          <w:sz w:val="24"/>
          <w:szCs w:val="24"/>
        </w:rPr>
        <w:lastRenderedPageBreak/>
        <w:t>presentar propuestas de posibles solucione</w:t>
      </w:r>
      <w:r w:rsidR="005E562C">
        <w:rPr>
          <w:rFonts w:ascii="Arial" w:hAnsi="Arial" w:cs="Arial"/>
          <w:sz w:val="24"/>
          <w:szCs w:val="24"/>
        </w:rPr>
        <w:t>s. Durante la visita de auditorí</w:t>
      </w:r>
      <w:r w:rsidRPr="00D90DA6">
        <w:rPr>
          <w:rFonts w:ascii="Arial" w:hAnsi="Arial" w:cs="Arial"/>
          <w:sz w:val="24"/>
          <w:szCs w:val="24"/>
        </w:rPr>
        <w:t>a, el Ente mencionó que, actualmente existen 4 comités de vigilancia comunitaria para las ANP, como se indica en la tabla siguiente:</w:t>
      </w:r>
    </w:p>
    <w:p w:rsidR="00E24654" w:rsidRPr="00D90DA6" w:rsidRDefault="00E24654" w:rsidP="001279AC">
      <w:pPr>
        <w:tabs>
          <w:tab w:val="left" w:pos="1560"/>
        </w:tabs>
        <w:spacing w:after="0"/>
        <w:jc w:val="both"/>
        <w:rPr>
          <w:rFonts w:ascii="Arial" w:hAnsi="Arial" w:cs="Arial"/>
          <w:sz w:val="24"/>
          <w:szCs w:val="24"/>
        </w:rPr>
      </w:pPr>
    </w:p>
    <w:p w:rsidR="00E24654" w:rsidRPr="007D5BAB" w:rsidRDefault="00E24654" w:rsidP="007F4E78">
      <w:pPr>
        <w:tabs>
          <w:tab w:val="left" w:pos="1560"/>
        </w:tabs>
        <w:spacing w:after="0"/>
        <w:jc w:val="center"/>
        <w:rPr>
          <w:rFonts w:ascii="Arial" w:hAnsi="Arial" w:cs="Arial"/>
          <w:sz w:val="20"/>
          <w:szCs w:val="18"/>
        </w:rPr>
      </w:pPr>
      <w:r w:rsidRPr="007D5BAB">
        <w:rPr>
          <w:rFonts w:ascii="Arial" w:hAnsi="Arial" w:cs="Arial"/>
          <w:b/>
          <w:sz w:val="20"/>
          <w:szCs w:val="18"/>
        </w:rPr>
        <w:t>Tabla 12</w:t>
      </w:r>
      <w:r w:rsidRPr="007D5BAB">
        <w:rPr>
          <w:rFonts w:ascii="Arial" w:hAnsi="Arial" w:cs="Arial"/>
          <w:sz w:val="20"/>
          <w:szCs w:val="18"/>
        </w:rPr>
        <w:t>.</w:t>
      </w:r>
      <w:r>
        <w:rPr>
          <w:rFonts w:ascii="Arial" w:hAnsi="Arial" w:cs="Arial"/>
          <w:sz w:val="20"/>
          <w:szCs w:val="18"/>
        </w:rPr>
        <w:t xml:space="preserve"> </w:t>
      </w:r>
      <w:r w:rsidRPr="007D5BAB">
        <w:rPr>
          <w:rFonts w:ascii="Arial" w:hAnsi="Arial" w:cs="Arial"/>
          <w:sz w:val="20"/>
          <w:szCs w:val="18"/>
        </w:rPr>
        <w:t>Comités de Vigilancia</w:t>
      </w:r>
      <w:r>
        <w:rPr>
          <w:rFonts w:ascii="Arial" w:hAnsi="Arial" w:cs="Arial"/>
          <w:sz w:val="20"/>
          <w:szCs w:val="18"/>
        </w:rPr>
        <w:t xml:space="preserve"> Comunitaria</w:t>
      </w:r>
    </w:p>
    <w:tbl>
      <w:tblPr>
        <w:tblStyle w:val="Tablaconcuadrcula"/>
        <w:tblW w:w="8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6"/>
        <w:gridCol w:w="3769"/>
        <w:gridCol w:w="2047"/>
      </w:tblGrid>
      <w:tr w:rsidR="00E24654" w:rsidRPr="007D5BAB" w:rsidTr="00CE0F49">
        <w:trPr>
          <w:trHeight w:val="166"/>
        </w:trPr>
        <w:tc>
          <w:tcPr>
            <w:tcW w:w="2956" w:type="dxa"/>
            <w:tcBorders>
              <w:top w:val="single" w:sz="4" w:space="0" w:color="auto"/>
              <w:bottom w:val="single" w:sz="4" w:space="0" w:color="auto"/>
            </w:tcBorders>
            <w:shd w:val="clear" w:color="auto" w:fill="B8CCE4" w:themeFill="accent1" w:themeFillTint="66"/>
          </w:tcPr>
          <w:p w:rsidR="00E24654" w:rsidRPr="007D5BAB" w:rsidRDefault="00E24654" w:rsidP="007F4E78">
            <w:pPr>
              <w:tabs>
                <w:tab w:val="left" w:pos="1560"/>
              </w:tabs>
              <w:spacing w:line="276" w:lineRule="auto"/>
              <w:jc w:val="both"/>
              <w:rPr>
                <w:rFonts w:ascii="Arial" w:hAnsi="Arial" w:cs="Arial"/>
                <w:b/>
                <w:sz w:val="16"/>
                <w:szCs w:val="16"/>
              </w:rPr>
            </w:pPr>
            <w:r w:rsidRPr="007D5BAB">
              <w:rPr>
                <w:rFonts w:ascii="Arial" w:hAnsi="Arial" w:cs="Arial"/>
                <w:b/>
                <w:sz w:val="16"/>
                <w:szCs w:val="16"/>
              </w:rPr>
              <w:t>Ejido</w:t>
            </w:r>
          </w:p>
        </w:tc>
        <w:tc>
          <w:tcPr>
            <w:tcW w:w="3769" w:type="dxa"/>
            <w:tcBorders>
              <w:top w:val="single" w:sz="4" w:space="0" w:color="auto"/>
              <w:bottom w:val="single" w:sz="4" w:space="0" w:color="auto"/>
            </w:tcBorders>
            <w:shd w:val="clear" w:color="auto" w:fill="B8CCE4" w:themeFill="accent1" w:themeFillTint="66"/>
          </w:tcPr>
          <w:p w:rsidR="00E24654" w:rsidRPr="007D5BAB" w:rsidRDefault="00E24654" w:rsidP="007F4E78">
            <w:pPr>
              <w:tabs>
                <w:tab w:val="left" w:pos="1560"/>
              </w:tabs>
              <w:spacing w:line="276" w:lineRule="auto"/>
              <w:jc w:val="both"/>
              <w:rPr>
                <w:rFonts w:ascii="Arial" w:hAnsi="Arial" w:cs="Arial"/>
                <w:b/>
                <w:sz w:val="16"/>
                <w:szCs w:val="16"/>
              </w:rPr>
            </w:pPr>
            <w:r w:rsidRPr="007D5BAB">
              <w:rPr>
                <w:rFonts w:ascii="Arial" w:hAnsi="Arial" w:cs="Arial"/>
                <w:b/>
                <w:sz w:val="16"/>
                <w:szCs w:val="16"/>
              </w:rPr>
              <w:t>Evidencia</w:t>
            </w:r>
          </w:p>
        </w:tc>
        <w:tc>
          <w:tcPr>
            <w:tcW w:w="2047" w:type="dxa"/>
            <w:tcBorders>
              <w:top w:val="single" w:sz="4" w:space="0" w:color="auto"/>
              <w:bottom w:val="single" w:sz="4" w:space="0" w:color="auto"/>
            </w:tcBorders>
            <w:shd w:val="clear" w:color="auto" w:fill="B8CCE4" w:themeFill="accent1" w:themeFillTint="66"/>
          </w:tcPr>
          <w:p w:rsidR="00E24654" w:rsidRPr="007D5BAB" w:rsidRDefault="00E24654" w:rsidP="007F4E78">
            <w:pPr>
              <w:tabs>
                <w:tab w:val="left" w:pos="1560"/>
              </w:tabs>
              <w:spacing w:line="276" w:lineRule="auto"/>
              <w:jc w:val="both"/>
              <w:rPr>
                <w:rFonts w:ascii="Arial" w:hAnsi="Arial" w:cs="Arial"/>
                <w:b/>
                <w:sz w:val="16"/>
                <w:szCs w:val="16"/>
              </w:rPr>
            </w:pPr>
            <w:r w:rsidRPr="007D5BAB">
              <w:rPr>
                <w:rFonts w:ascii="Arial" w:hAnsi="Arial" w:cs="Arial"/>
                <w:b/>
                <w:sz w:val="16"/>
                <w:szCs w:val="16"/>
              </w:rPr>
              <w:t>Fecha</w:t>
            </w:r>
          </w:p>
        </w:tc>
      </w:tr>
      <w:tr w:rsidR="00E24654" w:rsidRPr="007D5BAB" w:rsidTr="00CE0F49">
        <w:trPr>
          <w:trHeight w:val="1303"/>
        </w:trPr>
        <w:tc>
          <w:tcPr>
            <w:tcW w:w="2956" w:type="dxa"/>
            <w:tcBorders>
              <w:top w:val="single" w:sz="4" w:space="0" w:color="auto"/>
              <w:bottom w:val="single" w:sz="4" w:space="0" w:color="auto"/>
            </w:tcBorders>
            <w:vAlign w:val="center"/>
          </w:tcPr>
          <w:p w:rsidR="00E24654" w:rsidRDefault="00E24654" w:rsidP="007F4E78">
            <w:pPr>
              <w:tabs>
                <w:tab w:val="left" w:pos="1560"/>
              </w:tabs>
              <w:spacing w:line="276" w:lineRule="auto"/>
              <w:jc w:val="both"/>
              <w:rPr>
                <w:rFonts w:ascii="Arial" w:hAnsi="Arial" w:cs="Arial"/>
                <w:sz w:val="16"/>
                <w:szCs w:val="16"/>
              </w:rPr>
            </w:pPr>
            <w:r w:rsidRPr="007D5BAB">
              <w:rPr>
                <w:rFonts w:ascii="Arial" w:hAnsi="Arial" w:cs="Arial"/>
                <w:sz w:val="16"/>
                <w:szCs w:val="16"/>
              </w:rPr>
              <w:t>Calderas de Barlovento</w:t>
            </w:r>
          </w:p>
          <w:p w:rsidR="00E24654" w:rsidRPr="007D5BAB" w:rsidRDefault="00E24654" w:rsidP="007F4E78">
            <w:pPr>
              <w:tabs>
                <w:tab w:val="left" w:pos="1560"/>
              </w:tabs>
              <w:spacing w:line="276" w:lineRule="auto"/>
              <w:jc w:val="both"/>
              <w:rPr>
                <w:rFonts w:ascii="Arial" w:hAnsi="Arial" w:cs="Arial"/>
                <w:sz w:val="16"/>
                <w:szCs w:val="16"/>
              </w:rPr>
            </w:pPr>
            <w:r>
              <w:rPr>
                <w:rFonts w:ascii="Arial" w:hAnsi="Arial" w:cs="Arial"/>
                <w:sz w:val="16"/>
                <w:szCs w:val="16"/>
              </w:rPr>
              <w:t>(</w:t>
            </w:r>
            <w:r w:rsidRPr="007C755B">
              <w:rPr>
                <w:rFonts w:ascii="Arial" w:hAnsi="Arial" w:cs="Arial"/>
                <w:sz w:val="16"/>
                <w:szCs w:val="16"/>
              </w:rPr>
              <w:t>Área Natural Protegida con categoría de Reserva Estatal Santuario del Manatí- Bahía de Chetumal</w:t>
            </w:r>
            <w:r>
              <w:rPr>
                <w:rFonts w:ascii="Arial" w:hAnsi="Arial" w:cs="Arial"/>
                <w:sz w:val="16"/>
                <w:szCs w:val="16"/>
              </w:rPr>
              <w:t>)</w:t>
            </w:r>
          </w:p>
        </w:tc>
        <w:tc>
          <w:tcPr>
            <w:tcW w:w="3769" w:type="dxa"/>
            <w:tcBorders>
              <w:top w:val="single" w:sz="4" w:space="0" w:color="auto"/>
              <w:bottom w:val="single" w:sz="4" w:space="0" w:color="auto"/>
            </w:tcBorders>
            <w:vAlign w:val="center"/>
          </w:tcPr>
          <w:p w:rsidR="00E24654" w:rsidRPr="007D5BAB" w:rsidRDefault="00E24654" w:rsidP="002945FB">
            <w:pPr>
              <w:pStyle w:val="Prrafodelista"/>
              <w:numPr>
                <w:ilvl w:val="0"/>
                <w:numId w:val="17"/>
              </w:numPr>
              <w:tabs>
                <w:tab w:val="left" w:pos="1560"/>
              </w:tabs>
              <w:spacing w:line="276" w:lineRule="auto"/>
              <w:ind w:left="86" w:hanging="142"/>
              <w:jc w:val="both"/>
              <w:rPr>
                <w:rFonts w:ascii="Arial" w:hAnsi="Arial" w:cs="Arial"/>
                <w:sz w:val="16"/>
                <w:szCs w:val="16"/>
              </w:rPr>
            </w:pPr>
            <w:r w:rsidRPr="007D5BAB">
              <w:rPr>
                <w:rFonts w:ascii="Arial" w:hAnsi="Arial" w:cs="Arial"/>
                <w:sz w:val="16"/>
                <w:szCs w:val="16"/>
              </w:rPr>
              <w:t>Acta Constitutiva e Instalación del Comité de Guardianes Comunitarios denominado “Ejidos la Península y Calderas Barlo</w:t>
            </w:r>
            <w:r w:rsidR="00AA0BDA">
              <w:rPr>
                <w:rFonts w:ascii="Arial" w:hAnsi="Arial" w:cs="Arial"/>
                <w:sz w:val="16"/>
                <w:szCs w:val="16"/>
              </w:rPr>
              <w:t>vento”</w:t>
            </w:r>
          </w:p>
          <w:p w:rsidR="00E24654" w:rsidRPr="007D5BAB" w:rsidRDefault="00E24654" w:rsidP="002945FB">
            <w:pPr>
              <w:pStyle w:val="Prrafodelista"/>
              <w:numPr>
                <w:ilvl w:val="0"/>
                <w:numId w:val="17"/>
              </w:numPr>
              <w:tabs>
                <w:tab w:val="left" w:pos="1560"/>
              </w:tabs>
              <w:spacing w:line="276" w:lineRule="auto"/>
              <w:ind w:left="86" w:hanging="142"/>
              <w:jc w:val="both"/>
              <w:rPr>
                <w:rFonts w:ascii="Arial" w:hAnsi="Arial" w:cs="Arial"/>
                <w:sz w:val="16"/>
                <w:szCs w:val="16"/>
              </w:rPr>
            </w:pPr>
            <w:r w:rsidRPr="007D5BAB">
              <w:rPr>
                <w:rFonts w:ascii="Arial" w:hAnsi="Arial" w:cs="Arial"/>
                <w:sz w:val="16"/>
                <w:szCs w:val="16"/>
              </w:rPr>
              <w:t>Modificación del Acta Constitutiva del Comité de Guardianes Comunitarios denominado “Ejidos La P</w:t>
            </w:r>
            <w:r w:rsidR="00891BEF">
              <w:rPr>
                <w:rFonts w:ascii="Arial" w:hAnsi="Arial" w:cs="Arial"/>
                <w:sz w:val="16"/>
                <w:szCs w:val="16"/>
              </w:rPr>
              <w:t>enínsula y Calderas Barlovento”</w:t>
            </w:r>
          </w:p>
          <w:p w:rsidR="00E24654" w:rsidRPr="007D5BAB" w:rsidRDefault="00E24654" w:rsidP="002945FB">
            <w:pPr>
              <w:pStyle w:val="Prrafodelista"/>
              <w:numPr>
                <w:ilvl w:val="0"/>
                <w:numId w:val="17"/>
              </w:numPr>
              <w:tabs>
                <w:tab w:val="left" w:pos="1560"/>
              </w:tabs>
              <w:spacing w:line="276" w:lineRule="auto"/>
              <w:ind w:left="86" w:hanging="142"/>
              <w:jc w:val="both"/>
              <w:rPr>
                <w:rFonts w:ascii="Arial" w:hAnsi="Arial" w:cs="Arial"/>
                <w:sz w:val="16"/>
                <w:szCs w:val="16"/>
              </w:rPr>
            </w:pPr>
            <w:r w:rsidRPr="007D5BAB">
              <w:rPr>
                <w:rFonts w:ascii="Arial" w:hAnsi="Arial" w:cs="Arial"/>
                <w:sz w:val="16"/>
                <w:szCs w:val="16"/>
              </w:rPr>
              <w:t xml:space="preserve">Informe de recorridos </w:t>
            </w:r>
          </w:p>
        </w:tc>
        <w:tc>
          <w:tcPr>
            <w:tcW w:w="2047" w:type="dxa"/>
            <w:tcBorders>
              <w:top w:val="single" w:sz="4" w:space="0" w:color="auto"/>
              <w:bottom w:val="single" w:sz="4" w:space="0" w:color="auto"/>
            </w:tcBorders>
            <w:vAlign w:val="center"/>
          </w:tcPr>
          <w:p w:rsidR="00E24654" w:rsidRPr="007D5BAB" w:rsidRDefault="00E24654" w:rsidP="007F4E78">
            <w:pPr>
              <w:tabs>
                <w:tab w:val="left" w:pos="1560"/>
              </w:tabs>
              <w:spacing w:line="276" w:lineRule="auto"/>
              <w:jc w:val="both"/>
              <w:rPr>
                <w:rFonts w:ascii="Arial" w:hAnsi="Arial" w:cs="Arial"/>
                <w:sz w:val="16"/>
                <w:szCs w:val="16"/>
              </w:rPr>
            </w:pPr>
            <w:r w:rsidRPr="007D5BAB">
              <w:rPr>
                <w:rFonts w:ascii="Arial" w:hAnsi="Arial" w:cs="Arial"/>
                <w:sz w:val="16"/>
                <w:szCs w:val="16"/>
              </w:rPr>
              <w:t>20 de diciembre del 2017</w:t>
            </w:r>
          </w:p>
          <w:p w:rsidR="00E24654" w:rsidRPr="007D5BAB" w:rsidRDefault="00E24654" w:rsidP="007F4E78">
            <w:pPr>
              <w:tabs>
                <w:tab w:val="left" w:pos="1560"/>
              </w:tabs>
              <w:spacing w:line="276" w:lineRule="auto"/>
              <w:jc w:val="both"/>
              <w:rPr>
                <w:rFonts w:ascii="Arial" w:hAnsi="Arial" w:cs="Arial"/>
                <w:sz w:val="16"/>
                <w:szCs w:val="16"/>
              </w:rPr>
            </w:pPr>
          </w:p>
          <w:p w:rsidR="00E24654" w:rsidRPr="007D5BAB" w:rsidRDefault="00E24654" w:rsidP="007F4E78">
            <w:pPr>
              <w:tabs>
                <w:tab w:val="left" w:pos="1560"/>
              </w:tabs>
              <w:spacing w:line="276" w:lineRule="auto"/>
              <w:jc w:val="both"/>
              <w:rPr>
                <w:rFonts w:ascii="Arial" w:hAnsi="Arial" w:cs="Arial"/>
                <w:sz w:val="16"/>
                <w:szCs w:val="16"/>
              </w:rPr>
            </w:pPr>
          </w:p>
          <w:p w:rsidR="00E24654" w:rsidRPr="007D5BAB" w:rsidRDefault="00E24654" w:rsidP="007F4E78">
            <w:pPr>
              <w:tabs>
                <w:tab w:val="left" w:pos="1560"/>
              </w:tabs>
              <w:spacing w:line="276" w:lineRule="auto"/>
              <w:jc w:val="both"/>
              <w:rPr>
                <w:rFonts w:ascii="Arial" w:hAnsi="Arial" w:cs="Arial"/>
                <w:sz w:val="16"/>
                <w:szCs w:val="16"/>
              </w:rPr>
            </w:pPr>
          </w:p>
          <w:p w:rsidR="00E24654" w:rsidRPr="007D5BAB" w:rsidRDefault="00E24654" w:rsidP="007F4E78">
            <w:pPr>
              <w:tabs>
                <w:tab w:val="left" w:pos="1560"/>
              </w:tabs>
              <w:spacing w:line="276" w:lineRule="auto"/>
              <w:jc w:val="both"/>
              <w:rPr>
                <w:rFonts w:ascii="Arial" w:hAnsi="Arial" w:cs="Arial"/>
                <w:sz w:val="16"/>
                <w:szCs w:val="16"/>
              </w:rPr>
            </w:pPr>
            <w:r w:rsidRPr="007D5BAB">
              <w:rPr>
                <w:rFonts w:ascii="Arial" w:hAnsi="Arial" w:cs="Arial"/>
                <w:sz w:val="16"/>
                <w:szCs w:val="16"/>
              </w:rPr>
              <w:t>03 de julio del 2018</w:t>
            </w:r>
          </w:p>
          <w:p w:rsidR="00E24654" w:rsidRPr="007D5BAB" w:rsidRDefault="00E24654" w:rsidP="007F4E78">
            <w:pPr>
              <w:spacing w:line="276" w:lineRule="auto"/>
              <w:jc w:val="both"/>
              <w:rPr>
                <w:rFonts w:ascii="Arial" w:hAnsi="Arial" w:cs="Arial"/>
                <w:sz w:val="16"/>
                <w:szCs w:val="16"/>
              </w:rPr>
            </w:pPr>
          </w:p>
          <w:p w:rsidR="00E24654" w:rsidRPr="007D5BAB" w:rsidRDefault="00891BEF" w:rsidP="007F4E78">
            <w:pPr>
              <w:spacing w:line="276" w:lineRule="auto"/>
              <w:jc w:val="both"/>
              <w:rPr>
                <w:rFonts w:ascii="Arial" w:hAnsi="Arial" w:cs="Arial"/>
                <w:sz w:val="16"/>
                <w:szCs w:val="16"/>
              </w:rPr>
            </w:pPr>
            <w:r>
              <w:rPr>
                <w:rFonts w:ascii="Arial" w:hAnsi="Arial" w:cs="Arial"/>
                <w:sz w:val="16"/>
                <w:szCs w:val="16"/>
              </w:rPr>
              <w:t>E</w:t>
            </w:r>
            <w:r w:rsidR="00E24654" w:rsidRPr="007D5BAB">
              <w:rPr>
                <w:rFonts w:ascii="Arial" w:hAnsi="Arial" w:cs="Arial"/>
                <w:sz w:val="16"/>
                <w:szCs w:val="16"/>
              </w:rPr>
              <w:t>nero-marzo, julio-septiembre y octubre-diciembre del 2021</w:t>
            </w:r>
          </w:p>
        </w:tc>
      </w:tr>
      <w:tr w:rsidR="00E24654" w:rsidRPr="007D5BAB" w:rsidTr="00CE0F49">
        <w:trPr>
          <w:trHeight w:val="166"/>
        </w:trPr>
        <w:tc>
          <w:tcPr>
            <w:tcW w:w="2956" w:type="dxa"/>
            <w:tcBorders>
              <w:top w:val="single" w:sz="4" w:space="0" w:color="auto"/>
              <w:bottom w:val="single" w:sz="4" w:space="0" w:color="auto"/>
            </w:tcBorders>
            <w:vAlign w:val="center"/>
          </w:tcPr>
          <w:p w:rsidR="00E24654" w:rsidRDefault="00E24654" w:rsidP="007F4E78">
            <w:pPr>
              <w:tabs>
                <w:tab w:val="left" w:pos="1560"/>
              </w:tabs>
              <w:spacing w:line="276" w:lineRule="auto"/>
              <w:jc w:val="both"/>
            </w:pPr>
            <w:r>
              <w:rPr>
                <w:rFonts w:ascii="Arial" w:hAnsi="Arial" w:cs="Arial"/>
                <w:sz w:val="16"/>
                <w:szCs w:val="16"/>
              </w:rPr>
              <w:t>Úrsulo</w:t>
            </w:r>
            <w:r w:rsidRPr="007D5BAB">
              <w:rPr>
                <w:rFonts w:ascii="Arial" w:hAnsi="Arial" w:cs="Arial"/>
                <w:sz w:val="16"/>
                <w:szCs w:val="16"/>
              </w:rPr>
              <w:t xml:space="preserve"> Galván</w:t>
            </w:r>
            <w:r>
              <w:t xml:space="preserve"> </w:t>
            </w:r>
          </w:p>
          <w:p w:rsidR="00E24654" w:rsidRPr="007D5BAB" w:rsidRDefault="00E24654" w:rsidP="007F4E78">
            <w:pPr>
              <w:tabs>
                <w:tab w:val="left" w:pos="1560"/>
              </w:tabs>
              <w:spacing w:line="276" w:lineRule="auto"/>
              <w:jc w:val="both"/>
              <w:rPr>
                <w:rFonts w:ascii="Arial" w:hAnsi="Arial" w:cs="Arial"/>
                <w:sz w:val="16"/>
                <w:szCs w:val="16"/>
              </w:rPr>
            </w:pPr>
            <w:r>
              <w:t>(</w:t>
            </w:r>
            <w:r w:rsidRPr="007C755B">
              <w:rPr>
                <w:rFonts w:ascii="Arial" w:hAnsi="Arial" w:cs="Arial"/>
                <w:sz w:val="16"/>
                <w:szCs w:val="16"/>
              </w:rPr>
              <w:t>Área Natural Protegida con categoría de Reserva Estatal Santuario del Manatí- Bahía de Chetumal</w:t>
            </w:r>
            <w:r>
              <w:rPr>
                <w:rFonts w:ascii="Arial" w:hAnsi="Arial" w:cs="Arial"/>
                <w:sz w:val="16"/>
                <w:szCs w:val="16"/>
              </w:rPr>
              <w:t>)</w:t>
            </w:r>
          </w:p>
        </w:tc>
        <w:tc>
          <w:tcPr>
            <w:tcW w:w="3769" w:type="dxa"/>
            <w:tcBorders>
              <w:top w:val="single" w:sz="4" w:space="0" w:color="auto"/>
              <w:bottom w:val="single" w:sz="4" w:space="0" w:color="auto"/>
            </w:tcBorders>
            <w:vAlign w:val="center"/>
          </w:tcPr>
          <w:p w:rsidR="00E24654" w:rsidRPr="007D5BAB" w:rsidRDefault="00E24654" w:rsidP="002945FB">
            <w:pPr>
              <w:pStyle w:val="Prrafodelista"/>
              <w:numPr>
                <w:ilvl w:val="0"/>
                <w:numId w:val="17"/>
              </w:numPr>
              <w:tabs>
                <w:tab w:val="left" w:pos="1560"/>
              </w:tabs>
              <w:spacing w:line="276" w:lineRule="auto"/>
              <w:ind w:left="0"/>
              <w:jc w:val="both"/>
              <w:rPr>
                <w:rFonts w:ascii="Arial" w:hAnsi="Arial" w:cs="Arial"/>
                <w:sz w:val="16"/>
                <w:szCs w:val="16"/>
              </w:rPr>
            </w:pPr>
            <w:r w:rsidRPr="007D5BAB">
              <w:rPr>
                <w:rFonts w:ascii="Arial" w:hAnsi="Arial" w:cs="Arial"/>
                <w:sz w:val="16"/>
                <w:szCs w:val="16"/>
              </w:rPr>
              <w:t>- Acta Constitutiva e Instalación del Comité de Guardianas Comunitarios denominado el “</w:t>
            </w:r>
            <w:r w:rsidR="00891BEF">
              <w:rPr>
                <w:rFonts w:ascii="Arial" w:hAnsi="Arial" w:cs="Arial"/>
                <w:sz w:val="16"/>
                <w:szCs w:val="16"/>
              </w:rPr>
              <w:t>Manatí del Ejido Úrsulo Galván”</w:t>
            </w:r>
          </w:p>
          <w:p w:rsidR="00E24654" w:rsidRPr="007D5BAB" w:rsidRDefault="00E24654" w:rsidP="002945FB">
            <w:pPr>
              <w:pStyle w:val="Prrafodelista"/>
              <w:numPr>
                <w:ilvl w:val="0"/>
                <w:numId w:val="17"/>
              </w:numPr>
              <w:tabs>
                <w:tab w:val="left" w:pos="1560"/>
              </w:tabs>
              <w:spacing w:line="276" w:lineRule="auto"/>
              <w:ind w:left="0"/>
              <w:jc w:val="both"/>
              <w:rPr>
                <w:rFonts w:ascii="Arial" w:hAnsi="Arial" w:cs="Arial"/>
                <w:sz w:val="16"/>
                <w:szCs w:val="16"/>
              </w:rPr>
            </w:pPr>
            <w:r w:rsidRPr="007D5BAB">
              <w:rPr>
                <w:rFonts w:ascii="Arial" w:hAnsi="Arial" w:cs="Arial"/>
                <w:sz w:val="16"/>
                <w:szCs w:val="16"/>
              </w:rPr>
              <w:t>- Informe de recorridos</w:t>
            </w:r>
          </w:p>
        </w:tc>
        <w:tc>
          <w:tcPr>
            <w:tcW w:w="2047" w:type="dxa"/>
            <w:tcBorders>
              <w:top w:val="single" w:sz="4" w:space="0" w:color="auto"/>
              <w:bottom w:val="single" w:sz="4" w:space="0" w:color="auto"/>
            </w:tcBorders>
            <w:vAlign w:val="center"/>
          </w:tcPr>
          <w:p w:rsidR="00E24654" w:rsidRPr="007D5BAB" w:rsidRDefault="00E24654" w:rsidP="007F4E78">
            <w:pPr>
              <w:tabs>
                <w:tab w:val="left" w:pos="1560"/>
              </w:tabs>
              <w:spacing w:line="276" w:lineRule="auto"/>
              <w:jc w:val="both"/>
              <w:rPr>
                <w:rFonts w:ascii="Arial" w:hAnsi="Arial" w:cs="Arial"/>
                <w:sz w:val="16"/>
                <w:szCs w:val="16"/>
              </w:rPr>
            </w:pPr>
            <w:r w:rsidRPr="007D5BAB">
              <w:rPr>
                <w:rFonts w:ascii="Arial" w:hAnsi="Arial" w:cs="Arial"/>
                <w:sz w:val="16"/>
                <w:szCs w:val="16"/>
              </w:rPr>
              <w:t>25 del mes de agosto del 2017</w:t>
            </w:r>
          </w:p>
          <w:p w:rsidR="00E24654" w:rsidRPr="007D5BAB" w:rsidRDefault="00E24654" w:rsidP="007F4E78">
            <w:pPr>
              <w:tabs>
                <w:tab w:val="left" w:pos="1560"/>
              </w:tabs>
              <w:spacing w:line="276" w:lineRule="auto"/>
              <w:jc w:val="both"/>
              <w:rPr>
                <w:rFonts w:ascii="Arial" w:hAnsi="Arial" w:cs="Arial"/>
                <w:sz w:val="16"/>
                <w:szCs w:val="16"/>
              </w:rPr>
            </w:pPr>
          </w:p>
          <w:p w:rsidR="00E24654" w:rsidRPr="007D5BAB" w:rsidRDefault="00E24654" w:rsidP="007F4E78">
            <w:pPr>
              <w:spacing w:line="276" w:lineRule="auto"/>
              <w:jc w:val="both"/>
              <w:rPr>
                <w:rFonts w:ascii="Arial" w:hAnsi="Arial" w:cs="Arial"/>
                <w:sz w:val="16"/>
                <w:szCs w:val="16"/>
              </w:rPr>
            </w:pPr>
            <w:r>
              <w:rPr>
                <w:rFonts w:ascii="Arial" w:hAnsi="Arial" w:cs="Arial"/>
                <w:sz w:val="16"/>
                <w:szCs w:val="16"/>
              </w:rPr>
              <w:t>M</w:t>
            </w:r>
            <w:r w:rsidRPr="007D5BAB">
              <w:rPr>
                <w:rFonts w:ascii="Arial" w:hAnsi="Arial" w:cs="Arial"/>
                <w:sz w:val="16"/>
                <w:szCs w:val="16"/>
              </w:rPr>
              <w:t>arzo, abril, junio, septiembre y noviembre del 2021</w:t>
            </w:r>
          </w:p>
        </w:tc>
      </w:tr>
      <w:tr w:rsidR="00E24654" w:rsidRPr="007D5BAB" w:rsidTr="00CE0F49">
        <w:trPr>
          <w:trHeight w:val="166"/>
        </w:trPr>
        <w:tc>
          <w:tcPr>
            <w:tcW w:w="2956" w:type="dxa"/>
            <w:tcBorders>
              <w:top w:val="single" w:sz="4" w:space="0" w:color="auto"/>
              <w:bottom w:val="single" w:sz="4" w:space="0" w:color="auto"/>
            </w:tcBorders>
            <w:vAlign w:val="center"/>
          </w:tcPr>
          <w:p w:rsidR="00E24654" w:rsidRDefault="00E24654" w:rsidP="007F4E78">
            <w:pPr>
              <w:tabs>
                <w:tab w:val="left" w:pos="1560"/>
              </w:tabs>
              <w:spacing w:line="276" w:lineRule="auto"/>
              <w:jc w:val="both"/>
            </w:pPr>
            <w:r w:rsidRPr="007D5BAB">
              <w:rPr>
                <w:rFonts w:ascii="Arial" w:hAnsi="Arial" w:cs="Arial"/>
                <w:sz w:val="16"/>
                <w:szCs w:val="16"/>
              </w:rPr>
              <w:t>Lombardo Toledano</w:t>
            </w:r>
            <w:r>
              <w:t xml:space="preserve"> </w:t>
            </w:r>
          </w:p>
          <w:p w:rsidR="00E24654" w:rsidRPr="007D5BAB" w:rsidRDefault="00E24654" w:rsidP="007F4E78">
            <w:pPr>
              <w:tabs>
                <w:tab w:val="left" w:pos="1560"/>
              </w:tabs>
              <w:spacing w:line="276" w:lineRule="auto"/>
              <w:jc w:val="both"/>
              <w:rPr>
                <w:rFonts w:ascii="Arial" w:hAnsi="Arial" w:cs="Arial"/>
                <w:sz w:val="16"/>
                <w:szCs w:val="16"/>
              </w:rPr>
            </w:pPr>
            <w:r>
              <w:t>(</w:t>
            </w:r>
            <w:r w:rsidRPr="007C755B">
              <w:rPr>
                <w:rFonts w:ascii="Arial" w:hAnsi="Arial" w:cs="Arial"/>
                <w:sz w:val="16"/>
                <w:szCs w:val="16"/>
              </w:rPr>
              <w:t>Área Natural Protegida con categoría de Reserva Estatal Santuario del Manatí- Bahía de Chetumal</w:t>
            </w:r>
            <w:r>
              <w:rPr>
                <w:rFonts w:ascii="Arial" w:hAnsi="Arial" w:cs="Arial"/>
                <w:sz w:val="16"/>
                <w:szCs w:val="16"/>
              </w:rPr>
              <w:t>)</w:t>
            </w:r>
          </w:p>
        </w:tc>
        <w:tc>
          <w:tcPr>
            <w:tcW w:w="3769" w:type="dxa"/>
            <w:tcBorders>
              <w:top w:val="single" w:sz="4" w:space="0" w:color="auto"/>
              <w:bottom w:val="single" w:sz="4" w:space="0" w:color="auto"/>
            </w:tcBorders>
            <w:vAlign w:val="center"/>
          </w:tcPr>
          <w:p w:rsidR="00E24654" w:rsidRPr="007D5BAB" w:rsidRDefault="00E24654" w:rsidP="002945FB">
            <w:pPr>
              <w:pStyle w:val="Prrafodelista"/>
              <w:numPr>
                <w:ilvl w:val="0"/>
                <w:numId w:val="17"/>
              </w:numPr>
              <w:tabs>
                <w:tab w:val="left" w:pos="1560"/>
              </w:tabs>
              <w:spacing w:line="276" w:lineRule="auto"/>
              <w:ind w:left="193" w:hanging="193"/>
              <w:jc w:val="both"/>
              <w:rPr>
                <w:rFonts w:ascii="Arial" w:hAnsi="Arial" w:cs="Arial"/>
                <w:sz w:val="16"/>
                <w:szCs w:val="16"/>
              </w:rPr>
            </w:pPr>
            <w:r w:rsidRPr="007D5BAB">
              <w:rPr>
                <w:rFonts w:ascii="Arial" w:hAnsi="Arial" w:cs="Arial"/>
                <w:sz w:val="16"/>
                <w:szCs w:val="16"/>
              </w:rPr>
              <w:t>Acta Constitutiva e Instalación del Comité de Vig</w:t>
            </w:r>
            <w:r w:rsidR="00891BEF">
              <w:rPr>
                <w:rFonts w:ascii="Arial" w:hAnsi="Arial" w:cs="Arial"/>
                <w:sz w:val="16"/>
                <w:szCs w:val="16"/>
              </w:rPr>
              <w:t>ilancia Ambiental Participativa</w:t>
            </w:r>
          </w:p>
        </w:tc>
        <w:tc>
          <w:tcPr>
            <w:tcW w:w="2047" w:type="dxa"/>
            <w:tcBorders>
              <w:top w:val="single" w:sz="4" w:space="0" w:color="auto"/>
              <w:bottom w:val="single" w:sz="4" w:space="0" w:color="auto"/>
            </w:tcBorders>
            <w:vAlign w:val="center"/>
          </w:tcPr>
          <w:p w:rsidR="00E24654" w:rsidRPr="007D5BAB" w:rsidRDefault="00E24654" w:rsidP="007F4E78">
            <w:pPr>
              <w:tabs>
                <w:tab w:val="left" w:pos="1560"/>
              </w:tabs>
              <w:spacing w:line="276" w:lineRule="auto"/>
              <w:jc w:val="both"/>
              <w:rPr>
                <w:rFonts w:ascii="Arial" w:hAnsi="Arial" w:cs="Arial"/>
                <w:sz w:val="16"/>
                <w:szCs w:val="16"/>
              </w:rPr>
            </w:pPr>
            <w:r w:rsidRPr="007D5BAB">
              <w:rPr>
                <w:rFonts w:ascii="Arial" w:hAnsi="Arial" w:cs="Arial"/>
                <w:sz w:val="16"/>
                <w:szCs w:val="16"/>
              </w:rPr>
              <w:t>23 de octubre del 2018</w:t>
            </w:r>
          </w:p>
        </w:tc>
      </w:tr>
      <w:tr w:rsidR="00E24654" w:rsidRPr="007D5BAB" w:rsidTr="00CE0F49">
        <w:trPr>
          <w:trHeight w:val="246"/>
        </w:trPr>
        <w:tc>
          <w:tcPr>
            <w:tcW w:w="2956" w:type="dxa"/>
            <w:tcBorders>
              <w:top w:val="single" w:sz="4" w:space="0" w:color="auto"/>
              <w:bottom w:val="single" w:sz="4" w:space="0" w:color="auto"/>
            </w:tcBorders>
            <w:vAlign w:val="center"/>
          </w:tcPr>
          <w:p w:rsidR="00E24654" w:rsidRPr="007D5BAB" w:rsidRDefault="00E24654" w:rsidP="007F4E78">
            <w:pPr>
              <w:spacing w:line="276" w:lineRule="auto"/>
              <w:jc w:val="both"/>
              <w:rPr>
                <w:rFonts w:ascii="Arial" w:hAnsi="Arial" w:cs="Arial"/>
                <w:sz w:val="16"/>
                <w:szCs w:val="16"/>
              </w:rPr>
            </w:pPr>
            <w:r>
              <w:rPr>
                <w:rFonts w:ascii="Arial" w:hAnsi="Arial" w:cs="Arial"/>
                <w:sz w:val="16"/>
                <w:szCs w:val="16"/>
              </w:rPr>
              <w:t>Laguna Chacmochuch</w:t>
            </w:r>
          </w:p>
        </w:tc>
        <w:tc>
          <w:tcPr>
            <w:tcW w:w="3769" w:type="dxa"/>
            <w:tcBorders>
              <w:top w:val="single" w:sz="4" w:space="0" w:color="auto"/>
              <w:bottom w:val="single" w:sz="4" w:space="0" w:color="auto"/>
            </w:tcBorders>
            <w:vAlign w:val="center"/>
          </w:tcPr>
          <w:p w:rsidR="00E24654" w:rsidRPr="007D5BAB" w:rsidRDefault="00E24654" w:rsidP="002945FB">
            <w:pPr>
              <w:pStyle w:val="Prrafodelista"/>
              <w:numPr>
                <w:ilvl w:val="0"/>
                <w:numId w:val="17"/>
              </w:numPr>
              <w:tabs>
                <w:tab w:val="left" w:pos="1560"/>
              </w:tabs>
              <w:spacing w:line="276" w:lineRule="auto"/>
              <w:ind w:left="193" w:hanging="193"/>
              <w:jc w:val="both"/>
              <w:rPr>
                <w:rFonts w:ascii="Arial" w:hAnsi="Arial" w:cs="Arial"/>
                <w:sz w:val="16"/>
                <w:szCs w:val="16"/>
              </w:rPr>
            </w:pPr>
            <w:r w:rsidRPr="007D5BAB">
              <w:rPr>
                <w:rFonts w:ascii="Arial" w:hAnsi="Arial" w:cs="Arial"/>
                <w:sz w:val="16"/>
                <w:szCs w:val="16"/>
              </w:rPr>
              <w:t>Acta Constitutiva e Instalación del Comité de Vig</w:t>
            </w:r>
            <w:r w:rsidR="00891BEF">
              <w:rPr>
                <w:rFonts w:ascii="Arial" w:hAnsi="Arial" w:cs="Arial"/>
                <w:sz w:val="16"/>
                <w:szCs w:val="16"/>
              </w:rPr>
              <w:t>ilancia Ambiental Participativa</w:t>
            </w:r>
          </w:p>
        </w:tc>
        <w:tc>
          <w:tcPr>
            <w:tcW w:w="2047" w:type="dxa"/>
            <w:tcBorders>
              <w:top w:val="single" w:sz="4" w:space="0" w:color="auto"/>
              <w:bottom w:val="single" w:sz="4" w:space="0" w:color="auto"/>
            </w:tcBorders>
            <w:vAlign w:val="center"/>
          </w:tcPr>
          <w:p w:rsidR="00E24654" w:rsidRPr="007D5BAB" w:rsidRDefault="00E24654" w:rsidP="007F4E78">
            <w:pPr>
              <w:tabs>
                <w:tab w:val="left" w:pos="1560"/>
              </w:tabs>
              <w:spacing w:line="276" w:lineRule="auto"/>
              <w:jc w:val="both"/>
              <w:rPr>
                <w:rFonts w:ascii="Arial" w:hAnsi="Arial" w:cs="Arial"/>
                <w:sz w:val="16"/>
                <w:szCs w:val="16"/>
              </w:rPr>
            </w:pPr>
            <w:r w:rsidRPr="007D5BAB">
              <w:rPr>
                <w:rFonts w:ascii="Arial" w:hAnsi="Arial" w:cs="Arial"/>
                <w:sz w:val="16"/>
                <w:szCs w:val="16"/>
              </w:rPr>
              <w:t>23 de octubre del 2018</w:t>
            </w:r>
          </w:p>
        </w:tc>
      </w:tr>
    </w:tbl>
    <w:p w:rsidR="00E24654" w:rsidRDefault="00E24654" w:rsidP="007F4E78">
      <w:pPr>
        <w:tabs>
          <w:tab w:val="left" w:pos="1560"/>
        </w:tabs>
        <w:spacing w:after="0"/>
        <w:jc w:val="both"/>
        <w:rPr>
          <w:rFonts w:ascii="Arial" w:hAnsi="Arial" w:cs="Arial"/>
          <w:b/>
          <w:sz w:val="14"/>
          <w:szCs w:val="16"/>
        </w:rPr>
      </w:pPr>
      <w:r w:rsidRPr="0068553A">
        <w:rPr>
          <w:rFonts w:ascii="Arial" w:hAnsi="Arial" w:cs="Arial"/>
          <w:b/>
          <w:sz w:val="16"/>
          <w:szCs w:val="16"/>
        </w:rPr>
        <w:t xml:space="preserve">Fuente: </w:t>
      </w:r>
      <w:r w:rsidRPr="0068553A">
        <w:rPr>
          <w:rFonts w:ascii="Arial" w:hAnsi="Arial" w:cs="Arial"/>
          <w:sz w:val="16"/>
          <w:szCs w:val="16"/>
        </w:rPr>
        <w:t>Elaborada por la ASEQROO con base en la información proporcionada por el IBANQROO</w:t>
      </w:r>
      <w:r w:rsidRPr="00566E02">
        <w:rPr>
          <w:rFonts w:ascii="Arial" w:hAnsi="Arial" w:cs="Arial"/>
          <w:sz w:val="14"/>
          <w:szCs w:val="16"/>
        </w:rPr>
        <w:t>.</w:t>
      </w:r>
      <w:r w:rsidRPr="00566E02">
        <w:rPr>
          <w:rFonts w:ascii="Arial" w:hAnsi="Arial" w:cs="Arial"/>
          <w:b/>
          <w:sz w:val="14"/>
          <w:szCs w:val="16"/>
        </w:rPr>
        <w:t xml:space="preserve"> </w:t>
      </w:r>
    </w:p>
    <w:p w:rsidR="005359C0" w:rsidRPr="005359C0" w:rsidRDefault="005359C0" w:rsidP="007F4E78">
      <w:pPr>
        <w:tabs>
          <w:tab w:val="left" w:pos="1560"/>
        </w:tabs>
        <w:spacing w:after="0"/>
        <w:jc w:val="both"/>
        <w:rPr>
          <w:rFonts w:ascii="Arial" w:hAnsi="Arial" w:cs="Arial"/>
          <w:b/>
          <w:sz w:val="24"/>
          <w:szCs w:val="24"/>
        </w:rPr>
      </w:pPr>
    </w:p>
    <w:p w:rsidR="00E24654" w:rsidRPr="00E24654" w:rsidRDefault="00E24654" w:rsidP="007F4E78">
      <w:pPr>
        <w:tabs>
          <w:tab w:val="left" w:pos="1560"/>
        </w:tabs>
        <w:spacing w:after="0"/>
        <w:jc w:val="both"/>
        <w:rPr>
          <w:rFonts w:ascii="Arial" w:hAnsi="Arial" w:cs="Arial"/>
          <w:b/>
          <w:sz w:val="24"/>
          <w:szCs w:val="24"/>
        </w:rPr>
      </w:pPr>
      <w:r w:rsidRPr="00E24654">
        <w:rPr>
          <w:rFonts w:ascii="Arial" w:hAnsi="Arial" w:cs="Arial"/>
          <w:sz w:val="24"/>
          <w:szCs w:val="24"/>
        </w:rPr>
        <w:t>Adicionalmente, el IBAN</w:t>
      </w:r>
      <w:r w:rsidR="00357FAF">
        <w:rPr>
          <w:rFonts w:ascii="Arial" w:hAnsi="Arial" w:cs="Arial"/>
          <w:sz w:val="24"/>
          <w:szCs w:val="24"/>
        </w:rPr>
        <w:t>QROO proporcionó como evidencia</w:t>
      </w:r>
      <w:r w:rsidRPr="00E24654">
        <w:rPr>
          <w:rFonts w:ascii="Arial" w:hAnsi="Arial" w:cs="Arial"/>
          <w:sz w:val="24"/>
          <w:szCs w:val="24"/>
        </w:rPr>
        <w:t xml:space="preserve"> las credenciales de los vigilantes ambientales de los comités de vigilancia comunitaria en las ANP de Laguna Chacmochuch y Área Natural Protegida con categoría de Reserva Estatal Santuario del Manatí- Bahía de Chetumal.</w:t>
      </w:r>
    </w:p>
    <w:p w:rsidR="00E24654" w:rsidRPr="00E24654" w:rsidRDefault="00E24654" w:rsidP="007F4E78">
      <w:pPr>
        <w:spacing w:after="0"/>
        <w:jc w:val="both"/>
        <w:rPr>
          <w:rFonts w:ascii="Arial" w:hAnsi="Arial" w:cs="Arial"/>
          <w:b/>
          <w:bCs/>
          <w:color w:val="000000" w:themeColor="text1"/>
          <w:sz w:val="24"/>
          <w:szCs w:val="24"/>
        </w:rPr>
      </w:pPr>
    </w:p>
    <w:p w:rsidR="00E24654" w:rsidRDefault="00E24654" w:rsidP="007F4E78">
      <w:pPr>
        <w:spacing w:after="0"/>
        <w:jc w:val="both"/>
        <w:rPr>
          <w:rFonts w:ascii="Arial" w:hAnsi="Arial" w:cs="Arial"/>
          <w:sz w:val="24"/>
          <w:szCs w:val="24"/>
        </w:rPr>
      </w:pPr>
      <w:r w:rsidRPr="00E24654">
        <w:rPr>
          <w:rFonts w:ascii="Arial" w:hAnsi="Arial" w:cs="Arial"/>
          <w:sz w:val="24"/>
          <w:szCs w:val="24"/>
        </w:rPr>
        <w:t xml:space="preserve">Por lo tanto, se concluye que existe una integración de comités de vigilancia comunitaria en las ANP antes mencionadas, con sus respectivas actas constitutivas, actas de instalación e informe de recorridos, sin embargo, no proporcionó evidencia de la instalación de los comités de vigilancia comunitaria en las restantes áreas naturales protegidas, así como los informes de recorridos de el Ejido Lombardo Toledano y Laguna Chacmochuch. </w:t>
      </w:r>
    </w:p>
    <w:p w:rsidR="00CE4C1F" w:rsidRPr="00E24654" w:rsidRDefault="00CE4C1F" w:rsidP="007F4E78">
      <w:pPr>
        <w:spacing w:after="0"/>
        <w:jc w:val="both"/>
        <w:rPr>
          <w:rFonts w:ascii="Arial" w:hAnsi="Arial" w:cs="Arial"/>
          <w:sz w:val="24"/>
          <w:szCs w:val="24"/>
        </w:rPr>
      </w:pPr>
    </w:p>
    <w:p w:rsidR="00E24654" w:rsidRPr="00E24654" w:rsidRDefault="00E24654" w:rsidP="007F4E78">
      <w:pPr>
        <w:spacing w:after="0"/>
        <w:jc w:val="both"/>
        <w:rPr>
          <w:rFonts w:ascii="Arial" w:hAnsi="Arial" w:cs="Arial"/>
          <w:sz w:val="24"/>
          <w:szCs w:val="24"/>
        </w:rPr>
      </w:pPr>
      <w:r w:rsidRPr="00E24654">
        <w:rPr>
          <w:rFonts w:ascii="Arial" w:hAnsi="Arial" w:cs="Arial"/>
          <w:sz w:val="24"/>
          <w:szCs w:val="24"/>
        </w:rPr>
        <w:lastRenderedPageBreak/>
        <w:t xml:space="preserve">En este mismo sentido, el IBANQROO indicó que realizó recorridos de vigilancia fronterizos en conjunto con el grupo de vigilancia denominado Guardianes Comunitarios en la ANP Reserva Estatal Santuario del Manatí Bahía de Chetumal, como se muestra a continuación: </w:t>
      </w:r>
    </w:p>
    <w:p w:rsidR="00D90DA6" w:rsidRDefault="00D90DA6" w:rsidP="00E24654">
      <w:pPr>
        <w:tabs>
          <w:tab w:val="left" w:pos="1560"/>
        </w:tabs>
        <w:spacing w:after="0"/>
        <w:jc w:val="both"/>
        <w:rPr>
          <w:rFonts w:ascii="Arial" w:eastAsia="Arial" w:hAnsi="Arial" w:cs="Arial"/>
          <w:sz w:val="24"/>
          <w:szCs w:val="24"/>
        </w:rPr>
      </w:pPr>
    </w:p>
    <w:p w:rsidR="00E24654" w:rsidRDefault="00E24654" w:rsidP="00E24654">
      <w:pPr>
        <w:spacing w:after="0" w:line="240" w:lineRule="auto"/>
        <w:jc w:val="center"/>
        <w:rPr>
          <w:rFonts w:ascii="Arial" w:hAnsi="Arial" w:cs="Arial"/>
          <w:bCs/>
          <w:color w:val="000000"/>
          <w:sz w:val="20"/>
          <w:szCs w:val="18"/>
        </w:rPr>
      </w:pPr>
      <w:r w:rsidRPr="007D5BAB">
        <w:rPr>
          <w:rFonts w:ascii="Arial" w:hAnsi="Arial" w:cs="Arial"/>
          <w:b/>
          <w:bCs/>
          <w:color w:val="000000"/>
          <w:sz w:val="20"/>
          <w:szCs w:val="18"/>
        </w:rPr>
        <w:t xml:space="preserve">Tabla 13.  </w:t>
      </w:r>
      <w:r w:rsidRPr="007D5BAB">
        <w:rPr>
          <w:rFonts w:ascii="Arial" w:hAnsi="Arial" w:cs="Arial"/>
          <w:bCs/>
          <w:color w:val="000000"/>
          <w:sz w:val="20"/>
          <w:szCs w:val="18"/>
        </w:rPr>
        <w:t>Re</w:t>
      </w:r>
      <w:r>
        <w:rPr>
          <w:rFonts w:ascii="Arial" w:hAnsi="Arial" w:cs="Arial"/>
          <w:bCs/>
          <w:color w:val="000000"/>
          <w:sz w:val="20"/>
          <w:szCs w:val="18"/>
        </w:rPr>
        <w:t>corridos de vigilancia fronterizos</w:t>
      </w:r>
    </w:p>
    <w:p w:rsidR="00635719" w:rsidRPr="0068553A" w:rsidRDefault="00635719" w:rsidP="00E24654">
      <w:pPr>
        <w:spacing w:after="0" w:line="240" w:lineRule="auto"/>
        <w:jc w:val="center"/>
        <w:rPr>
          <w:rFonts w:ascii="Arial" w:hAnsi="Arial" w:cs="Arial"/>
          <w:bCs/>
          <w:color w:val="000000"/>
          <w:sz w:val="20"/>
          <w:szCs w:val="18"/>
        </w:rPr>
      </w:pPr>
    </w:p>
    <w:tbl>
      <w:tblPr>
        <w:tblW w:w="5014" w:type="pct"/>
        <w:shd w:val="clear" w:color="auto" w:fill="FFFFFF" w:themeFill="background1"/>
        <w:tblCellMar>
          <w:left w:w="0" w:type="dxa"/>
          <w:right w:w="0" w:type="dxa"/>
        </w:tblCellMar>
        <w:tblLook w:val="0420" w:firstRow="1" w:lastRow="0" w:firstColumn="0" w:lastColumn="0" w:noHBand="0" w:noVBand="1"/>
      </w:tblPr>
      <w:tblGrid>
        <w:gridCol w:w="285"/>
        <w:gridCol w:w="1560"/>
        <w:gridCol w:w="179"/>
        <w:gridCol w:w="2511"/>
        <w:gridCol w:w="4705"/>
      </w:tblGrid>
      <w:tr w:rsidR="00E24654" w:rsidRPr="0068553A" w:rsidTr="00DB5515">
        <w:trPr>
          <w:trHeight w:val="6"/>
        </w:trPr>
        <w:tc>
          <w:tcPr>
            <w:tcW w:w="154" w:type="pct"/>
            <w:tcBorders>
              <w:top w:val="single" w:sz="4" w:space="0" w:color="auto"/>
              <w:bottom w:val="single" w:sz="4" w:space="0" w:color="auto"/>
            </w:tcBorders>
            <w:shd w:val="clear" w:color="auto" w:fill="DBE5F1" w:themeFill="accent1" w:themeFillTint="33"/>
          </w:tcPr>
          <w:p w:rsidR="00E24654" w:rsidRPr="0068553A" w:rsidRDefault="00E24654" w:rsidP="007F4E78">
            <w:pPr>
              <w:spacing w:after="0"/>
              <w:jc w:val="center"/>
              <w:rPr>
                <w:rFonts w:ascii="Arial" w:hAnsi="Arial" w:cs="Arial"/>
                <w:b/>
                <w:bCs/>
                <w:sz w:val="16"/>
                <w:szCs w:val="16"/>
              </w:rPr>
            </w:pPr>
            <w:r w:rsidRPr="0068553A">
              <w:rPr>
                <w:rFonts w:ascii="Arial" w:hAnsi="Arial" w:cs="Arial"/>
                <w:b/>
                <w:bCs/>
                <w:sz w:val="16"/>
                <w:szCs w:val="16"/>
              </w:rPr>
              <w:t>No.</w:t>
            </w:r>
          </w:p>
        </w:tc>
        <w:tc>
          <w:tcPr>
            <w:tcW w:w="844" w:type="pct"/>
            <w:tcBorders>
              <w:top w:val="single" w:sz="4" w:space="0" w:color="auto"/>
              <w:bottom w:val="single" w:sz="4" w:space="0" w:color="auto"/>
            </w:tcBorders>
            <w:shd w:val="clear" w:color="auto" w:fill="DBE5F1" w:themeFill="accent1" w:themeFillTint="33"/>
            <w:tcMar>
              <w:top w:w="72" w:type="dxa"/>
              <w:left w:w="144" w:type="dxa"/>
              <w:bottom w:w="72" w:type="dxa"/>
              <w:right w:w="144" w:type="dxa"/>
            </w:tcMar>
            <w:hideMark/>
          </w:tcPr>
          <w:p w:rsidR="00E24654" w:rsidRPr="0068553A" w:rsidRDefault="00E24654" w:rsidP="007F4E78">
            <w:pPr>
              <w:spacing w:after="0"/>
              <w:jc w:val="center"/>
              <w:rPr>
                <w:rFonts w:ascii="Arial" w:hAnsi="Arial" w:cs="Arial"/>
                <w:b/>
                <w:bCs/>
                <w:sz w:val="16"/>
                <w:szCs w:val="16"/>
              </w:rPr>
            </w:pPr>
            <w:r w:rsidRPr="0068553A">
              <w:rPr>
                <w:rFonts w:ascii="Arial" w:hAnsi="Arial" w:cs="Arial"/>
                <w:b/>
                <w:bCs/>
                <w:sz w:val="16"/>
                <w:szCs w:val="16"/>
              </w:rPr>
              <w:t>Fecha</w:t>
            </w:r>
          </w:p>
        </w:tc>
        <w:tc>
          <w:tcPr>
            <w:tcW w:w="1456" w:type="pct"/>
            <w:gridSpan w:val="2"/>
            <w:tcBorders>
              <w:top w:val="single" w:sz="4" w:space="0" w:color="auto"/>
              <w:bottom w:val="single" w:sz="4" w:space="0" w:color="auto"/>
            </w:tcBorders>
            <w:shd w:val="clear" w:color="auto" w:fill="DBE5F1" w:themeFill="accent1" w:themeFillTint="33"/>
            <w:tcMar>
              <w:top w:w="72" w:type="dxa"/>
              <w:left w:w="144" w:type="dxa"/>
              <w:bottom w:w="72" w:type="dxa"/>
              <w:right w:w="144" w:type="dxa"/>
            </w:tcMar>
            <w:hideMark/>
          </w:tcPr>
          <w:p w:rsidR="00E24654" w:rsidRPr="0068553A" w:rsidRDefault="00E24654" w:rsidP="007F4E78">
            <w:pPr>
              <w:spacing w:after="0"/>
              <w:jc w:val="center"/>
              <w:rPr>
                <w:rFonts w:ascii="Arial" w:hAnsi="Arial" w:cs="Arial"/>
                <w:b/>
                <w:bCs/>
                <w:sz w:val="16"/>
                <w:szCs w:val="16"/>
              </w:rPr>
            </w:pPr>
            <w:r w:rsidRPr="0068553A">
              <w:rPr>
                <w:rFonts w:ascii="Arial" w:hAnsi="Arial" w:cs="Arial"/>
                <w:b/>
                <w:bCs/>
                <w:sz w:val="16"/>
                <w:szCs w:val="16"/>
              </w:rPr>
              <w:t>Participantes</w:t>
            </w:r>
          </w:p>
        </w:tc>
        <w:tc>
          <w:tcPr>
            <w:tcW w:w="2545" w:type="pct"/>
            <w:tcBorders>
              <w:top w:val="single" w:sz="4" w:space="0" w:color="auto"/>
              <w:bottom w:val="single" w:sz="4" w:space="0" w:color="auto"/>
            </w:tcBorders>
            <w:shd w:val="clear" w:color="auto" w:fill="DBE5F1" w:themeFill="accent1" w:themeFillTint="33"/>
            <w:tcMar>
              <w:top w:w="72" w:type="dxa"/>
              <w:left w:w="144" w:type="dxa"/>
              <w:bottom w:w="72" w:type="dxa"/>
              <w:right w:w="144" w:type="dxa"/>
            </w:tcMar>
            <w:hideMark/>
          </w:tcPr>
          <w:p w:rsidR="00E24654" w:rsidRPr="0068553A" w:rsidRDefault="00E24654" w:rsidP="00357FAF">
            <w:pPr>
              <w:spacing w:after="0"/>
              <w:jc w:val="center"/>
              <w:rPr>
                <w:rFonts w:ascii="Arial" w:hAnsi="Arial" w:cs="Arial"/>
                <w:b/>
                <w:bCs/>
                <w:sz w:val="16"/>
                <w:szCs w:val="16"/>
              </w:rPr>
            </w:pPr>
            <w:r w:rsidRPr="0068553A">
              <w:rPr>
                <w:rFonts w:ascii="Arial" w:hAnsi="Arial" w:cs="Arial"/>
                <w:b/>
                <w:bCs/>
                <w:sz w:val="16"/>
                <w:szCs w:val="16"/>
              </w:rPr>
              <w:t>Observaciones</w:t>
            </w:r>
            <w:r w:rsidR="00357FAF">
              <w:rPr>
                <w:rFonts w:ascii="Arial" w:hAnsi="Arial" w:cs="Arial"/>
                <w:b/>
                <w:bCs/>
                <w:sz w:val="16"/>
                <w:szCs w:val="16"/>
              </w:rPr>
              <w:t xml:space="preserve"> </w:t>
            </w:r>
            <w:r w:rsidR="00635719">
              <w:rPr>
                <w:rFonts w:ascii="Arial" w:hAnsi="Arial" w:cs="Arial"/>
                <w:b/>
                <w:bCs/>
                <w:sz w:val="16"/>
                <w:szCs w:val="16"/>
              </w:rPr>
              <w:t>de los recorridos (IBANQROO)</w:t>
            </w:r>
          </w:p>
        </w:tc>
      </w:tr>
      <w:tr w:rsidR="00E24654" w:rsidRPr="0068553A" w:rsidTr="00DB5515">
        <w:trPr>
          <w:trHeight w:val="38"/>
        </w:trPr>
        <w:tc>
          <w:tcPr>
            <w:tcW w:w="154" w:type="pct"/>
            <w:tcBorders>
              <w:top w:val="single" w:sz="4" w:space="0" w:color="auto"/>
            </w:tcBorders>
            <w:shd w:val="clear" w:color="auto" w:fill="FFFFFF" w:themeFill="background1"/>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1</w:t>
            </w:r>
          </w:p>
        </w:tc>
        <w:tc>
          <w:tcPr>
            <w:tcW w:w="941" w:type="pct"/>
            <w:gridSpan w:val="2"/>
            <w:tcBorders>
              <w:top w:val="single" w:sz="4" w:space="0" w:color="auto"/>
            </w:tcBorders>
            <w:shd w:val="clear" w:color="auto" w:fill="FFFFFF" w:themeFill="background1"/>
            <w:tcMar>
              <w:top w:w="72" w:type="dxa"/>
              <w:left w:w="144" w:type="dxa"/>
              <w:bottom w:w="72" w:type="dxa"/>
              <w:right w:w="144" w:type="dxa"/>
            </w:tcMar>
            <w:hideMark/>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27/Enero/2021</w:t>
            </w:r>
          </w:p>
        </w:tc>
        <w:tc>
          <w:tcPr>
            <w:tcW w:w="1359" w:type="pct"/>
            <w:tcBorders>
              <w:top w:val="single" w:sz="4" w:space="0" w:color="auto"/>
            </w:tcBorders>
            <w:shd w:val="clear" w:color="auto" w:fill="FFFFFF" w:themeFill="background1"/>
            <w:tcMar>
              <w:top w:w="72" w:type="dxa"/>
              <w:left w:w="144" w:type="dxa"/>
              <w:bottom w:w="72" w:type="dxa"/>
              <w:right w:w="144" w:type="dxa"/>
            </w:tcMar>
            <w:hideMark/>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IBANQROO, SEMAR y SACD</w:t>
            </w:r>
          </w:p>
        </w:tc>
        <w:tc>
          <w:tcPr>
            <w:tcW w:w="2545" w:type="pct"/>
            <w:tcBorders>
              <w:top w:val="single" w:sz="4" w:space="0" w:color="auto"/>
            </w:tcBorders>
            <w:shd w:val="clear" w:color="auto" w:fill="FFFFFF" w:themeFill="background1"/>
            <w:tcMar>
              <w:top w:w="72" w:type="dxa"/>
              <w:left w:w="144" w:type="dxa"/>
              <w:bottom w:w="72" w:type="dxa"/>
              <w:right w:w="144" w:type="dxa"/>
            </w:tcMar>
            <w:hideMark/>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No se observaron actividades no permitidas dentro del ANP.</w:t>
            </w:r>
          </w:p>
        </w:tc>
      </w:tr>
      <w:tr w:rsidR="00E24654" w:rsidRPr="0068553A" w:rsidTr="00DB5515">
        <w:trPr>
          <w:trHeight w:val="18"/>
        </w:trPr>
        <w:tc>
          <w:tcPr>
            <w:tcW w:w="154" w:type="pct"/>
            <w:shd w:val="clear" w:color="auto" w:fill="FFFFFF" w:themeFill="background1"/>
          </w:tcPr>
          <w:p w:rsidR="00E24654" w:rsidRPr="0068553A" w:rsidRDefault="00E24654" w:rsidP="007F4E78">
            <w:pPr>
              <w:spacing w:after="0"/>
              <w:ind w:left="8"/>
              <w:jc w:val="center"/>
              <w:rPr>
                <w:rFonts w:ascii="Arial" w:hAnsi="Arial" w:cs="Arial"/>
                <w:bCs/>
                <w:sz w:val="16"/>
                <w:szCs w:val="16"/>
              </w:rPr>
            </w:pPr>
            <w:r w:rsidRPr="0068553A">
              <w:rPr>
                <w:rFonts w:ascii="Arial" w:hAnsi="Arial" w:cs="Arial"/>
                <w:bCs/>
                <w:sz w:val="16"/>
                <w:szCs w:val="16"/>
              </w:rPr>
              <w:t>2</w:t>
            </w:r>
          </w:p>
        </w:tc>
        <w:tc>
          <w:tcPr>
            <w:tcW w:w="941" w:type="pct"/>
            <w:gridSpan w:val="2"/>
            <w:shd w:val="clear" w:color="auto" w:fill="FFFFFF" w:themeFill="background1"/>
            <w:tcMar>
              <w:top w:w="72" w:type="dxa"/>
              <w:left w:w="144" w:type="dxa"/>
              <w:bottom w:w="72" w:type="dxa"/>
              <w:right w:w="144" w:type="dxa"/>
            </w:tcMar>
            <w:hideMark/>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24/Feb/2021</w:t>
            </w:r>
          </w:p>
        </w:tc>
        <w:tc>
          <w:tcPr>
            <w:tcW w:w="1359" w:type="pct"/>
            <w:shd w:val="clear" w:color="auto" w:fill="FFFFFF" w:themeFill="background1"/>
            <w:tcMar>
              <w:top w:w="72" w:type="dxa"/>
              <w:left w:w="144" w:type="dxa"/>
              <w:bottom w:w="72" w:type="dxa"/>
              <w:right w:w="144" w:type="dxa"/>
            </w:tcMar>
            <w:hideMark/>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IBANQROO, SEMAR y SACD</w:t>
            </w:r>
          </w:p>
        </w:tc>
        <w:tc>
          <w:tcPr>
            <w:tcW w:w="2545" w:type="pct"/>
            <w:shd w:val="clear" w:color="auto" w:fill="FFFFFF" w:themeFill="background1"/>
            <w:tcMar>
              <w:top w:w="72" w:type="dxa"/>
              <w:left w:w="144" w:type="dxa"/>
              <w:bottom w:w="72" w:type="dxa"/>
              <w:right w:w="144" w:type="dxa"/>
            </w:tcMar>
            <w:hideMark/>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No se observaron actividades no permitidas dentro del ANP.</w:t>
            </w:r>
          </w:p>
        </w:tc>
      </w:tr>
      <w:tr w:rsidR="00E24654" w:rsidRPr="0068553A" w:rsidTr="00DB5515">
        <w:trPr>
          <w:trHeight w:val="10"/>
        </w:trPr>
        <w:tc>
          <w:tcPr>
            <w:tcW w:w="154" w:type="pct"/>
            <w:shd w:val="clear" w:color="auto" w:fill="FFFFFF" w:themeFill="background1"/>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3</w:t>
            </w:r>
          </w:p>
        </w:tc>
        <w:tc>
          <w:tcPr>
            <w:tcW w:w="941" w:type="pct"/>
            <w:gridSpan w:val="2"/>
            <w:shd w:val="clear" w:color="auto" w:fill="FFFFFF" w:themeFill="background1"/>
            <w:tcMar>
              <w:top w:w="72" w:type="dxa"/>
              <w:left w:w="144" w:type="dxa"/>
              <w:bottom w:w="72" w:type="dxa"/>
              <w:right w:w="144" w:type="dxa"/>
            </w:tcMar>
            <w:hideMark/>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27/Abril/2021</w:t>
            </w:r>
          </w:p>
        </w:tc>
        <w:tc>
          <w:tcPr>
            <w:tcW w:w="1359" w:type="pct"/>
            <w:shd w:val="clear" w:color="auto" w:fill="FFFFFF" w:themeFill="background1"/>
            <w:tcMar>
              <w:top w:w="72" w:type="dxa"/>
              <w:left w:w="144" w:type="dxa"/>
              <w:bottom w:w="72" w:type="dxa"/>
              <w:right w:w="144" w:type="dxa"/>
            </w:tcMar>
            <w:hideMark/>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IBANQROO, SEMAR y SACD</w:t>
            </w:r>
          </w:p>
        </w:tc>
        <w:tc>
          <w:tcPr>
            <w:tcW w:w="2545" w:type="pct"/>
            <w:shd w:val="clear" w:color="auto" w:fill="FFFFFF" w:themeFill="background1"/>
            <w:tcMar>
              <w:top w:w="72" w:type="dxa"/>
              <w:left w:w="144" w:type="dxa"/>
              <w:bottom w:w="72" w:type="dxa"/>
              <w:right w:w="144" w:type="dxa"/>
            </w:tcMar>
            <w:hideMark/>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109 trampas para jaiba decomisadas y 3 embarcaciones revisadas.</w:t>
            </w:r>
          </w:p>
        </w:tc>
      </w:tr>
      <w:tr w:rsidR="00E24654" w:rsidRPr="0068553A" w:rsidTr="00DB5515">
        <w:trPr>
          <w:trHeight w:val="10"/>
        </w:trPr>
        <w:tc>
          <w:tcPr>
            <w:tcW w:w="154" w:type="pct"/>
            <w:shd w:val="clear" w:color="auto" w:fill="FFFFFF" w:themeFill="background1"/>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4</w:t>
            </w:r>
          </w:p>
        </w:tc>
        <w:tc>
          <w:tcPr>
            <w:tcW w:w="941" w:type="pct"/>
            <w:gridSpan w:val="2"/>
            <w:shd w:val="clear" w:color="auto" w:fill="FFFFFF" w:themeFill="background1"/>
            <w:tcMar>
              <w:top w:w="72" w:type="dxa"/>
              <w:left w:w="144" w:type="dxa"/>
              <w:bottom w:w="72" w:type="dxa"/>
              <w:right w:w="144" w:type="dxa"/>
            </w:tcMar>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07/Julio/2021</w:t>
            </w:r>
          </w:p>
        </w:tc>
        <w:tc>
          <w:tcPr>
            <w:tcW w:w="1359" w:type="pct"/>
            <w:shd w:val="clear" w:color="auto" w:fill="FFFFFF" w:themeFill="background1"/>
            <w:tcMar>
              <w:top w:w="72" w:type="dxa"/>
              <w:left w:w="144" w:type="dxa"/>
              <w:bottom w:w="72" w:type="dxa"/>
              <w:right w:w="144" w:type="dxa"/>
            </w:tcMar>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IBANQROO, SEMAR, y SACD</w:t>
            </w:r>
          </w:p>
        </w:tc>
        <w:tc>
          <w:tcPr>
            <w:tcW w:w="2545" w:type="pct"/>
            <w:shd w:val="clear" w:color="auto" w:fill="FFFFFF" w:themeFill="background1"/>
            <w:tcMar>
              <w:top w:w="72" w:type="dxa"/>
              <w:left w:w="144" w:type="dxa"/>
              <w:bottom w:w="72" w:type="dxa"/>
              <w:right w:w="144" w:type="dxa"/>
            </w:tcMar>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No se observaron actividades no permitidas dentro el ANP.</w:t>
            </w:r>
          </w:p>
        </w:tc>
      </w:tr>
      <w:tr w:rsidR="00E24654" w:rsidRPr="0068553A" w:rsidTr="00DB5515">
        <w:trPr>
          <w:trHeight w:val="146"/>
        </w:trPr>
        <w:tc>
          <w:tcPr>
            <w:tcW w:w="154" w:type="pct"/>
            <w:shd w:val="clear" w:color="auto" w:fill="FFFFFF" w:themeFill="background1"/>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5</w:t>
            </w:r>
          </w:p>
        </w:tc>
        <w:tc>
          <w:tcPr>
            <w:tcW w:w="941" w:type="pct"/>
            <w:gridSpan w:val="2"/>
            <w:shd w:val="clear" w:color="auto" w:fill="FFFFFF" w:themeFill="background1"/>
            <w:tcMar>
              <w:top w:w="72" w:type="dxa"/>
              <w:left w:w="144" w:type="dxa"/>
              <w:bottom w:w="72" w:type="dxa"/>
              <w:right w:w="144" w:type="dxa"/>
            </w:tcMar>
            <w:hideMark/>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14/Agosto/2021</w:t>
            </w:r>
          </w:p>
        </w:tc>
        <w:tc>
          <w:tcPr>
            <w:tcW w:w="1359" w:type="pct"/>
            <w:shd w:val="clear" w:color="auto" w:fill="FFFFFF" w:themeFill="background1"/>
            <w:tcMar>
              <w:top w:w="72" w:type="dxa"/>
              <w:left w:w="144" w:type="dxa"/>
              <w:bottom w:w="72" w:type="dxa"/>
              <w:right w:w="144" w:type="dxa"/>
            </w:tcMar>
            <w:hideMark/>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IBANQROO, SEMAR, PROFEPA y SACD</w:t>
            </w:r>
          </w:p>
        </w:tc>
        <w:tc>
          <w:tcPr>
            <w:tcW w:w="2545" w:type="pct"/>
            <w:shd w:val="clear" w:color="auto" w:fill="FFFFFF" w:themeFill="background1"/>
            <w:tcMar>
              <w:top w:w="72" w:type="dxa"/>
              <w:left w:w="144" w:type="dxa"/>
              <w:bottom w:w="72" w:type="dxa"/>
              <w:right w:w="144" w:type="dxa"/>
            </w:tcMar>
            <w:hideMark/>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191 trampas para jaiba decomisadas.</w:t>
            </w:r>
          </w:p>
        </w:tc>
      </w:tr>
      <w:tr w:rsidR="00E24654" w:rsidRPr="0068553A" w:rsidTr="00DB5515">
        <w:trPr>
          <w:trHeight w:val="12"/>
        </w:trPr>
        <w:tc>
          <w:tcPr>
            <w:tcW w:w="154" w:type="pct"/>
            <w:shd w:val="clear" w:color="auto" w:fill="FFFFFF" w:themeFill="background1"/>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6</w:t>
            </w:r>
          </w:p>
        </w:tc>
        <w:tc>
          <w:tcPr>
            <w:tcW w:w="941" w:type="pct"/>
            <w:gridSpan w:val="2"/>
            <w:shd w:val="clear" w:color="auto" w:fill="FFFFFF" w:themeFill="background1"/>
            <w:tcMar>
              <w:top w:w="72" w:type="dxa"/>
              <w:left w:w="144" w:type="dxa"/>
              <w:bottom w:w="72" w:type="dxa"/>
              <w:right w:w="144" w:type="dxa"/>
            </w:tcMar>
            <w:hideMark/>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07/Sept/2021</w:t>
            </w:r>
          </w:p>
        </w:tc>
        <w:tc>
          <w:tcPr>
            <w:tcW w:w="1359" w:type="pct"/>
            <w:shd w:val="clear" w:color="auto" w:fill="FFFFFF" w:themeFill="background1"/>
            <w:tcMar>
              <w:top w:w="72" w:type="dxa"/>
              <w:left w:w="144" w:type="dxa"/>
              <w:bottom w:w="72" w:type="dxa"/>
              <w:right w:w="144" w:type="dxa"/>
            </w:tcMar>
            <w:hideMark/>
          </w:tcPr>
          <w:p w:rsidR="00E24654" w:rsidRPr="0068553A" w:rsidRDefault="00E24654" w:rsidP="007F4E78">
            <w:pPr>
              <w:spacing w:after="0"/>
              <w:jc w:val="center"/>
              <w:rPr>
                <w:rFonts w:ascii="Arial" w:hAnsi="Arial" w:cs="Arial"/>
                <w:bCs/>
                <w:sz w:val="16"/>
                <w:szCs w:val="16"/>
              </w:rPr>
            </w:pPr>
            <w:r>
              <w:rPr>
                <w:rFonts w:ascii="Arial" w:hAnsi="Arial" w:cs="Arial"/>
                <w:bCs/>
                <w:sz w:val="16"/>
                <w:szCs w:val="16"/>
              </w:rPr>
              <w:t>IBANQROO, SACD, Guardia Costera</w:t>
            </w:r>
            <w:r w:rsidRPr="0068553A">
              <w:rPr>
                <w:rFonts w:ascii="Arial" w:hAnsi="Arial" w:cs="Arial"/>
                <w:bCs/>
                <w:sz w:val="16"/>
                <w:szCs w:val="16"/>
              </w:rPr>
              <w:t xml:space="preserve"> de Belice</w:t>
            </w:r>
          </w:p>
        </w:tc>
        <w:tc>
          <w:tcPr>
            <w:tcW w:w="2545" w:type="pct"/>
            <w:shd w:val="clear" w:color="auto" w:fill="FFFFFF" w:themeFill="background1"/>
            <w:tcMar>
              <w:top w:w="72" w:type="dxa"/>
              <w:left w:w="144" w:type="dxa"/>
              <w:bottom w:w="72" w:type="dxa"/>
              <w:right w:w="144" w:type="dxa"/>
            </w:tcMar>
            <w:hideMark/>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Se decomisaron 10 trampas para jaiba dentro del ANP, de las cuales no se observó dueño.</w:t>
            </w:r>
          </w:p>
        </w:tc>
      </w:tr>
      <w:tr w:rsidR="00E24654" w:rsidRPr="0068553A" w:rsidTr="00DB5515">
        <w:trPr>
          <w:trHeight w:val="10"/>
        </w:trPr>
        <w:tc>
          <w:tcPr>
            <w:tcW w:w="154" w:type="pct"/>
            <w:shd w:val="clear" w:color="auto" w:fill="FFFFFF" w:themeFill="background1"/>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7</w:t>
            </w:r>
          </w:p>
        </w:tc>
        <w:tc>
          <w:tcPr>
            <w:tcW w:w="941" w:type="pct"/>
            <w:gridSpan w:val="2"/>
            <w:shd w:val="clear" w:color="auto" w:fill="FFFFFF" w:themeFill="background1"/>
            <w:tcMar>
              <w:top w:w="72" w:type="dxa"/>
              <w:left w:w="144" w:type="dxa"/>
              <w:bottom w:w="72" w:type="dxa"/>
              <w:right w:w="144" w:type="dxa"/>
            </w:tcMar>
            <w:hideMark/>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07/Oct/2021</w:t>
            </w:r>
          </w:p>
        </w:tc>
        <w:tc>
          <w:tcPr>
            <w:tcW w:w="1359" w:type="pct"/>
            <w:shd w:val="clear" w:color="auto" w:fill="FFFFFF" w:themeFill="background1"/>
            <w:tcMar>
              <w:top w:w="72" w:type="dxa"/>
              <w:left w:w="144" w:type="dxa"/>
              <w:bottom w:w="72" w:type="dxa"/>
              <w:right w:w="144" w:type="dxa"/>
            </w:tcMar>
            <w:hideMark/>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IBANQROO y SACD</w:t>
            </w:r>
          </w:p>
        </w:tc>
        <w:tc>
          <w:tcPr>
            <w:tcW w:w="2545" w:type="pct"/>
            <w:shd w:val="clear" w:color="auto" w:fill="FFFFFF" w:themeFill="background1"/>
            <w:tcMar>
              <w:top w:w="72" w:type="dxa"/>
              <w:left w:w="144" w:type="dxa"/>
              <w:bottom w:w="72" w:type="dxa"/>
              <w:right w:w="144" w:type="dxa"/>
            </w:tcMar>
            <w:hideMark/>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No se detectaron actividades, visita al Canal de Zaragoza.</w:t>
            </w:r>
          </w:p>
        </w:tc>
      </w:tr>
      <w:tr w:rsidR="00E24654" w:rsidRPr="0068553A" w:rsidTr="00DB5515">
        <w:trPr>
          <w:trHeight w:val="3"/>
        </w:trPr>
        <w:tc>
          <w:tcPr>
            <w:tcW w:w="154" w:type="pct"/>
            <w:shd w:val="clear" w:color="auto" w:fill="FFFFFF" w:themeFill="background1"/>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8</w:t>
            </w:r>
          </w:p>
        </w:tc>
        <w:tc>
          <w:tcPr>
            <w:tcW w:w="941" w:type="pct"/>
            <w:gridSpan w:val="2"/>
            <w:shd w:val="clear" w:color="auto" w:fill="FFFFFF" w:themeFill="background1"/>
            <w:tcMar>
              <w:top w:w="72" w:type="dxa"/>
              <w:left w:w="144" w:type="dxa"/>
              <w:bottom w:w="72" w:type="dxa"/>
              <w:right w:w="144" w:type="dxa"/>
            </w:tcMar>
            <w:hideMark/>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11/Nov/2021</w:t>
            </w:r>
          </w:p>
        </w:tc>
        <w:tc>
          <w:tcPr>
            <w:tcW w:w="1359" w:type="pct"/>
            <w:shd w:val="clear" w:color="auto" w:fill="FFFFFF" w:themeFill="background1"/>
            <w:tcMar>
              <w:top w:w="72" w:type="dxa"/>
              <w:left w:w="144" w:type="dxa"/>
              <w:bottom w:w="72" w:type="dxa"/>
              <w:right w:w="144" w:type="dxa"/>
            </w:tcMar>
            <w:hideMark/>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IBANQROO, SACD, y SEMAR</w:t>
            </w:r>
          </w:p>
        </w:tc>
        <w:tc>
          <w:tcPr>
            <w:tcW w:w="2545" w:type="pct"/>
            <w:shd w:val="clear" w:color="auto" w:fill="FFFFFF" w:themeFill="background1"/>
            <w:tcMar>
              <w:top w:w="72" w:type="dxa"/>
              <w:left w:w="144" w:type="dxa"/>
              <w:bottom w:w="72" w:type="dxa"/>
              <w:right w:w="144" w:type="dxa"/>
            </w:tcMar>
            <w:hideMark/>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166 trampas para jaiba decomisadas.</w:t>
            </w:r>
          </w:p>
        </w:tc>
      </w:tr>
      <w:tr w:rsidR="00E24654" w:rsidRPr="0068553A" w:rsidTr="00DB5515">
        <w:trPr>
          <w:trHeight w:val="714"/>
        </w:trPr>
        <w:tc>
          <w:tcPr>
            <w:tcW w:w="154" w:type="pct"/>
            <w:shd w:val="clear" w:color="auto" w:fill="FFFFFF" w:themeFill="background1"/>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9</w:t>
            </w:r>
          </w:p>
        </w:tc>
        <w:tc>
          <w:tcPr>
            <w:tcW w:w="941" w:type="pct"/>
            <w:gridSpan w:val="2"/>
            <w:shd w:val="clear" w:color="auto" w:fill="FFFFFF" w:themeFill="background1"/>
            <w:tcMar>
              <w:top w:w="72" w:type="dxa"/>
              <w:left w:w="144" w:type="dxa"/>
              <w:bottom w:w="72" w:type="dxa"/>
              <w:right w:w="144" w:type="dxa"/>
            </w:tcMar>
            <w:hideMark/>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26/Nov/2021</w:t>
            </w:r>
          </w:p>
        </w:tc>
        <w:tc>
          <w:tcPr>
            <w:tcW w:w="1359" w:type="pct"/>
            <w:shd w:val="clear" w:color="auto" w:fill="FFFFFF" w:themeFill="background1"/>
            <w:tcMar>
              <w:top w:w="72" w:type="dxa"/>
              <w:left w:w="144" w:type="dxa"/>
              <w:bottom w:w="72" w:type="dxa"/>
              <w:right w:w="144" w:type="dxa"/>
            </w:tcMar>
            <w:hideMark/>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IBANQROO, SEMAR, SACD, Departamento Forestal, Capitanía de Puerto de Chetumal y Guardia Costera</w:t>
            </w:r>
          </w:p>
        </w:tc>
        <w:tc>
          <w:tcPr>
            <w:tcW w:w="2545" w:type="pct"/>
            <w:shd w:val="clear" w:color="auto" w:fill="FFFFFF" w:themeFill="background1"/>
            <w:tcMar>
              <w:top w:w="72" w:type="dxa"/>
              <w:left w:w="144" w:type="dxa"/>
              <w:bottom w:w="72" w:type="dxa"/>
              <w:right w:w="144" w:type="dxa"/>
            </w:tcMar>
            <w:hideMark/>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4 jamos para jaiba retirados del mar y 2 embarcaciones entrevistadas.</w:t>
            </w:r>
          </w:p>
        </w:tc>
      </w:tr>
      <w:tr w:rsidR="00E24654" w:rsidRPr="0068553A" w:rsidTr="00DB5515">
        <w:trPr>
          <w:trHeight w:val="201"/>
        </w:trPr>
        <w:tc>
          <w:tcPr>
            <w:tcW w:w="154" w:type="pct"/>
            <w:tcBorders>
              <w:bottom w:val="single" w:sz="4" w:space="0" w:color="auto"/>
            </w:tcBorders>
            <w:shd w:val="clear" w:color="auto" w:fill="FFFFFF" w:themeFill="background1"/>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10</w:t>
            </w:r>
          </w:p>
        </w:tc>
        <w:tc>
          <w:tcPr>
            <w:tcW w:w="941" w:type="pct"/>
            <w:gridSpan w:val="2"/>
            <w:tcBorders>
              <w:bottom w:val="single" w:sz="4" w:space="0" w:color="auto"/>
            </w:tcBorders>
            <w:shd w:val="clear" w:color="auto" w:fill="FFFFFF" w:themeFill="background1"/>
            <w:tcMar>
              <w:top w:w="72" w:type="dxa"/>
              <w:left w:w="144" w:type="dxa"/>
              <w:bottom w:w="72" w:type="dxa"/>
              <w:right w:w="144" w:type="dxa"/>
            </w:tcMar>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16/Dic/2021</w:t>
            </w:r>
          </w:p>
        </w:tc>
        <w:tc>
          <w:tcPr>
            <w:tcW w:w="1359" w:type="pct"/>
            <w:tcBorders>
              <w:bottom w:val="single" w:sz="4" w:space="0" w:color="auto"/>
            </w:tcBorders>
            <w:shd w:val="clear" w:color="auto" w:fill="FFFFFF" w:themeFill="background1"/>
            <w:tcMar>
              <w:top w:w="72" w:type="dxa"/>
              <w:left w:w="144" w:type="dxa"/>
              <w:bottom w:w="72" w:type="dxa"/>
              <w:right w:w="144" w:type="dxa"/>
            </w:tcMar>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IBANQROO y SACD</w:t>
            </w:r>
          </w:p>
        </w:tc>
        <w:tc>
          <w:tcPr>
            <w:tcW w:w="2545" w:type="pct"/>
            <w:tcBorders>
              <w:bottom w:val="single" w:sz="4" w:space="0" w:color="auto"/>
            </w:tcBorders>
            <w:shd w:val="clear" w:color="auto" w:fill="FFFFFF" w:themeFill="background1"/>
            <w:tcMar>
              <w:top w:w="72" w:type="dxa"/>
              <w:left w:w="144" w:type="dxa"/>
              <w:bottom w:w="72" w:type="dxa"/>
              <w:right w:w="144" w:type="dxa"/>
            </w:tcMar>
          </w:tcPr>
          <w:p w:rsidR="00E24654" w:rsidRPr="0068553A" w:rsidRDefault="00E24654" w:rsidP="007F4E78">
            <w:pPr>
              <w:spacing w:after="0"/>
              <w:jc w:val="center"/>
              <w:rPr>
                <w:rFonts w:ascii="Arial" w:hAnsi="Arial" w:cs="Arial"/>
                <w:bCs/>
                <w:sz w:val="16"/>
                <w:szCs w:val="16"/>
              </w:rPr>
            </w:pPr>
            <w:r w:rsidRPr="0068553A">
              <w:rPr>
                <w:rFonts w:ascii="Arial" w:hAnsi="Arial" w:cs="Arial"/>
                <w:bCs/>
                <w:sz w:val="16"/>
                <w:szCs w:val="16"/>
              </w:rPr>
              <w:t>60 trampas de jaiba avistadas y 20 retiradas.</w:t>
            </w:r>
          </w:p>
        </w:tc>
      </w:tr>
    </w:tbl>
    <w:p w:rsidR="00E24654" w:rsidRDefault="00E24654" w:rsidP="007F4E78">
      <w:pPr>
        <w:spacing w:after="0"/>
        <w:jc w:val="center"/>
        <w:rPr>
          <w:rFonts w:ascii="Arial" w:hAnsi="Arial" w:cs="Arial"/>
          <w:bCs/>
          <w:color w:val="000000" w:themeColor="text1"/>
          <w:sz w:val="16"/>
          <w:szCs w:val="18"/>
        </w:rPr>
      </w:pPr>
      <w:r w:rsidRPr="00B0423A">
        <w:rPr>
          <w:rFonts w:ascii="Arial" w:hAnsi="Arial" w:cs="Arial"/>
          <w:b/>
          <w:bCs/>
          <w:color w:val="000000" w:themeColor="text1"/>
          <w:sz w:val="16"/>
          <w:szCs w:val="18"/>
        </w:rPr>
        <w:t>Fuente:</w:t>
      </w:r>
      <w:r w:rsidRPr="00B0423A">
        <w:rPr>
          <w:rFonts w:ascii="Arial" w:hAnsi="Arial" w:cs="Arial"/>
          <w:bCs/>
          <w:color w:val="000000" w:themeColor="text1"/>
          <w:sz w:val="16"/>
          <w:szCs w:val="18"/>
        </w:rPr>
        <w:t xml:space="preserve"> Ela</w:t>
      </w:r>
      <w:r>
        <w:rPr>
          <w:rFonts w:ascii="Arial" w:hAnsi="Arial" w:cs="Arial"/>
          <w:bCs/>
          <w:color w:val="000000" w:themeColor="text1"/>
          <w:sz w:val="16"/>
          <w:szCs w:val="18"/>
        </w:rPr>
        <w:t>borado por la ASEQROO con base en</w:t>
      </w:r>
      <w:r w:rsidRPr="00B0423A">
        <w:rPr>
          <w:rFonts w:ascii="Arial" w:hAnsi="Arial" w:cs="Arial"/>
          <w:bCs/>
          <w:color w:val="000000" w:themeColor="text1"/>
          <w:sz w:val="16"/>
          <w:szCs w:val="18"/>
        </w:rPr>
        <w:t xml:space="preserve"> la información proporcionada por el Ente.</w:t>
      </w:r>
    </w:p>
    <w:p w:rsidR="00A85594" w:rsidRPr="00A85594" w:rsidRDefault="00A85594" w:rsidP="007F4E78">
      <w:pPr>
        <w:spacing w:after="0"/>
        <w:jc w:val="center"/>
        <w:rPr>
          <w:rFonts w:ascii="Arial" w:hAnsi="Arial" w:cs="Arial"/>
          <w:bCs/>
          <w:color w:val="000000" w:themeColor="text1"/>
          <w:sz w:val="24"/>
          <w:szCs w:val="18"/>
        </w:rPr>
      </w:pPr>
    </w:p>
    <w:p w:rsidR="00E24654" w:rsidRDefault="00E24654" w:rsidP="007F4E78">
      <w:pPr>
        <w:spacing w:after="0"/>
        <w:jc w:val="both"/>
        <w:rPr>
          <w:rFonts w:ascii="Arial" w:hAnsi="Arial" w:cs="Arial"/>
          <w:bCs/>
          <w:color w:val="000000"/>
          <w:sz w:val="24"/>
          <w:szCs w:val="24"/>
        </w:rPr>
      </w:pPr>
      <w:r w:rsidRPr="00E24654">
        <w:rPr>
          <w:rFonts w:ascii="Arial" w:hAnsi="Arial" w:cs="Arial"/>
          <w:bCs/>
          <w:color w:val="000000"/>
          <w:sz w:val="24"/>
          <w:szCs w:val="24"/>
        </w:rPr>
        <w:t>En la tabla anterior, se observa que el IBANQROO realizó 10 recorridos de vigilancia con la colaboración de Sarteneja Alliance for Conservation and Development (SACD) del Área Protegida de Corozal Bay Wildlife</w:t>
      </w:r>
      <w:r w:rsidR="00DB5515">
        <w:rPr>
          <w:rFonts w:ascii="Arial" w:hAnsi="Arial" w:cs="Arial"/>
          <w:bCs/>
          <w:color w:val="000000"/>
          <w:sz w:val="24"/>
          <w:szCs w:val="24"/>
        </w:rPr>
        <w:t xml:space="preserve"> Sanctuary, del país de Belice.</w:t>
      </w:r>
    </w:p>
    <w:p w:rsidR="00F72402" w:rsidRPr="00DB5515" w:rsidRDefault="00F72402" w:rsidP="007F4E78">
      <w:pPr>
        <w:spacing w:after="0"/>
        <w:jc w:val="both"/>
        <w:rPr>
          <w:rFonts w:ascii="Arial" w:hAnsi="Arial" w:cs="Arial"/>
          <w:bCs/>
          <w:color w:val="000000"/>
          <w:sz w:val="24"/>
          <w:szCs w:val="24"/>
        </w:rPr>
      </w:pPr>
    </w:p>
    <w:p w:rsidR="00DB5515" w:rsidRPr="00DB5515" w:rsidRDefault="00A85594" w:rsidP="007F4E78">
      <w:pPr>
        <w:spacing w:after="0"/>
        <w:jc w:val="center"/>
        <w:rPr>
          <w:rFonts w:ascii="Arial" w:hAnsi="Arial" w:cs="Arial"/>
          <w:b/>
          <w:bCs/>
          <w:color w:val="000000"/>
          <w:sz w:val="20"/>
          <w:szCs w:val="18"/>
        </w:rPr>
      </w:pPr>
      <w:r>
        <w:rPr>
          <w:noProof/>
        </w:rPr>
        <w:lastRenderedPageBreak/>
        <w:drawing>
          <wp:anchor distT="0" distB="0" distL="114300" distR="114300" simplePos="0" relativeHeight="251662336" behindDoc="0" locked="0" layoutInCell="1" allowOverlap="1" wp14:anchorId="67834E79" wp14:editId="511D006A">
            <wp:simplePos x="0" y="0"/>
            <wp:positionH relativeFrom="column">
              <wp:posOffset>320040</wp:posOffset>
            </wp:positionH>
            <wp:positionV relativeFrom="paragraph">
              <wp:posOffset>360680</wp:posOffset>
            </wp:positionV>
            <wp:extent cx="2615565" cy="1724025"/>
            <wp:effectExtent l="76200" t="76200" r="127635" b="142875"/>
            <wp:wrapThrough wrapText="bothSides">
              <wp:wrapPolygon edited="0">
                <wp:start x="-315" y="-955"/>
                <wp:lineTo x="-629" y="-716"/>
                <wp:lineTo x="-629" y="22197"/>
                <wp:lineTo x="-315" y="23151"/>
                <wp:lineTo x="22182" y="23151"/>
                <wp:lineTo x="22497" y="22197"/>
                <wp:lineTo x="22497" y="3103"/>
                <wp:lineTo x="22182" y="-477"/>
                <wp:lineTo x="22182" y="-955"/>
                <wp:lineTo x="-315" y="-955"/>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0530" t="16127" r="31938" b="10383"/>
                    <a:stretch/>
                  </pic:blipFill>
                  <pic:spPr bwMode="auto">
                    <a:xfrm>
                      <a:off x="0" y="0"/>
                      <a:ext cx="2615565" cy="1724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4654" w:rsidRPr="007D5BAB">
        <w:rPr>
          <w:rFonts w:ascii="Arial" w:hAnsi="Arial" w:cs="Arial"/>
          <w:b/>
          <w:sz w:val="20"/>
          <w:szCs w:val="18"/>
        </w:rPr>
        <w:t>Figura</w:t>
      </w:r>
      <w:r w:rsidR="00E24654">
        <w:rPr>
          <w:rFonts w:ascii="Arial" w:hAnsi="Arial" w:cs="Arial"/>
          <w:b/>
          <w:sz w:val="20"/>
          <w:szCs w:val="18"/>
        </w:rPr>
        <w:t xml:space="preserve"> 2</w:t>
      </w:r>
      <w:r w:rsidR="00E24654" w:rsidRPr="007D5BAB">
        <w:rPr>
          <w:rFonts w:ascii="Arial" w:hAnsi="Arial" w:cs="Arial"/>
          <w:b/>
          <w:sz w:val="20"/>
          <w:szCs w:val="18"/>
        </w:rPr>
        <w:t xml:space="preserve">. </w:t>
      </w:r>
      <w:r w:rsidR="00E24654" w:rsidRPr="00892790">
        <w:rPr>
          <w:rFonts w:ascii="Arial" w:hAnsi="Arial" w:cs="Arial"/>
          <w:sz w:val="20"/>
          <w:szCs w:val="18"/>
        </w:rPr>
        <w:t xml:space="preserve">Evidencia fotográfica de los </w:t>
      </w:r>
      <w:r w:rsidR="00E24654" w:rsidRPr="00892790">
        <w:rPr>
          <w:rFonts w:ascii="Arial" w:hAnsi="Arial" w:cs="Arial"/>
          <w:bCs/>
          <w:color w:val="000000"/>
          <w:sz w:val="20"/>
          <w:szCs w:val="18"/>
        </w:rPr>
        <w:t>recorridos</w:t>
      </w:r>
      <w:r w:rsidR="00E24654" w:rsidRPr="007D5BAB">
        <w:rPr>
          <w:rFonts w:ascii="Arial" w:hAnsi="Arial" w:cs="Arial"/>
          <w:bCs/>
          <w:color w:val="000000"/>
          <w:sz w:val="20"/>
          <w:szCs w:val="18"/>
        </w:rPr>
        <w:t xml:space="preserve"> de vigilancia</w:t>
      </w:r>
      <w:r w:rsidR="00E24654">
        <w:rPr>
          <w:rFonts w:ascii="Arial" w:hAnsi="Arial" w:cs="Arial"/>
          <w:bCs/>
          <w:color w:val="000000"/>
          <w:sz w:val="20"/>
          <w:szCs w:val="18"/>
        </w:rPr>
        <w:t xml:space="preserve"> fronteriza</w:t>
      </w:r>
    </w:p>
    <w:p w:rsidR="007F4E78" w:rsidRDefault="007A268B" w:rsidP="007F4E78">
      <w:pPr>
        <w:spacing w:after="0"/>
        <w:jc w:val="center"/>
        <w:rPr>
          <w:rFonts w:ascii="Arial" w:hAnsi="Arial" w:cs="Arial"/>
          <w:b/>
          <w:bCs/>
          <w:color w:val="000000" w:themeColor="text1"/>
          <w:sz w:val="16"/>
          <w:szCs w:val="16"/>
        </w:rPr>
      </w:pPr>
      <w:r>
        <w:rPr>
          <w:noProof/>
        </w:rPr>
        <w:drawing>
          <wp:anchor distT="0" distB="0" distL="114300" distR="114300" simplePos="0" relativeHeight="251663360" behindDoc="0" locked="0" layoutInCell="1" allowOverlap="1" wp14:anchorId="79B2B5E1" wp14:editId="0A13A79C">
            <wp:simplePos x="0" y="0"/>
            <wp:positionH relativeFrom="column">
              <wp:posOffset>3206115</wp:posOffset>
            </wp:positionH>
            <wp:positionV relativeFrom="paragraph">
              <wp:posOffset>214207</wp:posOffset>
            </wp:positionV>
            <wp:extent cx="2542540" cy="1704975"/>
            <wp:effectExtent l="76200" t="76200" r="124460" b="142875"/>
            <wp:wrapThrough wrapText="bothSides">
              <wp:wrapPolygon edited="0">
                <wp:start x="-324" y="-965"/>
                <wp:lineTo x="-647" y="-724"/>
                <wp:lineTo x="-647" y="22203"/>
                <wp:lineTo x="-324" y="23169"/>
                <wp:lineTo x="22172" y="23169"/>
                <wp:lineTo x="22496" y="22445"/>
                <wp:lineTo x="22496" y="3137"/>
                <wp:lineTo x="22172" y="-483"/>
                <wp:lineTo x="22172" y="-965"/>
                <wp:lineTo x="-324" y="-965"/>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0645" t="23680" r="31250" b="8343"/>
                    <a:stretch/>
                  </pic:blipFill>
                  <pic:spPr bwMode="auto">
                    <a:xfrm>
                      <a:off x="0" y="0"/>
                      <a:ext cx="2542540" cy="1704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3662" w:rsidRDefault="00E24654" w:rsidP="007F4E78">
      <w:pPr>
        <w:spacing w:after="0"/>
        <w:jc w:val="center"/>
        <w:rPr>
          <w:rFonts w:ascii="Arial" w:hAnsi="Arial" w:cs="Arial"/>
          <w:bCs/>
          <w:color w:val="000000" w:themeColor="text1"/>
          <w:sz w:val="16"/>
          <w:szCs w:val="16"/>
        </w:rPr>
      </w:pPr>
      <w:r w:rsidRPr="00DB5515">
        <w:rPr>
          <w:rFonts w:ascii="Arial" w:hAnsi="Arial" w:cs="Arial"/>
          <w:b/>
          <w:bCs/>
          <w:color w:val="000000" w:themeColor="text1"/>
          <w:sz w:val="16"/>
          <w:szCs w:val="16"/>
        </w:rPr>
        <w:t>Fuente:</w:t>
      </w:r>
      <w:r w:rsidRPr="00DB5515">
        <w:rPr>
          <w:rFonts w:ascii="Arial" w:hAnsi="Arial" w:cs="Arial"/>
          <w:bCs/>
          <w:color w:val="000000" w:themeColor="text1"/>
          <w:sz w:val="16"/>
          <w:szCs w:val="16"/>
        </w:rPr>
        <w:t xml:space="preserve"> Elaborado por la ASEQROO con base en la informa</w:t>
      </w:r>
      <w:r w:rsidR="001279AC">
        <w:rPr>
          <w:rFonts w:ascii="Arial" w:hAnsi="Arial" w:cs="Arial"/>
          <w:bCs/>
          <w:color w:val="000000" w:themeColor="text1"/>
          <w:sz w:val="16"/>
          <w:szCs w:val="16"/>
        </w:rPr>
        <w:t>ción proporcionada por el Ente.</w:t>
      </w:r>
    </w:p>
    <w:p w:rsidR="001279AC" w:rsidRPr="001279AC" w:rsidRDefault="001279AC" w:rsidP="001279AC">
      <w:pPr>
        <w:spacing w:after="0"/>
        <w:jc w:val="center"/>
        <w:rPr>
          <w:rFonts w:ascii="Arial" w:hAnsi="Arial" w:cs="Arial"/>
          <w:bCs/>
          <w:color w:val="000000" w:themeColor="text1"/>
          <w:sz w:val="24"/>
          <w:szCs w:val="16"/>
        </w:rPr>
      </w:pPr>
    </w:p>
    <w:p w:rsidR="00E24654" w:rsidRPr="00DB5515" w:rsidRDefault="00E24654" w:rsidP="007F4E78">
      <w:pPr>
        <w:spacing w:after="0"/>
        <w:jc w:val="both"/>
        <w:rPr>
          <w:rFonts w:ascii="Arial" w:hAnsi="Arial" w:cs="Arial"/>
          <w:bCs/>
          <w:color w:val="000000"/>
          <w:sz w:val="24"/>
          <w:szCs w:val="24"/>
        </w:rPr>
      </w:pPr>
      <w:r w:rsidRPr="00DB5515">
        <w:rPr>
          <w:rFonts w:ascii="Arial" w:hAnsi="Arial" w:cs="Arial"/>
          <w:bCs/>
          <w:color w:val="000000"/>
          <w:sz w:val="24"/>
          <w:szCs w:val="24"/>
        </w:rPr>
        <w:t xml:space="preserve">Las instituciones que participaron en estos recorridos fueron la Procuraduría Federal de Protección al Ambiente (PROFEPA), la Secretaría de Marina (SEMAR), la Capitanía de Puerto de Chetumal, el Departamento Forestal de Belice, y la Guardia Costera de Belice. En los 10 recorridos realizados se decomisaron 500 trampas de jaiba, así como la verificación de papeles de las embarcaciones que se encontraron durante estos recorridos. </w:t>
      </w:r>
    </w:p>
    <w:p w:rsidR="00E24654" w:rsidRPr="00DB5515" w:rsidRDefault="00E24654" w:rsidP="007F4E78">
      <w:pPr>
        <w:spacing w:after="0"/>
        <w:jc w:val="both"/>
        <w:rPr>
          <w:rFonts w:ascii="Arial" w:hAnsi="Arial" w:cs="Arial"/>
          <w:bCs/>
          <w:color w:val="000000"/>
          <w:sz w:val="24"/>
          <w:szCs w:val="24"/>
        </w:rPr>
      </w:pPr>
    </w:p>
    <w:p w:rsidR="00DB5515" w:rsidRDefault="00E24654" w:rsidP="007F4E78">
      <w:pPr>
        <w:spacing w:after="0"/>
        <w:jc w:val="both"/>
        <w:rPr>
          <w:rFonts w:ascii="Arial" w:hAnsi="Arial" w:cs="Arial"/>
          <w:bCs/>
          <w:color w:val="000000"/>
          <w:sz w:val="24"/>
          <w:szCs w:val="24"/>
        </w:rPr>
      </w:pPr>
      <w:r w:rsidRPr="00DB5515">
        <w:rPr>
          <w:rFonts w:ascii="Arial" w:hAnsi="Arial" w:cs="Arial"/>
          <w:bCs/>
          <w:color w:val="000000"/>
          <w:sz w:val="24"/>
          <w:szCs w:val="24"/>
        </w:rPr>
        <w:t>De igual manera, el IBANQROO indicó que se realizaron recorridos acuático-terrestres en el ANP “Reserva Estatal Santuario del Manatí Bahía de Chetumal”, dando como resultado 22 recorridos de vigilancia, como se desglosa a continuación</w:t>
      </w:r>
      <w:r w:rsidRPr="00E24654">
        <w:rPr>
          <w:rFonts w:ascii="Arial" w:hAnsi="Arial" w:cs="Arial"/>
          <w:bCs/>
          <w:color w:val="000000"/>
          <w:sz w:val="24"/>
          <w:szCs w:val="24"/>
        </w:rPr>
        <w:t>:</w:t>
      </w:r>
    </w:p>
    <w:p w:rsidR="00AB6D61" w:rsidRDefault="00AB6D61" w:rsidP="00DB5515">
      <w:pPr>
        <w:spacing w:after="0"/>
        <w:jc w:val="both"/>
        <w:rPr>
          <w:rFonts w:ascii="Arial" w:hAnsi="Arial" w:cs="Arial"/>
          <w:bCs/>
          <w:color w:val="000000"/>
          <w:sz w:val="24"/>
          <w:szCs w:val="24"/>
        </w:rPr>
      </w:pPr>
    </w:p>
    <w:p w:rsidR="001279AC" w:rsidRPr="00A85594" w:rsidRDefault="001279AC" w:rsidP="00CE0F49">
      <w:pPr>
        <w:spacing w:after="0"/>
        <w:jc w:val="both"/>
        <w:rPr>
          <w:rFonts w:ascii="Arial" w:hAnsi="Arial" w:cs="Arial"/>
          <w:bCs/>
          <w:color w:val="000000"/>
          <w:sz w:val="4"/>
          <w:szCs w:val="20"/>
        </w:rPr>
      </w:pPr>
    </w:p>
    <w:p w:rsidR="00CE0F49" w:rsidRPr="007D5BAB" w:rsidRDefault="00CE0F49" w:rsidP="00CE0F49">
      <w:pPr>
        <w:spacing w:after="0"/>
        <w:jc w:val="center"/>
        <w:rPr>
          <w:rFonts w:ascii="Arial" w:hAnsi="Arial" w:cs="Arial"/>
          <w:sz w:val="20"/>
          <w:szCs w:val="18"/>
        </w:rPr>
      </w:pPr>
      <w:r w:rsidRPr="007D5BAB">
        <w:rPr>
          <w:rFonts w:ascii="Arial" w:hAnsi="Arial" w:cs="Arial"/>
          <w:b/>
          <w:bCs/>
          <w:color w:val="000000"/>
          <w:sz w:val="20"/>
          <w:szCs w:val="18"/>
        </w:rPr>
        <w:t xml:space="preserve">Tabla 14. </w:t>
      </w:r>
      <w:r w:rsidRPr="00A41A8C">
        <w:rPr>
          <w:rFonts w:ascii="Arial" w:hAnsi="Arial" w:cs="Arial"/>
          <w:bCs/>
          <w:color w:val="000000"/>
          <w:sz w:val="20"/>
          <w:szCs w:val="18"/>
        </w:rPr>
        <w:t>Recorridos de</w:t>
      </w:r>
      <w:r>
        <w:rPr>
          <w:rFonts w:ascii="Arial" w:hAnsi="Arial" w:cs="Arial"/>
          <w:b/>
          <w:bCs/>
          <w:color w:val="000000"/>
          <w:sz w:val="20"/>
          <w:szCs w:val="18"/>
        </w:rPr>
        <w:t xml:space="preserve"> </w:t>
      </w:r>
      <w:r>
        <w:rPr>
          <w:rFonts w:ascii="Arial" w:hAnsi="Arial" w:cs="Arial"/>
          <w:bCs/>
          <w:color w:val="000000"/>
          <w:sz w:val="20"/>
          <w:szCs w:val="18"/>
        </w:rPr>
        <w:t>v</w:t>
      </w:r>
      <w:r w:rsidRPr="007D5BAB">
        <w:rPr>
          <w:rFonts w:ascii="Arial" w:hAnsi="Arial" w:cs="Arial"/>
          <w:bCs/>
          <w:color w:val="000000"/>
          <w:sz w:val="20"/>
          <w:szCs w:val="18"/>
        </w:rPr>
        <w:t>igilancia</w:t>
      </w:r>
      <w:r>
        <w:rPr>
          <w:rFonts w:ascii="Arial" w:hAnsi="Arial" w:cs="Arial"/>
          <w:bCs/>
          <w:color w:val="000000"/>
          <w:sz w:val="20"/>
          <w:szCs w:val="18"/>
        </w:rPr>
        <w:t xml:space="preserve"> acuático-terrestre</w:t>
      </w:r>
    </w:p>
    <w:tbl>
      <w:tblPr>
        <w:tblStyle w:val="Tabladecuadrcula4-nfasis6"/>
        <w:tblW w:w="4849" w:type="pct"/>
        <w:jc w:val="center"/>
        <w:tblLook w:val="04A0" w:firstRow="1" w:lastRow="0" w:firstColumn="1" w:lastColumn="0" w:noHBand="0" w:noVBand="1"/>
      </w:tblPr>
      <w:tblGrid>
        <w:gridCol w:w="2792"/>
        <w:gridCol w:w="6134"/>
      </w:tblGrid>
      <w:tr w:rsidR="00CE0F49" w:rsidRPr="00E07321" w:rsidTr="00CE0F49">
        <w:trPr>
          <w:cnfStyle w:val="100000000000" w:firstRow="1" w:lastRow="0" w:firstColumn="0" w:lastColumn="0" w:oddVBand="0" w:evenVBand="0" w:oddHBand="0"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0F49" w:rsidRPr="000E3E4E" w:rsidRDefault="00CE0F49" w:rsidP="000E3E4E">
            <w:pPr>
              <w:pStyle w:val="Prrafodelista"/>
              <w:ind w:left="181"/>
              <w:jc w:val="center"/>
              <w:rPr>
                <w:rFonts w:ascii="Arial" w:hAnsi="Arial" w:cs="Arial"/>
                <w:b w:val="0"/>
                <w:bCs w:val="0"/>
                <w:color w:val="000000"/>
                <w:sz w:val="16"/>
                <w:szCs w:val="16"/>
                <w:lang w:eastAsia="es-MX"/>
              </w:rPr>
            </w:pPr>
            <w:r w:rsidRPr="000E3E4E">
              <w:rPr>
                <w:rFonts w:ascii="Arial" w:hAnsi="Arial" w:cs="Arial"/>
                <w:iCs/>
                <w:color w:val="000000"/>
                <w:sz w:val="16"/>
                <w:szCs w:val="16"/>
                <w:lang w:eastAsia="es-MX"/>
              </w:rPr>
              <w:t>Vigilancia comunitaria</w:t>
            </w:r>
          </w:p>
        </w:tc>
      </w:tr>
      <w:tr w:rsidR="00CE0F49" w:rsidRPr="007D5BAB" w:rsidTr="00CE0F49">
        <w:trPr>
          <w:cnfStyle w:val="000000100000" w:firstRow="0" w:lastRow="0" w:firstColumn="0" w:lastColumn="0" w:oddVBand="0" w:evenVBand="0" w:oddHBand="1" w:evenHBand="0" w:firstRowFirstColumn="0" w:firstRowLastColumn="0" w:lastRowFirstColumn="0" w:lastRowLastColumn="0"/>
          <w:trHeight w:val="573"/>
          <w:jc w:val="center"/>
        </w:trPr>
        <w:tc>
          <w:tcPr>
            <w:cnfStyle w:val="001000000000" w:firstRow="0" w:lastRow="0" w:firstColumn="1" w:lastColumn="0" w:oddVBand="0" w:evenVBand="0" w:oddHBand="0" w:evenHBand="0" w:firstRowFirstColumn="0" w:firstRowLastColumn="0" w:lastRowFirstColumn="0" w:lastRowLastColumn="0"/>
            <w:tcW w:w="1564" w:type="pct"/>
            <w:tcBorders>
              <w:top w:val="single" w:sz="4" w:space="0" w:color="auto"/>
              <w:left w:val="single" w:sz="4" w:space="0" w:color="auto"/>
              <w:bottom w:val="single" w:sz="4" w:space="0" w:color="auto"/>
              <w:right w:val="single" w:sz="4" w:space="0" w:color="auto"/>
            </w:tcBorders>
            <w:shd w:val="clear" w:color="auto" w:fill="auto"/>
            <w:vAlign w:val="center"/>
          </w:tcPr>
          <w:p w:rsidR="00CE0F49" w:rsidRPr="000E3E4E" w:rsidRDefault="00CE0F49" w:rsidP="007F4E78">
            <w:pPr>
              <w:jc w:val="center"/>
              <w:rPr>
                <w:rFonts w:ascii="Arial" w:hAnsi="Arial" w:cs="Arial"/>
                <w:b w:val="0"/>
                <w:bCs w:val="0"/>
                <w:sz w:val="16"/>
                <w:szCs w:val="16"/>
              </w:rPr>
            </w:pPr>
            <w:r w:rsidRPr="000E3E4E">
              <w:rPr>
                <w:rFonts w:ascii="Arial" w:hAnsi="Arial" w:cs="Arial"/>
                <w:sz w:val="16"/>
                <w:szCs w:val="16"/>
              </w:rPr>
              <w:t xml:space="preserve">12 recorridos de vigilancia </w:t>
            </w:r>
          </w:p>
        </w:tc>
        <w:tc>
          <w:tcPr>
            <w:tcW w:w="3436" w:type="pct"/>
            <w:tcBorders>
              <w:top w:val="single" w:sz="4" w:space="0" w:color="auto"/>
              <w:left w:val="single" w:sz="4" w:space="0" w:color="auto"/>
              <w:bottom w:val="single" w:sz="4" w:space="0" w:color="auto"/>
              <w:right w:val="single" w:sz="4" w:space="0" w:color="auto"/>
            </w:tcBorders>
            <w:shd w:val="clear" w:color="auto" w:fill="auto"/>
          </w:tcPr>
          <w:p w:rsidR="00CE0F49" w:rsidRPr="000E3E4E" w:rsidRDefault="00CE0F49" w:rsidP="002945FB">
            <w:pPr>
              <w:pStyle w:val="Prrafodelista"/>
              <w:numPr>
                <w:ilvl w:val="0"/>
                <w:numId w:val="18"/>
              </w:numPr>
              <w:spacing w:line="276" w:lineRule="auto"/>
              <w:ind w:left="181" w:hanging="181"/>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6"/>
                <w:szCs w:val="16"/>
                <w:lang w:eastAsia="es-MX"/>
              </w:rPr>
            </w:pPr>
            <w:r w:rsidRPr="000E3E4E">
              <w:rPr>
                <w:rFonts w:ascii="Arial" w:hAnsi="Arial" w:cs="Arial"/>
                <w:bCs/>
                <w:color w:val="000000"/>
                <w:sz w:val="16"/>
                <w:szCs w:val="16"/>
                <w:lang w:eastAsia="es-MX"/>
              </w:rPr>
              <w:t>Guardianes Comunitarios del ejido de Úrsulo Galván, abarcando los puntos de Caseta de vigilancia, área del balneario ejidal - Puente del Rio, Camino principal del Ejido Úrsulo Galván desde Laguna Guerrero hasta Monte Calvario (terrestre como acuático).</w:t>
            </w:r>
          </w:p>
        </w:tc>
      </w:tr>
      <w:tr w:rsidR="00CE0F49" w:rsidRPr="007D5BAB" w:rsidTr="00CE0F49">
        <w:trPr>
          <w:trHeight w:val="573"/>
          <w:jc w:val="center"/>
        </w:trPr>
        <w:tc>
          <w:tcPr>
            <w:cnfStyle w:val="001000000000" w:firstRow="0" w:lastRow="0" w:firstColumn="1" w:lastColumn="0" w:oddVBand="0" w:evenVBand="0" w:oddHBand="0" w:evenHBand="0" w:firstRowFirstColumn="0" w:firstRowLastColumn="0" w:lastRowFirstColumn="0" w:lastRowLastColumn="0"/>
            <w:tcW w:w="1564" w:type="pct"/>
            <w:tcBorders>
              <w:top w:val="single" w:sz="4" w:space="0" w:color="auto"/>
              <w:left w:val="single" w:sz="4" w:space="0" w:color="auto"/>
              <w:bottom w:val="single" w:sz="4" w:space="0" w:color="auto"/>
              <w:right w:val="single" w:sz="4" w:space="0" w:color="auto"/>
            </w:tcBorders>
            <w:shd w:val="clear" w:color="auto" w:fill="auto"/>
            <w:vAlign w:val="center"/>
          </w:tcPr>
          <w:p w:rsidR="00CE0F49" w:rsidRPr="000E3E4E" w:rsidRDefault="00CE0F49" w:rsidP="007F4E78">
            <w:pPr>
              <w:jc w:val="center"/>
              <w:rPr>
                <w:rFonts w:ascii="Arial" w:hAnsi="Arial" w:cs="Arial"/>
                <w:b w:val="0"/>
                <w:bCs w:val="0"/>
                <w:sz w:val="16"/>
                <w:szCs w:val="16"/>
              </w:rPr>
            </w:pPr>
            <w:r w:rsidRPr="000E3E4E">
              <w:rPr>
                <w:rFonts w:ascii="Arial" w:hAnsi="Arial" w:cs="Arial"/>
                <w:sz w:val="16"/>
                <w:szCs w:val="16"/>
              </w:rPr>
              <w:t xml:space="preserve">10 recorridos de vigilancia </w:t>
            </w:r>
          </w:p>
        </w:tc>
        <w:tc>
          <w:tcPr>
            <w:tcW w:w="3436" w:type="pct"/>
            <w:tcBorders>
              <w:top w:val="single" w:sz="4" w:space="0" w:color="auto"/>
              <w:left w:val="single" w:sz="4" w:space="0" w:color="auto"/>
              <w:bottom w:val="single" w:sz="4" w:space="0" w:color="auto"/>
              <w:right w:val="single" w:sz="4" w:space="0" w:color="auto"/>
            </w:tcBorders>
            <w:shd w:val="clear" w:color="auto" w:fill="auto"/>
          </w:tcPr>
          <w:p w:rsidR="00CE0F49" w:rsidRPr="000E3E4E" w:rsidRDefault="00CE0F49" w:rsidP="002945FB">
            <w:pPr>
              <w:pStyle w:val="Prrafodelista"/>
              <w:numPr>
                <w:ilvl w:val="0"/>
                <w:numId w:val="18"/>
              </w:numPr>
              <w:spacing w:line="276" w:lineRule="auto"/>
              <w:ind w:left="181" w:hanging="181"/>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6"/>
                <w:szCs w:val="16"/>
                <w:lang w:eastAsia="es-MX"/>
              </w:rPr>
            </w:pPr>
            <w:r w:rsidRPr="000E3E4E">
              <w:rPr>
                <w:rFonts w:ascii="Arial" w:hAnsi="Arial" w:cs="Arial"/>
                <w:bCs/>
                <w:color w:val="000000"/>
                <w:sz w:val="16"/>
                <w:szCs w:val="16"/>
                <w:lang w:eastAsia="es-MX"/>
              </w:rPr>
              <w:t>Guardianes Comunitarios del ejido de Calderas Barlovento</w:t>
            </w:r>
            <w:r w:rsidRPr="000E3E4E">
              <w:rPr>
                <w:sz w:val="16"/>
                <w:szCs w:val="16"/>
              </w:rPr>
              <w:t xml:space="preserve"> </w:t>
            </w:r>
            <w:r w:rsidRPr="000E3E4E">
              <w:rPr>
                <w:rFonts w:ascii="Arial" w:hAnsi="Arial" w:cs="Arial"/>
                <w:bCs/>
                <w:color w:val="000000"/>
                <w:sz w:val="16"/>
                <w:szCs w:val="16"/>
                <w:lang w:eastAsia="es-MX"/>
              </w:rPr>
              <w:t xml:space="preserve">Galván del 4to trimestre del 2021 abarcando los puntos desde la salida del muelle del CETMAR rumbo a la Isla Tamalcab por la parte interna, cruce de la bahía con rumbo al paraje conocido como dos hermanos, hasta llegar al límite de la mensura del ejido abarcando todo el litoral, se pernocta dos días y se realiza el mismo recorrido de regreso. </w:t>
            </w:r>
          </w:p>
        </w:tc>
      </w:tr>
    </w:tbl>
    <w:p w:rsidR="000E3E4E" w:rsidRPr="007E41FA" w:rsidRDefault="00CE0F49" w:rsidP="007E41FA">
      <w:pPr>
        <w:spacing w:after="0"/>
        <w:jc w:val="center"/>
        <w:rPr>
          <w:rFonts w:ascii="Arial" w:hAnsi="Arial" w:cs="Arial"/>
          <w:bCs/>
          <w:color w:val="000000" w:themeColor="text1"/>
          <w:sz w:val="16"/>
          <w:szCs w:val="16"/>
        </w:rPr>
      </w:pPr>
      <w:r w:rsidRPr="007D5BAB">
        <w:rPr>
          <w:rFonts w:ascii="Arial" w:hAnsi="Arial" w:cs="Arial"/>
          <w:b/>
          <w:bCs/>
          <w:color w:val="000000" w:themeColor="text1"/>
          <w:sz w:val="16"/>
          <w:szCs w:val="16"/>
        </w:rPr>
        <w:t>Fuente:</w:t>
      </w:r>
      <w:r w:rsidRPr="007D5BAB">
        <w:rPr>
          <w:rFonts w:ascii="Arial" w:hAnsi="Arial" w:cs="Arial"/>
          <w:bCs/>
          <w:color w:val="000000" w:themeColor="text1"/>
          <w:sz w:val="16"/>
          <w:szCs w:val="16"/>
        </w:rPr>
        <w:t xml:space="preserve"> Elaborado por la ASEQROO con base a la información proporcionada por el Ente.</w:t>
      </w:r>
    </w:p>
    <w:p w:rsidR="00F72402" w:rsidRDefault="00F72402" w:rsidP="007F4E78">
      <w:pPr>
        <w:spacing w:after="0"/>
        <w:jc w:val="both"/>
        <w:rPr>
          <w:rFonts w:ascii="Arial" w:hAnsi="Arial" w:cs="Arial"/>
          <w:sz w:val="24"/>
          <w:szCs w:val="24"/>
        </w:rPr>
      </w:pPr>
    </w:p>
    <w:p w:rsidR="00CE0F49" w:rsidRDefault="00CE0F49" w:rsidP="007F4E78">
      <w:pPr>
        <w:spacing w:after="0"/>
        <w:jc w:val="both"/>
        <w:rPr>
          <w:rFonts w:ascii="Arial" w:hAnsi="Arial" w:cs="Arial"/>
          <w:sz w:val="24"/>
          <w:szCs w:val="24"/>
        </w:rPr>
      </w:pPr>
      <w:r w:rsidRPr="00CE0F49">
        <w:rPr>
          <w:rFonts w:ascii="Arial" w:hAnsi="Arial" w:cs="Arial"/>
          <w:sz w:val="24"/>
          <w:szCs w:val="24"/>
        </w:rPr>
        <w:t>Al respecto, el Instituto señaló lo siguiente:</w:t>
      </w:r>
    </w:p>
    <w:p w:rsidR="00CE0F49" w:rsidRPr="00CE0F49" w:rsidRDefault="00CE0F49" w:rsidP="007F4E78">
      <w:pPr>
        <w:spacing w:after="0"/>
        <w:jc w:val="both"/>
        <w:rPr>
          <w:rFonts w:ascii="Arial" w:hAnsi="Arial" w:cs="Arial"/>
          <w:sz w:val="24"/>
          <w:szCs w:val="24"/>
        </w:rPr>
      </w:pPr>
    </w:p>
    <w:p w:rsidR="00CE0F49" w:rsidRDefault="00CE0F49" w:rsidP="007F4E78">
      <w:pPr>
        <w:spacing w:after="0"/>
        <w:jc w:val="both"/>
        <w:rPr>
          <w:rFonts w:ascii="Arial" w:hAnsi="Arial" w:cs="Arial"/>
          <w:sz w:val="24"/>
          <w:szCs w:val="24"/>
        </w:rPr>
      </w:pPr>
      <w:r w:rsidRPr="00CE0F49">
        <w:rPr>
          <w:rFonts w:ascii="Arial" w:hAnsi="Arial" w:cs="Arial"/>
          <w:sz w:val="24"/>
          <w:szCs w:val="24"/>
        </w:rPr>
        <w:t>“</w:t>
      </w:r>
      <w:r w:rsidRPr="00CE0F49">
        <w:rPr>
          <w:rFonts w:ascii="Arial" w:hAnsi="Arial" w:cs="Arial"/>
          <w:i/>
          <w:sz w:val="24"/>
          <w:szCs w:val="24"/>
        </w:rPr>
        <w:t>Los resultados que se obtuvieron en el monitoreo de especies acuáticas y costeras con la presencia de manatís y delfines, aves, reptiles y mamíferos de pequeño y mediano tamaño, así como la verificación de predios con desmontes, la observación y presencia de embarcaciones dentro de la zona acuática marina, así como actividades no permitidas dentro de la Reser</w:t>
      </w:r>
      <w:r w:rsidR="00AA0BDA">
        <w:rPr>
          <w:rFonts w:ascii="Arial" w:hAnsi="Arial" w:cs="Arial"/>
          <w:i/>
          <w:sz w:val="24"/>
          <w:szCs w:val="24"/>
        </w:rPr>
        <w:t>va</w:t>
      </w:r>
      <w:r w:rsidR="00AA0BDA">
        <w:rPr>
          <w:rFonts w:ascii="Arial" w:hAnsi="Arial" w:cs="Arial"/>
          <w:sz w:val="24"/>
          <w:szCs w:val="24"/>
        </w:rPr>
        <w:t xml:space="preserve"> </w:t>
      </w:r>
      <w:r w:rsidR="00AA0BDA" w:rsidRPr="00CE0F49">
        <w:rPr>
          <w:rFonts w:ascii="Arial" w:hAnsi="Arial" w:cs="Arial"/>
          <w:sz w:val="24"/>
          <w:szCs w:val="24"/>
        </w:rPr>
        <w:t>(sic)</w:t>
      </w:r>
      <w:r w:rsidR="00AA0BDA">
        <w:rPr>
          <w:rFonts w:ascii="Arial" w:hAnsi="Arial" w:cs="Arial"/>
          <w:i/>
          <w:sz w:val="24"/>
          <w:szCs w:val="24"/>
        </w:rPr>
        <w:t>”</w:t>
      </w:r>
      <w:r w:rsidRPr="00CE0F49">
        <w:rPr>
          <w:rFonts w:ascii="Arial" w:hAnsi="Arial" w:cs="Arial"/>
          <w:sz w:val="24"/>
          <w:szCs w:val="24"/>
        </w:rPr>
        <w:t xml:space="preserve">. </w:t>
      </w:r>
    </w:p>
    <w:p w:rsidR="00CE0F49" w:rsidRPr="00CE0F49" w:rsidRDefault="00CE0F49" w:rsidP="007F4E78">
      <w:pPr>
        <w:spacing w:after="0"/>
        <w:jc w:val="both"/>
        <w:rPr>
          <w:rFonts w:ascii="Arial" w:hAnsi="Arial" w:cs="Arial"/>
          <w:sz w:val="24"/>
          <w:szCs w:val="24"/>
        </w:rPr>
      </w:pPr>
    </w:p>
    <w:p w:rsidR="00CE0F49" w:rsidRPr="00CE0F49" w:rsidRDefault="00CE0F49" w:rsidP="007F4E78">
      <w:pPr>
        <w:spacing w:after="0"/>
        <w:jc w:val="both"/>
        <w:rPr>
          <w:rFonts w:ascii="Arial" w:hAnsi="Arial" w:cs="Arial"/>
          <w:sz w:val="24"/>
          <w:szCs w:val="24"/>
        </w:rPr>
      </w:pPr>
      <w:r w:rsidRPr="00CE0F49">
        <w:rPr>
          <w:rFonts w:ascii="Arial" w:eastAsia="Arial" w:hAnsi="Arial" w:cs="Arial"/>
          <w:sz w:val="24"/>
          <w:szCs w:val="24"/>
        </w:rPr>
        <w:t xml:space="preserve">Con lo antes expuesto, se determinó que el IBANQROO realizó recorridos de </w:t>
      </w:r>
      <w:r w:rsidR="00D004CF">
        <w:rPr>
          <w:rFonts w:ascii="Arial" w:eastAsia="Arial" w:hAnsi="Arial" w:cs="Arial"/>
          <w:sz w:val="24"/>
          <w:szCs w:val="24"/>
        </w:rPr>
        <w:t xml:space="preserve">vigilancia comunitaria en el </w:t>
      </w:r>
      <w:r w:rsidR="00D004CF">
        <w:rPr>
          <w:rFonts w:ascii="Arial" w:hAnsi="Arial" w:cs="Arial"/>
          <w:sz w:val="24"/>
          <w:szCs w:val="24"/>
        </w:rPr>
        <w:t xml:space="preserve">área natural protegida </w:t>
      </w:r>
      <w:r w:rsidRPr="00CE0F49">
        <w:rPr>
          <w:rFonts w:ascii="Arial" w:eastAsia="Arial" w:hAnsi="Arial" w:cs="Arial"/>
          <w:sz w:val="24"/>
          <w:szCs w:val="24"/>
        </w:rPr>
        <w:t>Reserva del Santuario del Manatí-Bahía de Chetumal</w:t>
      </w:r>
      <w:r w:rsidRPr="00CE0F49">
        <w:rPr>
          <w:rFonts w:ascii="Arial" w:hAnsi="Arial" w:cs="Arial"/>
          <w:sz w:val="24"/>
          <w:szCs w:val="24"/>
        </w:rPr>
        <w:t>, sin embargo, no proporcionó evidencia de recorridos d</w:t>
      </w:r>
      <w:r w:rsidR="00D004CF">
        <w:rPr>
          <w:rFonts w:ascii="Arial" w:hAnsi="Arial" w:cs="Arial"/>
          <w:sz w:val="24"/>
          <w:szCs w:val="24"/>
        </w:rPr>
        <w:t xml:space="preserve">e vigilancia comunitaria de las 9 </w:t>
      </w:r>
      <w:r w:rsidRPr="00CE0F49">
        <w:rPr>
          <w:rFonts w:ascii="Arial" w:hAnsi="Arial" w:cs="Arial"/>
          <w:sz w:val="24"/>
          <w:szCs w:val="24"/>
        </w:rPr>
        <w:t>restantes</w:t>
      </w:r>
      <w:r w:rsidR="00D004CF">
        <w:rPr>
          <w:rFonts w:ascii="Arial" w:hAnsi="Arial" w:cs="Arial"/>
          <w:sz w:val="24"/>
          <w:szCs w:val="24"/>
        </w:rPr>
        <w:t>.</w:t>
      </w:r>
      <w:r w:rsidRPr="00CE0F49">
        <w:rPr>
          <w:rFonts w:ascii="Arial" w:hAnsi="Arial" w:cs="Arial"/>
          <w:sz w:val="24"/>
          <w:szCs w:val="24"/>
        </w:rPr>
        <w:t xml:space="preserve"> </w:t>
      </w:r>
    </w:p>
    <w:p w:rsidR="006D3662" w:rsidRPr="00DB5515" w:rsidRDefault="006D3662" w:rsidP="007F4E78">
      <w:pPr>
        <w:spacing w:after="0"/>
        <w:jc w:val="both"/>
        <w:rPr>
          <w:rFonts w:ascii="Arial" w:eastAsia="Arial" w:hAnsi="Arial" w:cs="Arial"/>
          <w:b/>
          <w:sz w:val="24"/>
          <w:szCs w:val="24"/>
        </w:rPr>
      </w:pPr>
    </w:p>
    <w:p w:rsidR="00CE0F49" w:rsidRDefault="00CE0F49" w:rsidP="007F4E78">
      <w:pPr>
        <w:spacing w:after="0"/>
        <w:jc w:val="both"/>
        <w:rPr>
          <w:rFonts w:ascii="Arial" w:hAnsi="Arial" w:cs="Arial"/>
          <w:sz w:val="24"/>
          <w:szCs w:val="24"/>
        </w:rPr>
      </w:pPr>
      <w:r w:rsidRPr="00CE0F49">
        <w:rPr>
          <w:rFonts w:ascii="Arial" w:hAnsi="Arial" w:cs="Arial"/>
          <w:sz w:val="24"/>
          <w:szCs w:val="24"/>
        </w:rPr>
        <w:t>Por otro lado, como parte de las acciones y programas de vigilancia comunitaria en sinergia con Instituciones Estatales, Federales, Organizaciones no Gubernamentales (ONG), Asociaciones Civiles (AC), Cooperativas, Ejidatarios y Secretarías en el ejercicio fiscal 2021, el IBANQROO indicó que se impartieron, en el ejercicio fiscal 2021, los siguientes cursos de capacitación</w:t>
      </w:r>
      <w:r w:rsidRPr="00CE0F49">
        <w:rPr>
          <w:rStyle w:val="Refdenotaalpie"/>
          <w:rFonts w:ascii="Arial" w:hAnsi="Arial" w:cs="Arial"/>
          <w:sz w:val="24"/>
          <w:szCs w:val="24"/>
        </w:rPr>
        <w:footnoteReference w:id="22"/>
      </w:r>
      <w:r w:rsidRPr="00CE0F49">
        <w:rPr>
          <w:rFonts w:ascii="Arial" w:hAnsi="Arial" w:cs="Arial"/>
          <w:sz w:val="24"/>
          <w:szCs w:val="24"/>
        </w:rPr>
        <w:t>:</w:t>
      </w:r>
    </w:p>
    <w:p w:rsidR="00CE0F49" w:rsidRPr="00CE0F49" w:rsidRDefault="00CE0F49" w:rsidP="007F4E78">
      <w:pPr>
        <w:spacing w:after="0"/>
        <w:jc w:val="both"/>
        <w:rPr>
          <w:rFonts w:ascii="Arial" w:hAnsi="Arial" w:cs="Arial"/>
          <w:sz w:val="24"/>
          <w:szCs w:val="24"/>
        </w:rPr>
      </w:pPr>
    </w:p>
    <w:p w:rsidR="00CE0F49" w:rsidRPr="008076C7" w:rsidRDefault="00CE0F49" w:rsidP="002945FB">
      <w:pPr>
        <w:pStyle w:val="Prrafodelista"/>
        <w:numPr>
          <w:ilvl w:val="0"/>
          <w:numId w:val="19"/>
        </w:numPr>
        <w:spacing w:after="0"/>
        <w:jc w:val="both"/>
        <w:rPr>
          <w:rFonts w:ascii="Arial" w:hAnsi="Arial" w:cs="Arial"/>
          <w:sz w:val="20"/>
        </w:rPr>
      </w:pPr>
      <w:r w:rsidRPr="008076C7">
        <w:rPr>
          <w:rFonts w:ascii="Arial" w:hAnsi="Arial" w:cs="Arial"/>
          <w:sz w:val="20"/>
        </w:rPr>
        <w:t>Enfocado al uso de GPS como herramienta de ubicación y posicion</w:t>
      </w:r>
      <w:r>
        <w:rPr>
          <w:rFonts w:ascii="Arial" w:hAnsi="Arial" w:cs="Arial"/>
          <w:sz w:val="20"/>
        </w:rPr>
        <w:t>amiento de puntos de monitoreo.</w:t>
      </w:r>
    </w:p>
    <w:p w:rsidR="00CE0F49" w:rsidRPr="008076C7" w:rsidRDefault="00CE0F49" w:rsidP="002945FB">
      <w:pPr>
        <w:pStyle w:val="Prrafodelista"/>
        <w:numPr>
          <w:ilvl w:val="0"/>
          <w:numId w:val="19"/>
        </w:numPr>
        <w:spacing w:after="0"/>
        <w:jc w:val="both"/>
        <w:rPr>
          <w:rFonts w:ascii="Arial" w:hAnsi="Arial" w:cs="Arial"/>
          <w:sz w:val="20"/>
        </w:rPr>
      </w:pPr>
      <w:r w:rsidRPr="008076C7">
        <w:rPr>
          <w:rFonts w:ascii="Arial" w:hAnsi="Arial" w:cs="Arial"/>
          <w:sz w:val="20"/>
        </w:rPr>
        <w:t>Uso, programación e</w:t>
      </w:r>
      <w:r>
        <w:rPr>
          <w:rFonts w:ascii="Arial" w:hAnsi="Arial" w:cs="Arial"/>
          <w:sz w:val="20"/>
        </w:rPr>
        <w:t xml:space="preserve"> instalación de cámaras trampa.</w:t>
      </w:r>
      <w:r w:rsidRPr="008076C7">
        <w:rPr>
          <w:rFonts w:ascii="Arial" w:hAnsi="Arial" w:cs="Arial"/>
          <w:sz w:val="20"/>
        </w:rPr>
        <w:t xml:space="preserve"> </w:t>
      </w:r>
    </w:p>
    <w:p w:rsidR="00CE0F49" w:rsidRPr="008076C7" w:rsidRDefault="00CE0F49" w:rsidP="002945FB">
      <w:pPr>
        <w:pStyle w:val="Prrafodelista"/>
        <w:numPr>
          <w:ilvl w:val="0"/>
          <w:numId w:val="19"/>
        </w:numPr>
        <w:spacing w:after="0"/>
        <w:jc w:val="both"/>
        <w:rPr>
          <w:rFonts w:ascii="Arial" w:hAnsi="Arial" w:cs="Arial"/>
        </w:rPr>
      </w:pPr>
      <w:r w:rsidRPr="008076C7">
        <w:rPr>
          <w:rFonts w:ascii="Arial" w:hAnsi="Arial" w:cs="Arial"/>
          <w:sz w:val="20"/>
        </w:rPr>
        <w:t>Primeros auxilios para zonas remotas de la Reserva Estatal Santuario del Manatí – Bahía de Chetumal</w:t>
      </w:r>
      <w:r>
        <w:rPr>
          <w:rFonts w:ascii="Arial" w:hAnsi="Arial" w:cs="Arial"/>
          <w:sz w:val="20"/>
        </w:rPr>
        <w:t>.</w:t>
      </w:r>
    </w:p>
    <w:p w:rsidR="00CE0F49" w:rsidRPr="008076C7" w:rsidRDefault="00CE0F49" w:rsidP="002945FB">
      <w:pPr>
        <w:pStyle w:val="Prrafodelista"/>
        <w:numPr>
          <w:ilvl w:val="0"/>
          <w:numId w:val="19"/>
        </w:numPr>
        <w:spacing w:after="0"/>
        <w:jc w:val="both"/>
        <w:rPr>
          <w:rFonts w:ascii="Arial" w:hAnsi="Arial" w:cs="Arial"/>
          <w:sz w:val="20"/>
        </w:rPr>
      </w:pPr>
      <w:r w:rsidRPr="008076C7">
        <w:rPr>
          <w:rFonts w:ascii="Arial" w:hAnsi="Arial" w:cs="Arial"/>
          <w:sz w:val="20"/>
        </w:rPr>
        <w:t>Vida silvestre y con</w:t>
      </w:r>
      <w:r>
        <w:rPr>
          <w:rFonts w:ascii="Arial" w:hAnsi="Arial" w:cs="Arial"/>
          <w:sz w:val="20"/>
        </w:rPr>
        <w:t>taminación.</w:t>
      </w:r>
    </w:p>
    <w:p w:rsidR="00CE0F49" w:rsidRPr="008076C7" w:rsidRDefault="00CE0F49" w:rsidP="002945FB">
      <w:pPr>
        <w:pStyle w:val="Prrafodelista"/>
        <w:numPr>
          <w:ilvl w:val="0"/>
          <w:numId w:val="19"/>
        </w:numPr>
        <w:spacing w:after="0"/>
        <w:jc w:val="both"/>
        <w:rPr>
          <w:rFonts w:ascii="Arial" w:hAnsi="Arial" w:cs="Arial"/>
          <w:sz w:val="20"/>
        </w:rPr>
      </w:pPr>
      <w:r w:rsidRPr="008076C7">
        <w:rPr>
          <w:rFonts w:ascii="Arial" w:hAnsi="Arial" w:cs="Arial"/>
          <w:sz w:val="20"/>
        </w:rPr>
        <w:t>Recursos n</w:t>
      </w:r>
      <w:r>
        <w:rPr>
          <w:rFonts w:ascii="Arial" w:hAnsi="Arial" w:cs="Arial"/>
          <w:sz w:val="20"/>
        </w:rPr>
        <w:t>aturales y manejo de conflictos.</w:t>
      </w:r>
    </w:p>
    <w:p w:rsidR="00CE0F49" w:rsidRDefault="00CE0F49" w:rsidP="002945FB">
      <w:pPr>
        <w:pStyle w:val="Prrafodelista"/>
        <w:numPr>
          <w:ilvl w:val="0"/>
          <w:numId w:val="19"/>
        </w:numPr>
        <w:spacing w:after="0"/>
        <w:jc w:val="both"/>
        <w:rPr>
          <w:rFonts w:ascii="Arial" w:hAnsi="Arial" w:cs="Arial"/>
          <w:sz w:val="20"/>
        </w:rPr>
      </w:pPr>
      <w:r w:rsidRPr="008076C7">
        <w:rPr>
          <w:rFonts w:ascii="Arial" w:hAnsi="Arial" w:cs="Arial"/>
          <w:sz w:val="20"/>
        </w:rPr>
        <w:t>Introducción al ma</w:t>
      </w:r>
      <w:r>
        <w:rPr>
          <w:rFonts w:ascii="Arial" w:hAnsi="Arial" w:cs="Arial"/>
          <w:sz w:val="20"/>
        </w:rPr>
        <w:t>nejo y monitoreo de cocodrilos.</w:t>
      </w:r>
      <w:r w:rsidRPr="008076C7">
        <w:rPr>
          <w:rFonts w:ascii="Arial" w:hAnsi="Arial" w:cs="Arial"/>
          <w:sz w:val="20"/>
        </w:rPr>
        <w:t xml:space="preserve"> </w:t>
      </w:r>
    </w:p>
    <w:p w:rsidR="00CE0F49" w:rsidRPr="008076C7" w:rsidRDefault="00CE0F49" w:rsidP="002945FB">
      <w:pPr>
        <w:pStyle w:val="Prrafodelista"/>
        <w:numPr>
          <w:ilvl w:val="0"/>
          <w:numId w:val="19"/>
        </w:numPr>
        <w:spacing w:after="0"/>
        <w:jc w:val="both"/>
        <w:rPr>
          <w:rFonts w:ascii="Arial" w:hAnsi="Arial" w:cs="Arial"/>
          <w:sz w:val="20"/>
        </w:rPr>
      </w:pPr>
      <w:r w:rsidRPr="008076C7">
        <w:rPr>
          <w:rFonts w:ascii="Arial" w:hAnsi="Arial" w:cs="Arial"/>
          <w:sz w:val="20"/>
        </w:rPr>
        <w:t>Gobernanza y participación comunitaria activa.</w:t>
      </w:r>
    </w:p>
    <w:p w:rsidR="00CE0F49" w:rsidRPr="00CE0F49" w:rsidRDefault="00CE0F49" w:rsidP="007F4E78">
      <w:pPr>
        <w:spacing w:after="0"/>
        <w:jc w:val="both"/>
        <w:rPr>
          <w:rFonts w:ascii="Arial" w:hAnsi="Arial" w:cs="Arial"/>
          <w:sz w:val="24"/>
          <w:szCs w:val="24"/>
        </w:rPr>
      </w:pPr>
    </w:p>
    <w:p w:rsidR="00CE0F49" w:rsidRDefault="00CE0F49" w:rsidP="007F4E78">
      <w:pPr>
        <w:spacing w:after="0"/>
        <w:jc w:val="both"/>
        <w:rPr>
          <w:rFonts w:ascii="Arial" w:hAnsi="Arial" w:cs="Arial"/>
          <w:sz w:val="24"/>
          <w:szCs w:val="24"/>
        </w:rPr>
      </w:pPr>
      <w:r w:rsidRPr="00CE0F49">
        <w:rPr>
          <w:rFonts w:ascii="Arial" w:hAnsi="Arial" w:cs="Arial"/>
          <w:sz w:val="24"/>
          <w:szCs w:val="24"/>
        </w:rPr>
        <w:t xml:space="preserve">Todos con la participación de las cooperativas Yaalcab-Ha, Tuunich-Ha, guardianes comunitarios de los ejidos de Úrsulo Galván y Calderas Barlovento, así como personal de la Reserva. De acuerdo con el Ente, derivado de los cursos de capacitación, se han instalado un total de 15 cámaras trampa dentro y en la zona de influencia del Santuario </w:t>
      </w:r>
      <w:r w:rsidRPr="00CE0F49">
        <w:rPr>
          <w:rFonts w:ascii="Arial" w:hAnsi="Arial" w:cs="Arial"/>
          <w:sz w:val="24"/>
          <w:szCs w:val="24"/>
        </w:rPr>
        <w:lastRenderedPageBreak/>
        <w:t>del Manatí, registrando hasta el momento 44 posibles especies de mamíferos y aves destacando la presencia de jaguar, tapir, hocofaisán, pecarí de labios blancos, ocelote, yagu</w:t>
      </w:r>
      <w:r w:rsidR="00F72402">
        <w:rPr>
          <w:rFonts w:ascii="Arial" w:hAnsi="Arial" w:cs="Arial"/>
          <w:sz w:val="24"/>
          <w:szCs w:val="24"/>
        </w:rPr>
        <w:t>arundí, cabeza de viejo, venado y</w:t>
      </w:r>
      <w:r w:rsidRPr="00CE0F49">
        <w:rPr>
          <w:rFonts w:ascii="Arial" w:hAnsi="Arial" w:cs="Arial"/>
          <w:sz w:val="24"/>
          <w:szCs w:val="24"/>
        </w:rPr>
        <w:t xml:space="preserve"> sereque.</w:t>
      </w:r>
    </w:p>
    <w:p w:rsidR="00CE0F49" w:rsidRPr="007E41FA" w:rsidRDefault="00CE0F49" w:rsidP="007F4E78">
      <w:pPr>
        <w:spacing w:after="0"/>
        <w:rPr>
          <w:rFonts w:ascii="Arial" w:hAnsi="Arial" w:cs="Arial"/>
          <w:b/>
          <w:sz w:val="24"/>
          <w:szCs w:val="20"/>
        </w:rPr>
      </w:pPr>
    </w:p>
    <w:p w:rsidR="00CE0F49" w:rsidRPr="007D5BAB" w:rsidRDefault="00CE0F49" w:rsidP="007F4E78">
      <w:pPr>
        <w:spacing w:after="0"/>
        <w:jc w:val="center"/>
        <w:rPr>
          <w:rFonts w:ascii="Arial" w:hAnsi="Arial" w:cs="Arial"/>
          <w:b/>
          <w:sz w:val="20"/>
          <w:szCs w:val="20"/>
        </w:rPr>
      </w:pPr>
      <w:r w:rsidRPr="007D5BAB">
        <w:rPr>
          <w:rFonts w:ascii="Arial" w:hAnsi="Arial" w:cs="Arial"/>
          <w:b/>
          <w:sz w:val="20"/>
          <w:szCs w:val="20"/>
        </w:rPr>
        <w:t>Figura</w:t>
      </w:r>
      <w:r>
        <w:rPr>
          <w:rFonts w:ascii="Arial" w:hAnsi="Arial" w:cs="Arial"/>
          <w:b/>
          <w:sz w:val="20"/>
          <w:szCs w:val="20"/>
        </w:rPr>
        <w:t xml:space="preserve"> 3</w:t>
      </w:r>
      <w:r w:rsidRPr="007D5BAB">
        <w:rPr>
          <w:rFonts w:ascii="Arial" w:hAnsi="Arial" w:cs="Arial"/>
          <w:b/>
          <w:sz w:val="20"/>
          <w:szCs w:val="20"/>
        </w:rPr>
        <w:t xml:space="preserve">. </w:t>
      </w:r>
      <w:r w:rsidRPr="007D5BAB">
        <w:rPr>
          <w:rFonts w:ascii="Arial" w:hAnsi="Arial" w:cs="Arial"/>
          <w:sz w:val="20"/>
          <w:szCs w:val="20"/>
        </w:rPr>
        <w:t>Cap</w:t>
      </w:r>
      <w:r>
        <w:rPr>
          <w:rFonts w:ascii="Arial" w:hAnsi="Arial" w:cs="Arial"/>
          <w:sz w:val="20"/>
          <w:szCs w:val="20"/>
        </w:rPr>
        <w:t>acitación GPS y cámaras trampa</w:t>
      </w:r>
    </w:p>
    <w:p w:rsidR="00CE0F49" w:rsidRDefault="00CE0F49" w:rsidP="007F4E78">
      <w:pPr>
        <w:spacing w:after="0"/>
        <w:jc w:val="center"/>
        <w:rPr>
          <w:rFonts w:ascii="Arial" w:hAnsi="Arial" w:cs="Arial"/>
          <w:sz w:val="12"/>
          <w:szCs w:val="20"/>
        </w:rPr>
      </w:pPr>
      <w:r>
        <w:rPr>
          <w:noProof/>
        </w:rPr>
        <w:drawing>
          <wp:inline distT="0" distB="0" distL="0" distR="0" wp14:anchorId="66A71ECD" wp14:editId="1566C6BE">
            <wp:extent cx="5231765" cy="1451113"/>
            <wp:effectExtent l="76200" t="76200" r="140335" b="130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169" t="42461" r="32971" b="35053"/>
                    <a:stretch/>
                  </pic:blipFill>
                  <pic:spPr bwMode="auto">
                    <a:xfrm>
                      <a:off x="0" y="0"/>
                      <a:ext cx="5390163" cy="149504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84563D">
        <w:rPr>
          <w:noProof/>
        </w:rPr>
        <w:t xml:space="preserve"> </w:t>
      </w:r>
    </w:p>
    <w:p w:rsidR="00CE0F49" w:rsidRPr="00CE0F49" w:rsidRDefault="00CE0F49" w:rsidP="007F4E78">
      <w:pPr>
        <w:spacing w:after="0"/>
        <w:jc w:val="center"/>
        <w:rPr>
          <w:rFonts w:ascii="Arial" w:hAnsi="Arial" w:cs="Arial"/>
          <w:sz w:val="12"/>
          <w:szCs w:val="20"/>
        </w:rPr>
      </w:pPr>
      <w:r w:rsidRPr="00814FA5">
        <w:rPr>
          <w:rFonts w:ascii="Arial" w:hAnsi="Arial" w:cs="Arial"/>
          <w:b/>
          <w:bCs/>
          <w:color w:val="000000" w:themeColor="text1"/>
          <w:sz w:val="16"/>
          <w:szCs w:val="18"/>
        </w:rPr>
        <w:t>Fuente:</w:t>
      </w:r>
      <w:r w:rsidRPr="00814FA5">
        <w:rPr>
          <w:rFonts w:ascii="Arial" w:hAnsi="Arial" w:cs="Arial"/>
          <w:bCs/>
          <w:color w:val="000000" w:themeColor="text1"/>
          <w:sz w:val="16"/>
          <w:szCs w:val="18"/>
        </w:rPr>
        <w:t xml:space="preserve"> Elaborado por la ASEQROO con base a la información proporcionada por el Ente.</w:t>
      </w:r>
    </w:p>
    <w:p w:rsidR="006D3662" w:rsidRPr="000E3E4E" w:rsidRDefault="006D3662" w:rsidP="00DB5515">
      <w:pPr>
        <w:spacing w:after="0"/>
        <w:jc w:val="both"/>
        <w:rPr>
          <w:rFonts w:ascii="Arial" w:eastAsia="Arial" w:hAnsi="Arial" w:cs="Arial"/>
          <w:b/>
          <w:sz w:val="24"/>
        </w:rPr>
      </w:pPr>
    </w:p>
    <w:p w:rsidR="00DB5515" w:rsidRPr="00DB5515" w:rsidRDefault="00CE0F49" w:rsidP="007F4E78">
      <w:pPr>
        <w:pStyle w:val="Default"/>
        <w:spacing w:line="276" w:lineRule="auto"/>
        <w:jc w:val="both"/>
      </w:pPr>
      <w:r>
        <w:t>Cabe señalar que el c</w:t>
      </w:r>
      <w:r w:rsidRPr="00341CCC">
        <w:t>urso de capacitación de primeros auxilios en la Reserva de Estatal Santuar</w:t>
      </w:r>
      <w:r>
        <w:t>io del Manatí Bahía de Chetumal, fue</w:t>
      </w:r>
      <w:r w:rsidRPr="00341CCC">
        <w:t xml:space="preserve"> impartido </w:t>
      </w:r>
      <w:r w:rsidRPr="00C8765A">
        <w:t xml:space="preserve">en </w:t>
      </w:r>
      <w:r>
        <w:t xml:space="preserve">el </w:t>
      </w:r>
      <w:r w:rsidRPr="00C8765A">
        <w:t>Centro de Adaptación y Rehabilitación de Mamíferos Marinos (CARMA) en la localidad de Laguna Guerrero</w:t>
      </w:r>
      <w:r>
        <w:t>,</w:t>
      </w:r>
      <w:r w:rsidRPr="00341CCC">
        <w:t xml:space="preserve"> por personal de Protección Civil Municipal </w:t>
      </w:r>
      <w:r>
        <w:t>de Othón P. Blanco. Dicho curso tuvo como objetivo capacitar a un grupo de 20 personas (hombres y mujeres) sobre primeros auxilios en zonas remotas</w:t>
      </w:r>
      <w:r>
        <w:rPr>
          <w:rStyle w:val="Refdenotaalpie"/>
        </w:rPr>
        <w:footnoteReference w:id="23"/>
      </w:r>
      <w:r>
        <w:t xml:space="preserve">. </w:t>
      </w:r>
    </w:p>
    <w:p w:rsidR="00CE0F49" w:rsidRPr="00DB5515" w:rsidRDefault="00CE0F49" w:rsidP="00CE0F49">
      <w:pPr>
        <w:spacing w:after="0"/>
        <w:rPr>
          <w:rFonts w:ascii="Arial" w:hAnsi="Arial" w:cs="Arial"/>
          <w:b/>
          <w:sz w:val="24"/>
          <w:szCs w:val="24"/>
        </w:rPr>
      </w:pPr>
    </w:p>
    <w:p w:rsidR="000E3E4E" w:rsidRPr="000E3E4E" w:rsidRDefault="000E3E4E" w:rsidP="007F4E78">
      <w:pPr>
        <w:spacing w:after="0"/>
        <w:jc w:val="center"/>
        <w:rPr>
          <w:rFonts w:ascii="Arial" w:hAnsi="Arial" w:cs="Arial"/>
          <w:sz w:val="20"/>
          <w:szCs w:val="20"/>
        </w:rPr>
      </w:pPr>
      <w:r w:rsidRPr="007D5BAB">
        <w:rPr>
          <w:noProof/>
          <w:sz w:val="28"/>
        </w:rPr>
        <w:drawing>
          <wp:anchor distT="0" distB="0" distL="114300" distR="114300" simplePos="0" relativeHeight="251687936" behindDoc="1" locked="0" layoutInCell="1" allowOverlap="1" wp14:anchorId="02F59B0D" wp14:editId="07645F90">
            <wp:simplePos x="0" y="0"/>
            <wp:positionH relativeFrom="margin">
              <wp:posOffset>60242</wp:posOffset>
            </wp:positionH>
            <wp:positionV relativeFrom="paragraph">
              <wp:posOffset>419956</wp:posOffset>
            </wp:positionV>
            <wp:extent cx="2554605" cy="1321435"/>
            <wp:effectExtent l="76200" t="76200" r="131445" b="126365"/>
            <wp:wrapThrough wrapText="bothSides">
              <wp:wrapPolygon edited="0">
                <wp:start x="-322" y="-1246"/>
                <wp:lineTo x="-644" y="-934"/>
                <wp:lineTo x="-644" y="22109"/>
                <wp:lineTo x="-322" y="23354"/>
                <wp:lineTo x="22228" y="23354"/>
                <wp:lineTo x="22550" y="19306"/>
                <wp:lineTo x="22550" y="4048"/>
                <wp:lineTo x="22228" y="-623"/>
                <wp:lineTo x="22228" y="-1246"/>
                <wp:lineTo x="-322" y="-1246"/>
              </wp:wrapPolygon>
            </wp:wrapThrough>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8809" t="22863" r="29298" b="49986"/>
                    <a:stretch/>
                  </pic:blipFill>
                  <pic:spPr bwMode="auto">
                    <a:xfrm>
                      <a:off x="0" y="0"/>
                      <a:ext cx="2554605" cy="1321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5BAB">
        <w:rPr>
          <w:noProof/>
          <w:sz w:val="28"/>
        </w:rPr>
        <w:drawing>
          <wp:anchor distT="0" distB="0" distL="114300" distR="114300" simplePos="0" relativeHeight="251685888" behindDoc="0" locked="0" layoutInCell="1" allowOverlap="1" wp14:anchorId="6F666E40" wp14:editId="48B84076">
            <wp:simplePos x="0" y="0"/>
            <wp:positionH relativeFrom="margin">
              <wp:posOffset>2845214</wp:posOffset>
            </wp:positionH>
            <wp:positionV relativeFrom="paragraph">
              <wp:posOffset>412556</wp:posOffset>
            </wp:positionV>
            <wp:extent cx="2804160" cy="1321435"/>
            <wp:effectExtent l="76200" t="76200" r="129540" b="126365"/>
            <wp:wrapThrough wrapText="bothSides">
              <wp:wrapPolygon edited="0">
                <wp:start x="-293" y="-1246"/>
                <wp:lineTo x="-587" y="-934"/>
                <wp:lineTo x="-587" y="22109"/>
                <wp:lineTo x="-293" y="23354"/>
                <wp:lineTo x="22158" y="23354"/>
                <wp:lineTo x="22451" y="19306"/>
                <wp:lineTo x="22451" y="4048"/>
                <wp:lineTo x="22158" y="-623"/>
                <wp:lineTo x="22158" y="-1246"/>
                <wp:lineTo x="-293" y="-1246"/>
              </wp:wrapPolygon>
            </wp:wrapThrough>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8350" t="60221" r="29298" b="12630"/>
                    <a:stretch/>
                  </pic:blipFill>
                  <pic:spPr bwMode="auto">
                    <a:xfrm>
                      <a:off x="0" y="0"/>
                      <a:ext cx="2804160" cy="1321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0F49" w:rsidRPr="007D5BAB">
        <w:rPr>
          <w:rFonts w:ascii="Arial" w:hAnsi="Arial" w:cs="Arial"/>
          <w:b/>
          <w:sz w:val="20"/>
          <w:szCs w:val="20"/>
        </w:rPr>
        <w:t xml:space="preserve">Figura </w:t>
      </w:r>
      <w:r w:rsidR="00CE0F49">
        <w:rPr>
          <w:rFonts w:ascii="Arial" w:hAnsi="Arial" w:cs="Arial"/>
          <w:b/>
          <w:sz w:val="20"/>
          <w:szCs w:val="20"/>
        </w:rPr>
        <w:t>4</w:t>
      </w:r>
      <w:r w:rsidR="00CE0F49" w:rsidRPr="007D5BAB">
        <w:rPr>
          <w:rFonts w:ascii="Arial" w:hAnsi="Arial" w:cs="Arial"/>
          <w:b/>
          <w:sz w:val="20"/>
          <w:szCs w:val="20"/>
        </w:rPr>
        <w:t xml:space="preserve">. </w:t>
      </w:r>
      <w:r w:rsidR="00CE0F49" w:rsidRPr="007D5BAB">
        <w:rPr>
          <w:rFonts w:ascii="Arial" w:hAnsi="Arial" w:cs="Arial"/>
          <w:sz w:val="20"/>
          <w:szCs w:val="20"/>
        </w:rPr>
        <w:t>Curso de capacitación</w:t>
      </w:r>
      <w:r>
        <w:rPr>
          <w:rFonts w:ascii="Arial" w:hAnsi="Arial" w:cs="Arial"/>
          <w:sz w:val="20"/>
          <w:szCs w:val="20"/>
        </w:rPr>
        <w:t xml:space="preserve"> de primeros auxilios en la R</w:t>
      </w:r>
      <w:r w:rsidRPr="007D5BAB">
        <w:rPr>
          <w:rFonts w:ascii="Arial" w:hAnsi="Arial" w:cs="Arial"/>
          <w:sz w:val="20"/>
          <w:szCs w:val="20"/>
        </w:rPr>
        <w:t>eserva Estatal Santuario del Manatí – Bahía de Chetumal</w:t>
      </w:r>
    </w:p>
    <w:p w:rsidR="00B12DF9" w:rsidRPr="00B12DF9" w:rsidRDefault="00CE0F49" w:rsidP="007F4E78">
      <w:pPr>
        <w:spacing w:after="0"/>
        <w:jc w:val="center"/>
        <w:rPr>
          <w:rFonts w:ascii="Arial" w:hAnsi="Arial" w:cs="Arial"/>
          <w:bCs/>
          <w:color w:val="000000" w:themeColor="text1"/>
          <w:sz w:val="16"/>
          <w:szCs w:val="18"/>
        </w:rPr>
      </w:pPr>
      <w:r w:rsidRPr="00814FA5">
        <w:rPr>
          <w:rFonts w:ascii="Arial" w:hAnsi="Arial" w:cs="Arial"/>
          <w:b/>
          <w:bCs/>
          <w:color w:val="000000" w:themeColor="text1"/>
          <w:sz w:val="16"/>
          <w:szCs w:val="18"/>
        </w:rPr>
        <w:t>Fuente:</w:t>
      </w:r>
      <w:r w:rsidRPr="00814FA5">
        <w:rPr>
          <w:rFonts w:ascii="Arial" w:hAnsi="Arial" w:cs="Arial"/>
          <w:bCs/>
          <w:color w:val="000000" w:themeColor="text1"/>
          <w:sz w:val="16"/>
          <w:szCs w:val="18"/>
        </w:rPr>
        <w:t xml:space="preserve"> Ela</w:t>
      </w:r>
      <w:r>
        <w:rPr>
          <w:rFonts w:ascii="Arial" w:hAnsi="Arial" w:cs="Arial"/>
          <w:bCs/>
          <w:color w:val="000000" w:themeColor="text1"/>
          <w:sz w:val="16"/>
          <w:szCs w:val="18"/>
        </w:rPr>
        <w:t>borado por la ASEQROO con base en</w:t>
      </w:r>
      <w:r w:rsidRPr="00814FA5">
        <w:rPr>
          <w:rFonts w:ascii="Arial" w:hAnsi="Arial" w:cs="Arial"/>
          <w:bCs/>
          <w:color w:val="000000" w:themeColor="text1"/>
          <w:sz w:val="16"/>
          <w:szCs w:val="18"/>
        </w:rPr>
        <w:t xml:space="preserve"> la información proporcionada por el Ente.</w:t>
      </w:r>
    </w:p>
    <w:p w:rsidR="00AB6D61" w:rsidRPr="0000226D" w:rsidRDefault="00AB6D61" w:rsidP="000E3E4E">
      <w:pPr>
        <w:spacing w:after="0"/>
        <w:rPr>
          <w:rFonts w:ascii="Arial" w:hAnsi="Arial" w:cs="Arial"/>
          <w:b/>
          <w:sz w:val="24"/>
          <w:szCs w:val="20"/>
        </w:rPr>
      </w:pPr>
    </w:p>
    <w:p w:rsidR="00CE0F49" w:rsidRPr="007D5BAB" w:rsidRDefault="00CE0F49" w:rsidP="00CE0F49">
      <w:pPr>
        <w:spacing w:after="0"/>
        <w:jc w:val="center"/>
        <w:rPr>
          <w:rFonts w:ascii="Arial" w:hAnsi="Arial" w:cs="Arial"/>
          <w:sz w:val="20"/>
          <w:szCs w:val="20"/>
        </w:rPr>
      </w:pPr>
      <w:r>
        <w:rPr>
          <w:rFonts w:ascii="Arial" w:hAnsi="Arial" w:cs="Arial"/>
          <w:b/>
          <w:sz w:val="20"/>
          <w:szCs w:val="20"/>
        </w:rPr>
        <w:lastRenderedPageBreak/>
        <w:t>Figura 5</w:t>
      </w:r>
      <w:r w:rsidRPr="007D5BAB">
        <w:rPr>
          <w:rFonts w:ascii="Arial" w:hAnsi="Arial" w:cs="Arial"/>
          <w:b/>
          <w:sz w:val="20"/>
          <w:szCs w:val="20"/>
        </w:rPr>
        <w:t>.</w:t>
      </w:r>
      <w:r w:rsidRPr="004F0D4E">
        <w:rPr>
          <w:rFonts w:ascii="Arial" w:hAnsi="Arial" w:cs="Arial"/>
          <w:sz w:val="20"/>
          <w:szCs w:val="20"/>
        </w:rPr>
        <w:t xml:space="preserve"> Ejemplo de</w:t>
      </w:r>
      <w:r>
        <w:rPr>
          <w:rFonts w:ascii="Arial" w:hAnsi="Arial" w:cs="Arial"/>
          <w:b/>
          <w:sz w:val="20"/>
          <w:szCs w:val="20"/>
        </w:rPr>
        <w:t xml:space="preserve"> </w:t>
      </w:r>
      <w:r w:rsidRPr="007D5BAB">
        <w:rPr>
          <w:rFonts w:ascii="Arial" w:hAnsi="Arial" w:cs="Arial"/>
          <w:sz w:val="20"/>
          <w:szCs w:val="20"/>
        </w:rPr>
        <w:t>Capacitación</w:t>
      </w:r>
      <w:r>
        <w:rPr>
          <w:rFonts w:ascii="Arial" w:hAnsi="Arial" w:cs="Arial"/>
          <w:sz w:val="20"/>
          <w:szCs w:val="20"/>
        </w:rPr>
        <w:t>:</w:t>
      </w:r>
      <w:r w:rsidRPr="007D5BAB">
        <w:rPr>
          <w:rFonts w:ascii="Arial" w:hAnsi="Arial" w:cs="Arial"/>
          <w:sz w:val="20"/>
          <w:szCs w:val="20"/>
        </w:rPr>
        <w:t xml:space="preserve"> vida silvestre y contaminación</w:t>
      </w:r>
    </w:p>
    <w:p w:rsidR="00CE0F49" w:rsidRPr="00491D35" w:rsidRDefault="00CE0F49" w:rsidP="00CE0F49">
      <w:pPr>
        <w:spacing w:after="0"/>
        <w:jc w:val="center"/>
        <w:rPr>
          <w:rFonts w:ascii="Arial" w:hAnsi="Arial" w:cs="Arial"/>
          <w:b/>
          <w:sz w:val="2"/>
          <w:szCs w:val="20"/>
        </w:rPr>
      </w:pPr>
    </w:p>
    <w:p w:rsidR="00CE0F49" w:rsidRDefault="00CE0F49" w:rsidP="00CA6AE1">
      <w:pPr>
        <w:spacing w:after="0" w:line="240" w:lineRule="auto"/>
        <w:jc w:val="center"/>
        <w:rPr>
          <w:rFonts w:ascii="Arial" w:hAnsi="Arial" w:cs="Arial"/>
          <w:sz w:val="18"/>
          <w:szCs w:val="20"/>
        </w:rPr>
      </w:pPr>
      <w:r>
        <w:rPr>
          <w:noProof/>
        </w:rPr>
        <w:drawing>
          <wp:inline distT="0" distB="0" distL="0" distR="0" wp14:anchorId="3C5DB6C5" wp14:editId="2FB3FF2C">
            <wp:extent cx="4571324" cy="1456267"/>
            <wp:effectExtent l="76200" t="76200" r="134620" b="12509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530" t="22455" r="22408" b="46914"/>
                    <a:stretch/>
                  </pic:blipFill>
                  <pic:spPr bwMode="auto">
                    <a:xfrm>
                      <a:off x="0" y="0"/>
                      <a:ext cx="4594152" cy="14635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noProof/>
        </w:rPr>
        <w:t xml:space="preserve"> </w:t>
      </w:r>
    </w:p>
    <w:p w:rsidR="00CE0F49" w:rsidRDefault="00CE0F49" w:rsidP="00DB5515">
      <w:pPr>
        <w:spacing w:after="0" w:line="240" w:lineRule="auto"/>
        <w:jc w:val="center"/>
        <w:rPr>
          <w:rFonts w:ascii="Arial" w:hAnsi="Arial" w:cs="Arial"/>
          <w:bCs/>
          <w:color w:val="000000" w:themeColor="text1"/>
          <w:sz w:val="16"/>
          <w:szCs w:val="18"/>
        </w:rPr>
      </w:pPr>
      <w:r w:rsidRPr="00E42494">
        <w:rPr>
          <w:rFonts w:ascii="Arial" w:hAnsi="Arial" w:cs="Arial"/>
          <w:b/>
          <w:bCs/>
          <w:color w:val="000000" w:themeColor="text1"/>
          <w:sz w:val="16"/>
          <w:szCs w:val="18"/>
        </w:rPr>
        <w:t>Fuente:</w:t>
      </w:r>
      <w:r w:rsidRPr="00E42494">
        <w:rPr>
          <w:rFonts w:ascii="Arial" w:hAnsi="Arial" w:cs="Arial"/>
          <w:bCs/>
          <w:color w:val="000000" w:themeColor="text1"/>
          <w:sz w:val="16"/>
          <w:szCs w:val="18"/>
        </w:rPr>
        <w:t xml:space="preserve"> Ela</w:t>
      </w:r>
      <w:r>
        <w:rPr>
          <w:rFonts w:ascii="Arial" w:hAnsi="Arial" w:cs="Arial"/>
          <w:bCs/>
          <w:color w:val="000000" w:themeColor="text1"/>
          <w:sz w:val="16"/>
          <w:szCs w:val="18"/>
        </w:rPr>
        <w:t>borado por la ASEQROO con base en</w:t>
      </w:r>
      <w:r w:rsidRPr="00E42494">
        <w:rPr>
          <w:rFonts w:ascii="Arial" w:hAnsi="Arial" w:cs="Arial"/>
          <w:bCs/>
          <w:color w:val="000000" w:themeColor="text1"/>
          <w:sz w:val="16"/>
          <w:szCs w:val="18"/>
        </w:rPr>
        <w:t xml:space="preserve"> la informa</w:t>
      </w:r>
      <w:r w:rsidR="00DB5515">
        <w:rPr>
          <w:rFonts w:ascii="Arial" w:hAnsi="Arial" w:cs="Arial"/>
          <w:bCs/>
          <w:color w:val="000000" w:themeColor="text1"/>
          <w:sz w:val="16"/>
          <w:szCs w:val="18"/>
        </w:rPr>
        <w:t>ción proporcionada por el Ente.</w:t>
      </w:r>
    </w:p>
    <w:p w:rsidR="00DB5515" w:rsidRPr="00DB5515" w:rsidRDefault="00DB5515" w:rsidP="00DB5515">
      <w:pPr>
        <w:spacing w:after="0" w:line="240" w:lineRule="auto"/>
        <w:jc w:val="center"/>
        <w:rPr>
          <w:rFonts w:ascii="Arial" w:hAnsi="Arial" w:cs="Arial"/>
          <w:bCs/>
          <w:color w:val="000000" w:themeColor="text1"/>
          <w:sz w:val="24"/>
          <w:szCs w:val="24"/>
        </w:rPr>
      </w:pPr>
    </w:p>
    <w:p w:rsidR="00B12DF9" w:rsidRPr="00CA6AE1" w:rsidRDefault="00B12DF9" w:rsidP="007E41FA">
      <w:pPr>
        <w:tabs>
          <w:tab w:val="left" w:pos="1560"/>
        </w:tabs>
        <w:spacing w:after="0"/>
        <w:jc w:val="both"/>
        <w:rPr>
          <w:rFonts w:ascii="Arial" w:eastAsia="Arial" w:hAnsi="Arial" w:cs="Arial"/>
          <w:sz w:val="24"/>
          <w:szCs w:val="24"/>
        </w:rPr>
      </w:pPr>
      <w:r w:rsidRPr="00CA6AE1">
        <w:rPr>
          <w:rFonts w:ascii="Arial" w:eastAsia="Arial" w:hAnsi="Arial" w:cs="Arial"/>
          <w:sz w:val="24"/>
          <w:szCs w:val="24"/>
        </w:rPr>
        <w:t xml:space="preserve">Con base en lo antes expuesto, se determinó que el IBANQROO coadyuvó en la impartición de cursos de capacitación para los vigilantes comunitarios de diversos ejidos, como parte de las acciones y programas de vigilancia comunitaria en sinergia con Instituciones Estatales, Federales, Organizaciones no Gubernamentales (ONG), Asociaciones Civiles (AC), Cooperativas, Ejidatarios y Secretarías, en el ejercicio fiscal 2021. Sin embargo, si bien participó en las acciones de </w:t>
      </w:r>
      <w:r w:rsidR="00DB5515" w:rsidRPr="00CA6AE1">
        <w:rPr>
          <w:rFonts w:ascii="Arial" w:eastAsia="Arial" w:hAnsi="Arial" w:cs="Arial"/>
          <w:sz w:val="24"/>
          <w:szCs w:val="24"/>
        </w:rPr>
        <w:t>capacitación</w:t>
      </w:r>
      <w:r w:rsidRPr="00CA6AE1">
        <w:rPr>
          <w:rFonts w:ascii="Arial" w:eastAsia="Arial" w:hAnsi="Arial" w:cs="Arial"/>
          <w:sz w:val="24"/>
          <w:szCs w:val="24"/>
        </w:rPr>
        <w:t xml:space="preserve">, la evidencia proporcionada fue insuficiente debido a que </w:t>
      </w:r>
      <w:r w:rsidRPr="00CA6AE1">
        <w:rPr>
          <w:rFonts w:ascii="Arial" w:hAnsi="Arial" w:cs="Arial"/>
          <w:sz w:val="24"/>
          <w:szCs w:val="24"/>
        </w:rPr>
        <w:t xml:space="preserve">no proporcionó listas de asistencia y constancias de las personas que asistieron a las capacitaciones, evidencia de capacitación de nueve áreas naturales protegidas (sólo proporcionó evidencia de la Reserva Estatal Santuario del Manatí – Bahía de Chetumal), así como evidencia que sustente la coordinación de dichas acciones de capacitación con otras instituciones (convenios, actas, oficios, </w:t>
      </w:r>
      <w:r w:rsidR="00C346C5" w:rsidRPr="00CA6AE1">
        <w:rPr>
          <w:rFonts w:ascii="Arial" w:hAnsi="Arial" w:cs="Arial"/>
          <w:sz w:val="24"/>
          <w:szCs w:val="24"/>
        </w:rPr>
        <w:t>etc.</w:t>
      </w:r>
      <w:r w:rsidRPr="00CA6AE1">
        <w:rPr>
          <w:rFonts w:ascii="Arial" w:hAnsi="Arial" w:cs="Arial"/>
          <w:sz w:val="24"/>
          <w:szCs w:val="24"/>
        </w:rPr>
        <w:t>).</w:t>
      </w:r>
    </w:p>
    <w:p w:rsidR="00CA6AE1" w:rsidRDefault="00CA6AE1" w:rsidP="007F4E78">
      <w:pPr>
        <w:tabs>
          <w:tab w:val="left" w:pos="1560"/>
        </w:tabs>
        <w:spacing w:after="0"/>
        <w:jc w:val="both"/>
        <w:rPr>
          <w:rFonts w:ascii="Arial" w:eastAsia="Arial" w:hAnsi="Arial" w:cs="Arial"/>
          <w:sz w:val="24"/>
          <w:szCs w:val="24"/>
        </w:rPr>
      </w:pPr>
    </w:p>
    <w:p w:rsidR="0000226D" w:rsidRPr="00CA6AE1" w:rsidRDefault="0000226D" w:rsidP="007F4E78">
      <w:pPr>
        <w:tabs>
          <w:tab w:val="left" w:pos="1560"/>
        </w:tabs>
        <w:spacing w:after="0"/>
        <w:jc w:val="both"/>
        <w:rPr>
          <w:rFonts w:ascii="Arial" w:eastAsia="Arial" w:hAnsi="Arial" w:cs="Arial"/>
          <w:sz w:val="24"/>
          <w:szCs w:val="24"/>
        </w:rPr>
      </w:pPr>
    </w:p>
    <w:p w:rsidR="00CA6AE1" w:rsidRPr="00CA6AE1" w:rsidRDefault="00CA6AE1" w:rsidP="002945FB">
      <w:pPr>
        <w:numPr>
          <w:ilvl w:val="0"/>
          <w:numId w:val="15"/>
        </w:numPr>
        <w:tabs>
          <w:tab w:val="left" w:pos="1560"/>
        </w:tabs>
        <w:spacing w:after="0"/>
        <w:jc w:val="both"/>
        <w:rPr>
          <w:rFonts w:ascii="Arial" w:eastAsia="Arial" w:hAnsi="Arial" w:cs="Arial"/>
          <w:b/>
          <w:sz w:val="24"/>
          <w:szCs w:val="24"/>
        </w:rPr>
      </w:pPr>
      <w:r w:rsidRPr="00CA6AE1">
        <w:rPr>
          <w:rFonts w:ascii="Arial" w:eastAsia="Arial" w:hAnsi="Arial" w:cs="Arial"/>
          <w:b/>
          <w:sz w:val="24"/>
          <w:szCs w:val="24"/>
        </w:rPr>
        <w:t>PROYECTOS PARA LA CONSERVACIÓN, RECUPERACIÓN DE ESPECIES Y POBLACIONES CONSIDERADAS COMO PRIORITARIAS EN LAS ANP.</w:t>
      </w:r>
    </w:p>
    <w:p w:rsidR="00CA6AE1" w:rsidRPr="00CA6AE1" w:rsidRDefault="00CA6AE1" w:rsidP="007F4E78">
      <w:pPr>
        <w:tabs>
          <w:tab w:val="left" w:pos="1560"/>
        </w:tabs>
        <w:spacing w:after="0"/>
        <w:jc w:val="both"/>
        <w:rPr>
          <w:rFonts w:ascii="Arial" w:eastAsia="Arial" w:hAnsi="Arial" w:cs="Arial"/>
          <w:sz w:val="24"/>
          <w:szCs w:val="24"/>
        </w:rPr>
      </w:pPr>
    </w:p>
    <w:p w:rsidR="00CA6AE1" w:rsidRPr="00CA6AE1" w:rsidRDefault="00CA6AE1" w:rsidP="007F4E78">
      <w:pPr>
        <w:tabs>
          <w:tab w:val="left" w:pos="1560"/>
        </w:tabs>
        <w:spacing w:after="0"/>
        <w:jc w:val="both"/>
        <w:rPr>
          <w:rFonts w:ascii="Arial" w:eastAsia="Arial" w:hAnsi="Arial" w:cs="Arial"/>
          <w:sz w:val="24"/>
          <w:szCs w:val="24"/>
        </w:rPr>
      </w:pPr>
      <w:r w:rsidRPr="00CA6AE1">
        <w:rPr>
          <w:rFonts w:ascii="Arial" w:eastAsia="Arial" w:hAnsi="Arial" w:cs="Arial"/>
          <w:sz w:val="24"/>
          <w:szCs w:val="24"/>
        </w:rPr>
        <w:t>Por otro lado, como parte de sus atribuciones</w:t>
      </w:r>
      <w:r w:rsidRPr="00CA6AE1">
        <w:rPr>
          <w:rFonts w:ascii="Arial" w:eastAsia="Arial" w:hAnsi="Arial" w:cs="Arial"/>
          <w:sz w:val="24"/>
          <w:szCs w:val="24"/>
          <w:vertAlign w:val="superscript"/>
        </w:rPr>
        <w:footnoteReference w:id="24"/>
      </w:r>
      <w:r w:rsidRPr="00CA6AE1">
        <w:rPr>
          <w:rFonts w:ascii="Arial" w:eastAsia="Arial" w:hAnsi="Arial" w:cs="Arial"/>
          <w:sz w:val="24"/>
          <w:szCs w:val="24"/>
        </w:rPr>
        <w:t>, el IBANQROO implementó dos proyectos en los Ejidos Tollocan y Úrsulo Galván, pertenecientes al Municipio de Othón P. Blanco.</w:t>
      </w:r>
    </w:p>
    <w:p w:rsidR="00CA6AE1" w:rsidRPr="00CA6AE1" w:rsidRDefault="00CA6AE1" w:rsidP="007F4E78">
      <w:pPr>
        <w:tabs>
          <w:tab w:val="left" w:pos="1560"/>
        </w:tabs>
        <w:spacing w:after="0"/>
        <w:jc w:val="both"/>
        <w:rPr>
          <w:rFonts w:ascii="Arial" w:eastAsia="Arial" w:hAnsi="Arial" w:cs="Arial"/>
          <w:sz w:val="24"/>
          <w:szCs w:val="24"/>
        </w:rPr>
      </w:pPr>
    </w:p>
    <w:p w:rsidR="00CA6AE1" w:rsidRPr="00CA6AE1" w:rsidRDefault="00CA6AE1" w:rsidP="007F4E78">
      <w:pPr>
        <w:tabs>
          <w:tab w:val="left" w:pos="1560"/>
        </w:tabs>
        <w:spacing w:after="0"/>
        <w:jc w:val="both"/>
        <w:rPr>
          <w:rFonts w:ascii="Arial" w:eastAsia="Arial" w:hAnsi="Arial" w:cs="Arial"/>
          <w:sz w:val="24"/>
          <w:szCs w:val="24"/>
        </w:rPr>
      </w:pPr>
      <w:r w:rsidRPr="00CA6AE1">
        <w:rPr>
          <w:rFonts w:ascii="Arial" w:eastAsia="Arial" w:hAnsi="Arial" w:cs="Arial"/>
          <w:sz w:val="24"/>
          <w:szCs w:val="24"/>
        </w:rPr>
        <w:lastRenderedPageBreak/>
        <w:t>El proyecto “Restauración de un Ecosistema de Manglar en el Ejido Tollocan, Othón P. Blanco, Quintana Roo” se ingresó ante la CONAFOR</w:t>
      </w:r>
      <w:r w:rsidRPr="00CA6AE1">
        <w:rPr>
          <w:rFonts w:ascii="Arial" w:eastAsia="Arial" w:hAnsi="Arial" w:cs="Arial"/>
          <w:sz w:val="24"/>
          <w:szCs w:val="24"/>
          <w:vertAlign w:val="superscript"/>
        </w:rPr>
        <w:footnoteReference w:id="25"/>
      </w:r>
      <w:r w:rsidRPr="00CA6AE1">
        <w:rPr>
          <w:rFonts w:ascii="Arial" w:eastAsia="Arial" w:hAnsi="Arial" w:cs="Arial"/>
          <w:sz w:val="24"/>
          <w:szCs w:val="24"/>
        </w:rPr>
        <w:t xml:space="preserve"> con fecha 03 de noviembre del 2021. Dicho proyecto tiene por objeto restaurar 312.81 hectáreas de un ecosistema de manglar a través de la rehabilitación de los flujos hidrológicos de canales primarios y secundarios, elevación topográfica, eliminación de especies invasoras, control fitosanitario, recolección de propágulos, reforestación de los centros de dispersión e implementación de un programa de seguimiento y mantenimiento con base en indicadores de éxito basado en aspectos funcionales del ecosistema. </w:t>
      </w:r>
    </w:p>
    <w:p w:rsidR="00CA6AE1" w:rsidRPr="00CA6AE1" w:rsidRDefault="00CA6AE1" w:rsidP="007F4E78">
      <w:pPr>
        <w:tabs>
          <w:tab w:val="left" w:pos="1560"/>
        </w:tabs>
        <w:spacing w:after="0"/>
        <w:jc w:val="both"/>
        <w:rPr>
          <w:rFonts w:ascii="Arial" w:eastAsia="Arial" w:hAnsi="Arial" w:cs="Arial"/>
          <w:sz w:val="24"/>
          <w:szCs w:val="24"/>
        </w:rPr>
      </w:pPr>
    </w:p>
    <w:p w:rsidR="00CA6AE1" w:rsidRPr="00CA6AE1" w:rsidRDefault="00CA6AE1" w:rsidP="00D004CF">
      <w:pPr>
        <w:tabs>
          <w:tab w:val="left" w:pos="1560"/>
        </w:tabs>
        <w:spacing w:after="0"/>
        <w:jc w:val="both"/>
        <w:rPr>
          <w:rFonts w:ascii="Arial" w:eastAsia="Arial" w:hAnsi="Arial" w:cs="Arial"/>
          <w:sz w:val="24"/>
          <w:szCs w:val="24"/>
        </w:rPr>
      </w:pPr>
      <w:r w:rsidRPr="00CA6AE1">
        <w:rPr>
          <w:rFonts w:ascii="Arial" w:eastAsia="Arial" w:hAnsi="Arial" w:cs="Arial"/>
          <w:sz w:val="24"/>
          <w:szCs w:val="24"/>
        </w:rPr>
        <w:t xml:space="preserve">En el Ejido Úrsulo Galván, el proyecto se ingresó ante la SEMARNAT con fecha 04 de agosto del 2019, teniendo por nombre “Restauración del Flujo Hidrológico y Restauración del Ecosistema de Manglar del Ejido </w:t>
      </w:r>
      <w:r w:rsidR="009B285C">
        <w:rPr>
          <w:rFonts w:ascii="Arial" w:eastAsia="Arial" w:hAnsi="Arial" w:cs="Arial"/>
          <w:sz w:val="24"/>
          <w:szCs w:val="24"/>
        </w:rPr>
        <w:t xml:space="preserve">Úrsulo Galván, Othón P. Blanco”; cabe señalar que, a la fecha, </w:t>
      </w:r>
      <w:r w:rsidR="009B285C" w:rsidRPr="009B285C">
        <w:rPr>
          <w:rFonts w:ascii="Arial" w:eastAsia="Arial" w:hAnsi="Arial" w:cs="Arial"/>
          <w:sz w:val="24"/>
          <w:szCs w:val="24"/>
        </w:rPr>
        <w:t>e</w:t>
      </w:r>
      <w:r w:rsidRPr="009B285C">
        <w:rPr>
          <w:rFonts w:ascii="Arial" w:eastAsia="Arial" w:hAnsi="Arial" w:cs="Arial"/>
          <w:sz w:val="24"/>
          <w:szCs w:val="24"/>
        </w:rPr>
        <w:t>l proyecto presenta</w:t>
      </w:r>
      <w:r w:rsidR="009B285C" w:rsidRPr="009B285C">
        <w:rPr>
          <w:rFonts w:ascii="Arial" w:eastAsia="Arial" w:hAnsi="Arial" w:cs="Arial"/>
          <w:sz w:val="24"/>
          <w:szCs w:val="24"/>
        </w:rPr>
        <w:t xml:space="preserve"> como avance </w:t>
      </w:r>
      <w:r w:rsidRPr="009B285C">
        <w:rPr>
          <w:rFonts w:ascii="Arial" w:eastAsia="Arial" w:hAnsi="Arial" w:cs="Arial"/>
          <w:sz w:val="24"/>
          <w:szCs w:val="24"/>
        </w:rPr>
        <w:t>un diagnóstico de las condiciones ambientales del ecosistema perteneciente al ejido y la resolución de una Manifestación de Impacto Ambiental (MIA).</w:t>
      </w:r>
      <w:r w:rsidRPr="00CA6AE1">
        <w:rPr>
          <w:rFonts w:ascii="Arial" w:eastAsia="Arial" w:hAnsi="Arial" w:cs="Arial"/>
          <w:sz w:val="24"/>
          <w:szCs w:val="24"/>
        </w:rPr>
        <w:t xml:space="preserve"> </w:t>
      </w:r>
    </w:p>
    <w:p w:rsidR="00CA6AE1" w:rsidRPr="00CA6AE1" w:rsidRDefault="00CA6AE1" w:rsidP="007F4E78">
      <w:pPr>
        <w:spacing w:after="0"/>
        <w:jc w:val="both"/>
        <w:rPr>
          <w:rFonts w:ascii="Arial" w:eastAsia="Arial" w:hAnsi="Arial" w:cs="Arial"/>
          <w:sz w:val="24"/>
          <w:szCs w:val="24"/>
        </w:rPr>
      </w:pPr>
    </w:p>
    <w:p w:rsidR="00CA6AE1" w:rsidRPr="00CA6AE1" w:rsidRDefault="00CA6AE1" w:rsidP="007F4E78">
      <w:pPr>
        <w:spacing w:after="0"/>
        <w:jc w:val="both"/>
        <w:rPr>
          <w:rFonts w:ascii="Arial" w:eastAsia="Arial" w:hAnsi="Arial" w:cs="Arial"/>
          <w:sz w:val="24"/>
          <w:szCs w:val="24"/>
        </w:rPr>
      </w:pPr>
      <w:r w:rsidRPr="00CA6AE1">
        <w:rPr>
          <w:rFonts w:ascii="Arial" w:eastAsia="Arial" w:hAnsi="Arial" w:cs="Arial"/>
          <w:sz w:val="24"/>
          <w:szCs w:val="24"/>
        </w:rPr>
        <w:t xml:space="preserve">Por lo tanto, se puede determinar que el IBANQROO formuló y promovió proyectos para la conservación, recuperación de especies y poblaciones consideradas como prioritarias en las ANP. </w:t>
      </w:r>
    </w:p>
    <w:p w:rsidR="00CA6AE1" w:rsidRDefault="00CA6AE1" w:rsidP="007F4E78">
      <w:pPr>
        <w:spacing w:after="0"/>
        <w:jc w:val="both"/>
        <w:rPr>
          <w:rFonts w:ascii="Arial" w:eastAsia="Arial" w:hAnsi="Arial" w:cs="Arial"/>
          <w:b/>
          <w:sz w:val="24"/>
          <w:szCs w:val="24"/>
        </w:rPr>
      </w:pPr>
    </w:p>
    <w:p w:rsidR="00C346C5" w:rsidRDefault="00C346C5" w:rsidP="007F4E78">
      <w:pPr>
        <w:spacing w:after="0"/>
        <w:jc w:val="both"/>
        <w:rPr>
          <w:rFonts w:ascii="Arial" w:eastAsia="Arial" w:hAnsi="Arial" w:cs="Arial"/>
          <w:b/>
          <w:sz w:val="24"/>
          <w:szCs w:val="24"/>
        </w:rPr>
      </w:pPr>
    </w:p>
    <w:p w:rsidR="00C346C5" w:rsidRPr="00CA6AE1" w:rsidRDefault="00C346C5" w:rsidP="007F4E78">
      <w:pPr>
        <w:spacing w:after="0"/>
        <w:jc w:val="both"/>
        <w:rPr>
          <w:rFonts w:ascii="Arial" w:eastAsia="Arial" w:hAnsi="Arial" w:cs="Arial"/>
          <w:b/>
          <w:sz w:val="24"/>
          <w:szCs w:val="24"/>
        </w:rPr>
      </w:pPr>
    </w:p>
    <w:p w:rsidR="00CA6AE1" w:rsidRPr="00CA6AE1" w:rsidRDefault="00CA6AE1" w:rsidP="002945FB">
      <w:pPr>
        <w:numPr>
          <w:ilvl w:val="0"/>
          <w:numId w:val="15"/>
        </w:numPr>
        <w:spacing w:after="0"/>
        <w:jc w:val="both"/>
        <w:rPr>
          <w:rFonts w:ascii="Arial" w:eastAsia="Arial" w:hAnsi="Arial" w:cs="Arial"/>
          <w:b/>
          <w:sz w:val="24"/>
          <w:szCs w:val="24"/>
        </w:rPr>
      </w:pPr>
      <w:r w:rsidRPr="00CA6AE1">
        <w:rPr>
          <w:rFonts w:ascii="Arial" w:eastAsia="Arial" w:hAnsi="Arial" w:cs="Arial"/>
          <w:b/>
          <w:sz w:val="24"/>
          <w:szCs w:val="24"/>
        </w:rPr>
        <w:t>COADYUVANCIA CON LA PROCURADURÍA DE PROTECCIÓN AL AMBIENTE DEL ESTADO PARA LA PROTECCIÓN EN LAS ÁREAS NATURALES PROTEGIDAS.</w:t>
      </w:r>
    </w:p>
    <w:p w:rsidR="00CA6AE1" w:rsidRPr="00CA6AE1" w:rsidRDefault="00CA6AE1" w:rsidP="007F4E78">
      <w:pPr>
        <w:spacing w:after="0"/>
        <w:jc w:val="both"/>
        <w:rPr>
          <w:rFonts w:ascii="Arial" w:eastAsia="Arial" w:hAnsi="Arial" w:cs="Arial"/>
          <w:b/>
          <w:sz w:val="24"/>
          <w:szCs w:val="24"/>
        </w:rPr>
      </w:pPr>
    </w:p>
    <w:p w:rsidR="00CA6AE1" w:rsidRPr="00CA6AE1" w:rsidRDefault="00CA6AE1" w:rsidP="007F4E78">
      <w:pPr>
        <w:spacing w:after="0"/>
        <w:jc w:val="both"/>
        <w:rPr>
          <w:rFonts w:ascii="Arial" w:eastAsia="Arial" w:hAnsi="Arial" w:cs="Arial"/>
          <w:sz w:val="24"/>
          <w:szCs w:val="24"/>
        </w:rPr>
      </w:pPr>
      <w:r w:rsidRPr="00CA6AE1">
        <w:rPr>
          <w:rFonts w:ascii="Arial" w:eastAsia="Arial" w:hAnsi="Arial" w:cs="Arial"/>
          <w:sz w:val="24"/>
          <w:szCs w:val="24"/>
        </w:rPr>
        <w:t>Como parte de sus atribuciones</w:t>
      </w:r>
      <w:r w:rsidRPr="00CA6AE1">
        <w:rPr>
          <w:rFonts w:ascii="Arial" w:eastAsia="Arial" w:hAnsi="Arial" w:cs="Arial"/>
          <w:sz w:val="24"/>
          <w:szCs w:val="24"/>
          <w:vertAlign w:val="superscript"/>
        </w:rPr>
        <w:footnoteReference w:id="26"/>
      </w:r>
      <w:r w:rsidRPr="00CA6AE1">
        <w:rPr>
          <w:rFonts w:ascii="Arial" w:eastAsia="Arial" w:hAnsi="Arial" w:cs="Arial"/>
          <w:sz w:val="24"/>
          <w:szCs w:val="24"/>
        </w:rPr>
        <w:t xml:space="preserve">, el Instituto proporcionó como evidencia, una denuncia por presuntos daños a la Reserva Ecológica Estatal Laguna Manatí a través del oficio IBANQROO/DDGINBANPEQROO/112/2021 de fecha 12 de julio de 2021, emitido por el Director General del IBANQROO y dirigido al Procurador de Protección al Ambiente del Estado de Quintana Roo, denunciando los hechos y omisiones contra </w:t>
      </w:r>
      <w:r w:rsidRPr="00CA6AE1">
        <w:rPr>
          <w:rFonts w:ascii="Arial" w:eastAsia="Arial" w:hAnsi="Arial" w:cs="Arial"/>
          <w:sz w:val="24"/>
          <w:szCs w:val="24"/>
        </w:rPr>
        <w:lastRenderedPageBreak/>
        <w:t xml:space="preserve">quien resulte responsable por el tiradero de residuos sólidos urbanos y de manejo especial, disposición de chatarra, llantas, carcasas de automóviles, relleno con escombros, cascos de lanchas, dentro del área natural protegida Laguna Manatí. </w:t>
      </w:r>
    </w:p>
    <w:p w:rsidR="00CA6AE1" w:rsidRPr="00CA6AE1" w:rsidRDefault="00CA6AE1" w:rsidP="007F4E78">
      <w:pPr>
        <w:spacing w:after="0"/>
        <w:jc w:val="both"/>
        <w:rPr>
          <w:rFonts w:ascii="Arial" w:eastAsia="Arial" w:hAnsi="Arial" w:cs="Arial"/>
          <w:sz w:val="24"/>
          <w:szCs w:val="24"/>
        </w:rPr>
      </w:pPr>
    </w:p>
    <w:p w:rsidR="00CA6AE1" w:rsidRPr="00CA6AE1" w:rsidRDefault="00CA6AE1" w:rsidP="007F4E78">
      <w:pPr>
        <w:spacing w:after="0"/>
        <w:jc w:val="both"/>
        <w:rPr>
          <w:rFonts w:ascii="Arial" w:eastAsia="Arial" w:hAnsi="Arial" w:cs="Arial"/>
          <w:sz w:val="24"/>
          <w:szCs w:val="24"/>
        </w:rPr>
      </w:pPr>
      <w:r w:rsidRPr="00CA6AE1">
        <w:rPr>
          <w:rFonts w:ascii="Arial" w:eastAsia="Arial" w:hAnsi="Arial" w:cs="Arial"/>
          <w:sz w:val="24"/>
          <w:szCs w:val="24"/>
        </w:rPr>
        <w:t>De acuerdo con el documento, la denuncia se llevó a cabo debido a la inspección ocular consistente de los recorridos de vigilancia comunitaria del IBANQROO a través de la Jefatura de Departamento de la Zona Norte, en coordinación con la Procuraduría de Protección al Ambiente (PPA).</w:t>
      </w:r>
    </w:p>
    <w:p w:rsidR="00CA6AE1" w:rsidRPr="000E3E4E" w:rsidRDefault="00CA6AE1" w:rsidP="00AB6D61">
      <w:pPr>
        <w:spacing w:after="0" w:line="240" w:lineRule="auto"/>
        <w:jc w:val="center"/>
        <w:rPr>
          <w:rFonts w:ascii="Arial" w:eastAsia="Arial" w:hAnsi="Arial" w:cs="Arial"/>
          <w:sz w:val="24"/>
          <w:szCs w:val="20"/>
        </w:rPr>
      </w:pPr>
    </w:p>
    <w:p w:rsidR="00CA6AE1" w:rsidRPr="00CA6AE1" w:rsidRDefault="00CA6AE1" w:rsidP="007F4E78">
      <w:pPr>
        <w:spacing w:after="0"/>
        <w:jc w:val="center"/>
        <w:rPr>
          <w:rFonts w:ascii="Arial" w:eastAsia="Arial" w:hAnsi="Arial" w:cs="Arial"/>
          <w:sz w:val="20"/>
          <w:szCs w:val="20"/>
        </w:rPr>
      </w:pPr>
      <w:r w:rsidRPr="00CA6AE1">
        <w:rPr>
          <w:rFonts w:ascii="Arial" w:eastAsia="Arial" w:hAnsi="Arial" w:cs="Arial"/>
          <w:b/>
          <w:sz w:val="20"/>
          <w:szCs w:val="20"/>
        </w:rPr>
        <w:t xml:space="preserve">Figura 6. </w:t>
      </w:r>
      <w:r w:rsidRPr="00CA6AE1">
        <w:rPr>
          <w:rFonts w:ascii="Arial" w:eastAsia="Arial" w:hAnsi="Arial" w:cs="Arial"/>
          <w:sz w:val="20"/>
          <w:szCs w:val="20"/>
        </w:rPr>
        <w:t>Evidencia fotográfica incluida en la denuncia por</w:t>
      </w:r>
    </w:p>
    <w:p w:rsidR="00CA6AE1" w:rsidRPr="00CA6AE1" w:rsidRDefault="00CA6AE1" w:rsidP="007F4E78">
      <w:pPr>
        <w:spacing w:after="0"/>
        <w:jc w:val="center"/>
        <w:rPr>
          <w:rFonts w:ascii="Arial" w:eastAsia="Arial" w:hAnsi="Arial" w:cs="Arial"/>
          <w:b/>
          <w:sz w:val="20"/>
          <w:szCs w:val="20"/>
        </w:rPr>
      </w:pPr>
      <w:r w:rsidRPr="00CA6AE1">
        <w:rPr>
          <w:rFonts w:ascii="Arial" w:eastAsia="Arial" w:hAnsi="Arial" w:cs="Arial"/>
          <w:sz w:val="20"/>
          <w:szCs w:val="20"/>
        </w:rPr>
        <w:t>daños a la Reserva Ecológica Estatal Laguna Manatí</w:t>
      </w:r>
    </w:p>
    <w:p w:rsidR="00CA6AE1" w:rsidRPr="00CA6AE1" w:rsidRDefault="00CA6AE1" w:rsidP="00CA6AE1">
      <w:pPr>
        <w:spacing w:after="0"/>
        <w:jc w:val="center"/>
        <w:rPr>
          <w:rFonts w:ascii="Arial" w:eastAsia="Arial" w:hAnsi="Arial" w:cs="Arial"/>
          <w:sz w:val="24"/>
          <w:szCs w:val="24"/>
        </w:rPr>
      </w:pPr>
      <w:r w:rsidRPr="00CA6AE1">
        <w:rPr>
          <w:rFonts w:ascii="Arial" w:eastAsia="Arial" w:hAnsi="Arial" w:cs="Arial"/>
          <w:noProof/>
          <w:sz w:val="24"/>
          <w:szCs w:val="24"/>
        </w:rPr>
        <w:drawing>
          <wp:inline distT="0" distB="0" distL="0" distR="0" wp14:anchorId="58E5C4E2" wp14:editId="5A59F984">
            <wp:extent cx="2732994" cy="1280160"/>
            <wp:effectExtent l="76200" t="76200" r="125095" b="129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530" t="23884" r="35362" b="47700"/>
                    <a:stretch/>
                  </pic:blipFill>
                  <pic:spPr bwMode="auto">
                    <a:xfrm>
                      <a:off x="0" y="0"/>
                      <a:ext cx="2746211" cy="12863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CA6AE1">
        <w:rPr>
          <w:rFonts w:ascii="Arial" w:eastAsia="Arial" w:hAnsi="Arial" w:cs="Arial"/>
          <w:noProof/>
          <w:sz w:val="24"/>
          <w:szCs w:val="24"/>
        </w:rPr>
        <w:drawing>
          <wp:inline distT="0" distB="0" distL="0" distR="0" wp14:anchorId="13B0A23A" wp14:editId="48C6355D">
            <wp:extent cx="2204720" cy="1301762"/>
            <wp:effectExtent l="76200" t="76200" r="138430" b="12700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530" t="54300" r="35841" b="10384"/>
                    <a:stretch/>
                  </pic:blipFill>
                  <pic:spPr bwMode="auto">
                    <a:xfrm>
                      <a:off x="0" y="0"/>
                      <a:ext cx="2214013" cy="13072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A6AE1" w:rsidRDefault="00CA6AE1" w:rsidP="00AB449C">
      <w:pPr>
        <w:spacing w:after="0"/>
        <w:jc w:val="center"/>
        <w:rPr>
          <w:rFonts w:ascii="Arial" w:eastAsia="Arial" w:hAnsi="Arial" w:cs="Arial"/>
          <w:bCs/>
          <w:sz w:val="16"/>
          <w:szCs w:val="16"/>
        </w:rPr>
      </w:pPr>
      <w:r w:rsidRPr="00CA6AE1">
        <w:rPr>
          <w:rFonts w:ascii="Arial" w:eastAsia="Arial" w:hAnsi="Arial" w:cs="Arial"/>
          <w:b/>
          <w:bCs/>
          <w:sz w:val="16"/>
          <w:szCs w:val="16"/>
        </w:rPr>
        <w:t>Fuente:</w:t>
      </w:r>
      <w:r w:rsidRPr="00CA6AE1">
        <w:rPr>
          <w:rFonts w:ascii="Arial" w:eastAsia="Arial" w:hAnsi="Arial" w:cs="Arial"/>
          <w:bCs/>
          <w:sz w:val="16"/>
          <w:szCs w:val="16"/>
        </w:rPr>
        <w:t xml:space="preserve"> Elaborado por la ASEQROO con base en la información proporcionada por el Ente.</w:t>
      </w:r>
    </w:p>
    <w:p w:rsidR="000E3E4E" w:rsidRPr="000E3E4E" w:rsidRDefault="000E3E4E" w:rsidP="00AB449C">
      <w:pPr>
        <w:spacing w:after="0"/>
        <w:jc w:val="center"/>
        <w:rPr>
          <w:rFonts w:ascii="Arial" w:eastAsia="Arial" w:hAnsi="Arial" w:cs="Arial"/>
          <w:bCs/>
          <w:sz w:val="24"/>
          <w:szCs w:val="16"/>
        </w:rPr>
      </w:pPr>
    </w:p>
    <w:p w:rsidR="00CA6AE1" w:rsidRPr="00CA6AE1" w:rsidRDefault="00CA6AE1" w:rsidP="007F4E78">
      <w:pPr>
        <w:spacing w:after="0"/>
        <w:jc w:val="both"/>
        <w:rPr>
          <w:rFonts w:ascii="Arial" w:eastAsia="Arial" w:hAnsi="Arial" w:cs="Arial"/>
          <w:sz w:val="24"/>
          <w:szCs w:val="24"/>
        </w:rPr>
      </w:pPr>
      <w:r w:rsidRPr="00CA6AE1">
        <w:rPr>
          <w:rFonts w:ascii="Arial" w:eastAsia="Arial" w:hAnsi="Arial" w:cs="Arial"/>
          <w:sz w:val="24"/>
          <w:szCs w:val="24"/>
        </w:rPr>
        <w:t>Por lo tanto, se puede determinar que el IBANQROO coadyuvó con la Procuraduría de Protección al Ambiente en las acciones para la protección de</w:t>
      </w:r>
      <w:r w:rsidR="00B07673">
        <w:rPr>
          <w:rFonts w:ascii="Arial" w:eastAsia="Arial" w:hAnsi="Arial" w:cs="Arial"/>
          <w:sz w:val="24"/>
          <w:szCs w:val="24"/>
        </w:rPr>
        <w:t xml:space="preserve"> las áreas naturales protegidas, siendo esta última la responsable de dar el seguimiento correspondiente.</w:t>
      </w:r>
      <w:r w:rsidRPr="00CA6AE1">
        <w:rPr>
          <w:rFonts w:ascii="Arial" w:eastAsia="Arial" w:hAnsi="Arial" w:cs="Arial"/>
          <w:sz w:val="24"/>
          <w:szCs w:val="24"/>
        </w:rPr>
        <w:t xml:space="preserve"> </w:t>
      </w:r>
    </w:p>
    <w:p w:rsidR="00CA6AE1" w:rsidRPr="00CA6AE1" w:rsidRDefault="00CA6AE1" w:rsidP="007F4E78">
      <w:pPr>
        <w:spacing w:after="0"/>
        <w:jc w:val="both"/>
        <w:rPr>
          <w:rFonts w:ascii="Arial" w:eastAsia="Arial" w:hAnsi="Arial" w:cs="Arial"/>
          <w:sz w:val="24"/>
          <w:szCs w:val="24"/>
        </w:rPr>
      </w:pPr>
    </w:p>
    <w:p w:rsidR="00CA6AE1" w:rsidRPr="00CA6AE1" w:rsidRDefault="00CA6AE1" w:rsidP="007F4E78">
      <w:pPr>
        <w:spacing w:after="0"/>
        <w:jc w:val="both"/>
        <w:rPr>
          <w:rFonts w:ascii="Arial" w:eastAsia="Arial" w:hAnsi="Arial" w:cs="Arial"/>
          <w:sz w:val="24"/>
          <w:szCs w:val="24"/>
        </w:rPr>
      </w:pPr>
      <w:r w:rsidRPr="00CA6AE1">
        <w:rPr>
          <w:rFonts w:ascii="Arial" w:eastAsia="Arial" w:hAnsi="Arial" w:cs="Arial"/>
          <w:sz w:val="24"/>
          <w:szCs w:val="24"/>
        </w:rPr>
        <w:t>Derivado del análisis anterior</w:t>
      </w:r>
      <w:r w:rsidR="00AA7562">
        <w:rPr>
          <w:rFonts w:ascii="Arial" w:eastAsia="Arial" w:hAnsi="Arial" w:cs="Arial"/>
          <w:sz w:val="24"/>
          <w:szCs w:val="24"/>
        </w:rPr>
        <w:t>,</w:t>
      </w:r>
      <w:r w:rsidRPr="00CA6AE1">
        <w:rPr>
          <w:rFonts w:ascii="Arial" w:eastAsia="Arial" w:hAnsi="Arial" w:cs="Arial"/>
          <w:sz w:val="24"/>
          <w:szCs w:val="24"/>
        </w:rPr>
        <w:t xml:space="preserve"> se determinaron las siguientes observaciones preliminares:</w:t>
      </w:r>
    </w:p>
    <w:p w:rsidR="00CA6AE1" w:rsidRPr="00CA6AE1" w:rsidRDefault="00CA6AE1" w:rsidP="007F4E78">
      <w:pPr>
        <w:spacing w:after="0"/>
        <w:jc w:val="both"/>
        <w:rPr>
          <w:rFonts w:ascii="Arial" w:eastAsia="Arial" w:hAnsi="Arial" w:cs="Arial"/>
          <w:sz w:val="24"/>
          <w:szCs w:val="24"/>
        </w:rPr>
      </w:pPr>
    </w:p>
    <w:p w:rsidR="00CA6AE1" w:rsidRPr="00CA6AE1" w:rsidRDefault="00CA6AE1" w:rsidP="002945FB">
      <w:pPr>
        <w:numPr>
          <w:ilvl w:val="0"/>
          <w:numId w:val="26"/>
        </w:numPr>
        <w:spacing w:after="0"/>
        <w:jc w:val="both"/>
        <w:rPr>
          <w:rFonts w:ascii="Arial" w:eastAsia="Arial" w:hAnsi="Arial" w:cs="Arial"/>
          <w:sz w:val="24"/>
          <w:szCs w:val="24"/>
        </w:rPr>
      </w:pPr>
      <w:r w:rsidRPr="00CA6AE1">
        <w:rPr>
          <w:rFonts w:ascii="Arial" w:eastAsia="Arial" w:hAnsi="Arial" w:cs="Arial"/>
          <w:sz w:val="24"/>
          <w:szCs w:val="24"/>
        </w:rPr>
        <w:t xml:space="preserve">El </w:t>
      </w:r>
      <w:r w:rsidRPr="00CA6AE1">
        <w:rPr>
          <w:rFonts w:ascii="Arial" w:eastAsia="Arial" w:hAnsi="Arial" w:cs="Arial"/>
          <w:bCs/>
          <w:sz w:val="24"/>
          <w:szCs w:val="24"/>
        </w:rPr>
        <w:t xml:space="preserve">Instituto de Biodiversidad y Áreas Naturales Protegidas del Estado de Quintana Roo no elaboró el reglamento interno del </w:t>
      </w:r>
      <w:r w:rsidRPr="00CA6AE1">
        <w:rPr>
          <w:rFonts w:ascii="Arial" w:eastAsia="Arial" w:hAnsi="Arial" w:cs="Arial"/>
          <w:sz w:val="24"/>
          <w:szCs w:val="24"/>
        </w:rPr>
        <w:t>Consejo Estatal para el Manejo de las Áreas Naturales Protegidas Estatales del Estado de Quintana Roo</w:t>
      </w:r>
      <w:r w:rsidRPr="00CA6AE1">
        <w:rPr>
          <w:rFonts w:ascii="Arial" w:eastAsia="Arial" w:hAnsi="Arial" w:cs="Arial"/>
          <w:bCs/>
          <w:sz w:val="24"/>
          <w:szCs w:val="24"/>
        </w:rPr>
        <w:t>, como lo establece el Acta de Instalación del Consejo Estatal para el Manejo de las Áreas Naturales Protegidas Estatales del Estado de Quintana Roo, en su tercer acuerdo.</w:t>
      </w:r>
    </w:p>
    <w:p w:rsidR="00CA6AE1" w:rsidRPr="008F6396" w:rsidRDefault="00CA6AE1" w:rsidP="002945FB">
      <w:pPr>
        <w:numPr>
          <w:ilvl w:val="0"/>
          <w:numId w:val="26"/>
        </w:numPr>
        <w:spacing w:after="0"/>
        <w:jc w:val="both"/>
        <w:rPr>
          <w:rFonts w:ascii="Arial" w:eastAsia="Arial" w:hAnsi="Arial" w:cs="Arial"/>
          <w:sz w:val="24"/>
          <w:szCs w:val="24"/>
        </w:rPr>
      </w:pPr>
      <w:r w:rsidRPr="00CA6AE1">
        <w:rPr>
          <w:rFonts w:ascii="Arial" w:eastAsia="Arial" w:hAnsi="Arial" w:cs="Arial"/>
          <w:sz w:val="24"/>
          <w:szCs w:val="24"/>
        </w:rPr>
        <w:lastRenderedPageBreak/>
        <w:t xml:space="preserve">El </w:t>
      </w:r>
      <w:r w:rsidRPr="00CA6AE1">
        <w:rPr>
          <w:rFonts w:ascii="Arial" w:eastAsia="Arial" w:hAnsi="Arial" w:cs="Arial"/>
          <w:bCs/>
          <w:sz w:val="24"/>
          <w:szCs w:val="24"/>
        </w:rPr>
        <w:t xml:space="preserve">Instituto de Biodiversidad y Áreas Naturales Protegidas del Estado de Quintana Roo no publicó en el Periódico Oficial del Estado los programas de manejo correspondientes a las ANP Sistema Lagunar Chacmochuch, Laguna Manatí, Parque Kabah, y Parque Ecológico Laguna de Bacalar. </w:t>
      </w:r>
    </w:p>
    <w:p w:rsidR="008F6396" w:rsidRPr="00CA6AE1" w:rsidRDefault="008F6396" w:rsidP="008F6396">
      <w:pPr>
        <w:spacing w:after="0"/>
        <w:ind w:left="720"/>
        <w:jc w:val="both"/>
        <w:rPr>
          <w:rFonts w:ascii="Arial" w:eastAsia="Arial" w:hAnsi="Arial" w:cs="Arial"/>
          <w:sz w:val="24"/>
          <w:szCs w:val="24"/>
        </w:rPr>
      </w:pPr>
    </w:p>
    <w:p w:rsidR="00CA6AE1" w:rsidRPr="008F6396" w:rsidRDefault="00CA6AE1" w:rsidP="002945FB">
      <w:pPr>
        <w:numPr>
          <w:ilvl w:val="0"/>
          <w:numId w:val="26"/>
        </w:numPr>
        <w:spacing w:after="0"/>
        <w:jc w:val="both"/>
        <w:rPr>
          <w:rFonts w:ascii="Arial" w:eastAsia="Arial" w:hAnsi="Arial" w:cs="Arial"/>
          <w:sz w:val="24"/>
          <w:szCs w:val="24"/>
        </w:rPr>
      </w:pPr>
      <w:r w:rsidRPr="00CA6AE1">
        <w:rPr>
          <w:rFonts w:ascii="Arial" w:eastAsia="Arial" w:hAnsi="Arial" w:cs="Arial"/>
          <w:sz w:val="24"/>
          <w:szCs w:val="24"/>
        </w:rPr>
        <w:t xml:space="preserve">El </w:t>
      </w:r>
      <w:r w:rsidRPr="00CA6AE1">
        <w:rPr>
          <w:rFonts w:ascii="Arial" w:eastAsia="Arial" w:hAnsi="Arial" w:cs="Arial"/>
          <w:bCs/>
          <w:sz w:val="24"/>
          <w:szCs w:val="24"/>
        </w:rPr>
        <w:t>Instituto de Biodiversidad y Áreas Naturales Protegidas del Estado de Quintana Roo no elaboró los programas de manejo correspondientes a las ANP Laguna de Chankanaab y el Sistema Lagunar Chichankanab.</w:t>
      </w:r>
    </w:p>
    <w:p w:rsidR="008F6396" w:rsidRPr="005359C0" w:rsidRDefault="008F6396" w:rsidP="008F6396">
      <w:pPr>
        <w:spacing w:after="0"/>
        <w:jc w:val="both"/>
        <w:rPr>
          <w:rFonts w:ascii="Arial" w:eastAsia="Arial" w:hAnsi="Arial" w:cs="Arial"/>
          <w:sz w:val="24"/>
          <w:szCs w:val="24"/>
        </w:rPr>
      </w:pPr>
    </w:p>
    <w:p w:rsidR="00CE0F49" w:rsidRDefault="00CA6AE1" w:rsidP="002945FB">
      <w:pPr>
        <w:numPr>
          <w:ilvl w:val="0"/>
          <w:numId w:val="26"/>
        </w:numPr>
        <w:spacing w:after="0"/>
        <w:jc w:val="both"/>
        <w:rPr>
          <w:rFonts w:ascii="Arial" w:eastAsia="Arial" w:hAnsi="Arial" w:cs="Arial"/>
          <w:sz w:val="24"/>
          <w:szCs w:val="24"/>
        </w:rPr>
      </w:pPr>
      <w:r w:rsidRPr="005359C0">
        <w:rPr>
          <w:rFonts w:ascii="Arial" w:eastAsia="Arial" w:hAnsi="Arial" w:cs="Arial"/>
          <w:sz w:val="24"/>
          <w:szCs w:val="24"/>
        </w:rPr>
        <w:t>El Instituto de Biodiversidad y Áreas Naturales Protegidas del Estado de Quintana Roo no realizó la revisión y actualización de los Programas de Manejo correspondientes a las ANP Santuario del Manatí-Bahía de Chetumal, Selva y Humedales de Cozumel y Laguna Colombia, puesto que</w:t>
      </w:r>
      <w:r w:rsidR="005359C0" w:rsidRPr="007E41FA">
        <w:rPr>
          <w:rFonts w:ascii="Arial" w:eastAsia="Arial" w:hAnsi="Arial" w:cs="Arial"/>
          <w:sz w:val="24"/>
          <w:szCs w:val="24"/>
        </w:rPr>
        <w:t xml:space="preserve"> hacen referencia a dependencias que ya no están en funciones y/o que no son las responsables actuales de la política administrativa de las ANP, además de que dichos programas de manejo presentan una antigüedad superior a los 5 años desde su elaboración.</w:t>
      </w:r>
    </w:p>
    <w:p w:rsidR="008F6396" w:rsidRPr="005359C0" w:rsidRDefault="008F6396" w:rsidP="008F6396">
      <w:pPr>
        <w:spacing w:after="0"/>
        <w:jc w:val="both"/>
        <w:rPr>
          <w:rFonts w:ascii="Arial" w:eastAsia="Arial" w:hAnsi="Arial" w:cs="Arial"/>
          <w:sz w:val="24"/>
          <w:szCs w:val="24"/>
        </w:rPr>
      </w:pPr>
    </w:p>
    <w:p w:rsidR="005359C0" w:rsidRPr="008F6396" w:rsidRDefault="005359C0" w:rsidP="002945FB">
      <w:pPr>
        <w:pStyle w:val="Default"/>
        <w:numPr>
          <w:ilvl w:val="0"/>
          <w:numId w:val="26"/>
        </w:numPr>
        <w:spacing w:line="276" w:lineRule="auto"/>
        <w:ind w:right="130"/>
        <w:jc w:val="both"/>
      </w:pPr>
      <w:r w:rsidRPr="00A86FE7">
        <w:t xml:space="preserve">El </w:t>
      </w:r>
      <w:r w:rsidRPr="00A86FE7">
        <w:rPr>
          <w:bCs/>
        </w:rPr>
        <w:t>Instituto de Biodiversidad y Áreas Naturales Proteg</w:t>
      </w:r>
      <w:r>
        <w:rPr>
          <w:bCs/>
        </w:rPr>
        <w:t xml:space="preserve">idas del Estado de Quintana Roo </w:t>
      </w:r>
      <w:r w:rsidRPr="009F580D">
        <w:rPr>
          <w:bCs/>
        </w:rPr>
        <w:t xml:space="preserve">no </w:t>
      </w:r>
      <w:r w:rsidRPr="009F580D">
        <w:t>ejecutó</w:t>
      </w:r>
      <w:r w:rsidRPr="009F580D">
        <w:rPr>
          <w:bCs/>
        </w:rPr>
        <w:t xml:space="preserve"> las acciones establecidas en los programas de manejo de las ANP de competencia estatal.</w:t>
      </w:r>
      <w:r w:rsidRPr="00A86FE7">
        <w:rPr>
          <w:bCs/>
        </w:rPr>
        <w:t xml:space="preserve"> </w:t>
      </w:r>
    </w:p>
    <w:p w:rsidR="008F6396" w:rsidRPr="00A93EF7" w:rsidRDefault="008F6396" w:rsidP="008F6396">
      <w:pPr>
        <w:pStyle w:val="Default"/>
        <w:spacing w:line="276" w:lineRule="auto"/>
        <w:ind w:right="130"/>
        <w:jc w:val="both"/>
      </w:pPr>
    </w:p>
    <w:p w:rsidR="005359C0" w:rsidRDefault="005359C0" w:rsidP="002945FB">
      <w:pPr>
        <w:pStyle w:val="Default"/>
        <w:numPr>
          <w:ilvl w:val="0"/>
          <w:numId w:val="26"/>
        </w:numPr>
        <w:spacing w:line="276" w:lineRule="auto"/>
        <w:ind w:right="130"/>
        <w:jc w:val="both"/>
      </w:pPr>
      <w:r w:rsidRPr="00A93EF7">
        <w:t xml:space="preserve">El Instituto de Biodiversidad y Áreas Naturales Protegidas del Estado de Quintana Roo </w:t>
      </w:r>
      <w:r>
        <w:t>no proporcionó</w:t>
      </w:r>
      <w:r w:rsidRPr="00C765D1">
        <w:t xml:space="preserve"> evi</w:t>
      </w:r>
      <w:r>
        <w:t xml:space="preserve">dencia de la instalación de </w:t>
      </w:r>
      <w:r w:rsidRPr="00C765D1">
        <w:t xml:space="preserve">comités de vigilancia comunitaria en las áreas naturales protegidas </w:t>
      </w:r>
      <w:r>
        <w:t xml:space="preserve">Laguna Manatí, Parque Kabah, </w:t>
      </w:r>
      <w:r w:rsidRPr="00C765D1">
        <w:t xml:space="preserve">Parque Ecológico </w:t>
      </w:r>
      <w:r>
        <w:t xml:space="preserve">Estatal </w:t>
      </w:r>
      <w:r w:rsidRPr="00C765D1">
        <w:t>Laguna de Bacalar</w:t>
      </w:r>
      <w:r>
        <w:t>,</w:t>
      </w:r>
      <w:r w:rsidRPr="00C765D1">
        <w:t xml:space="preserve"> </w:t>
      </w:r>
      <w:r>
        <w:t>Laguna de Chankanaab,</w:t>
      </w:r>
      <w:r w:rsidRPr="00C765D1">
        <w:t xml:space="preserve"> Sistema Lagunar Chichankanab</w:t>
      </w:r>
      <w:r>
        <w:t xml:space="preserve">, Xcacel-Xcacelito, Selvas y Humedales de Cozumel y </w:t>
      </w:r>
      <w:r w:rsidRPr="00175D2E">
        <w:t>Laguna Colombia.</w:t>
      </w:r>
    </w:p>
    <w:p w:rsidR="008F6396" w:rsidRPr="00175D2E" w:rsidRDefault="008F6396" w:rsidP="008F6396">
      <w:pPr>
        <w:pStyle w:val="Default"/>
        <w:spacing w:line="276" w:lineRule="auto"/>
        <w:ind w:right="130"/>
        <w:jc w:val="both"/>
      </w:pPr>
    </w:p>
    <w:p w:rsidR="005359C0" w:rsidRPr="00175D2E" w:rsidRDefault="005359C0" w:rsidP="002945FB">
      <w:pPr>
        <w:pStyle w:val="Default"/>
        <w:numPr>
          <w:ilvl w:val="0"/>
          <w:numId w:val="26"/>
        </w:numPr>
        <w:spacing w:line="276" w:lineRule="auto"/>
        <w:ind w:left="714" w:right="130" w:hanging="357"/>
        <w:jc w:val="both"/>
      </w:pPr>
      <w:r w:rsidRPr="00175D2E">
        <w:t xml:space="preserve">El </w:t>
      </w:r>
      <w:r w:rsidRPr="00175D2E">
        <w:rPr>
          <w:bCs/>
        </w:rPr>
        <w:t>Instituto de Biodiversidad y Áreas Naturales Protegidas del Estado de Quintana Roo no</w:t>
      </w:r>
      <w:r>
        <w:rPr>
          <w:bCs/>
        </w:rPr>
        <w:t xml:space="preserve"> proporcionó </w:t>
      </w:r>
      <w:r w:rsidRPr="00175D2E">
        <w:rPr>
          <w:bCs/>
        </w:rPr>
        <w:t xml:space="preserve">el informe de recorridos, en el ejercicio fiscal 2021, correspondientes al Ejido Lombardo Toledano y localidad Laguna Chacmochuch. </w:t>
      </w:r>
    </w:p>
    <w:p w:rsidR="005359C0" w:rsidRPr="008F6396" w:rsidRDefault="005359C0" w:rsidP="002945FB">
      <w:pPr>
        <w:pStyle w:val="Default"/>
        <w:numPr>
          <w:ilvl w:val="0"/>
          <w:numId w:val="26"/>
        </w:numPr>
        <w:spacing w:line="276" w:lineRule="auto"/>
        <w:ind w:right="130"/>
        <w:jc w:val="both"/>
      </w:pPr>
      <w:r w:rsidRPr="00137544">
        <w:rPr>
          <w:bCs/>
        </w:rPr>
        <w:lastRenderedPageBreak/>
        <w:t xml:space="preserve">El Instituto de Biodiversidad y Áreas Naturales Protegidas del </w:t>
      </w:r>
      <w:r>
        <w:rPr>
          <w:bCs/>
        </w:rPr>
        <w:t>Estado de Quintana Roo no proporcionó evidencia de los recorridos de vigilancia comunitaria</w:t>
      </w:r>
      <w:r w:rsidRPr="00137544">
        <w:rPr>
          <w:bCs/>
        </w:rPr>
        <w:t xml:space="preserve"> </w:t>
      </w:r>
      <w:r>
        <w:rPr>
          <w:bCs/>
        </w:rPr>
        <w:t xml:space="preserve">de nueve áreas naturales protegidas (sólo </w:t>
      </w:r>
      <w:r w:rsidRPr="00137544">
        <w:rPr>
          <w:bCs/>
        </w:rPr>
        <w:t xml:space="preserve">realizó recorridos de </w:t>
      </w:r>
      <w:r>
        <w:rPr>
          <w:bCs/>
        </w:rPr>
        <w:t>vigilancia comunitaria en la</w:t>
      </w:r>
      <w:r w:rsidRPr="00137544">
        <w:rPr>
          <w:bCs/>
        </w:rPr>
        <w:t xml:space="preserve"> Reserva del Santuario del Manatí-Bahía de Chetumal</w:t>
      </w:r>
      <w:r>
        <w:rPr>
          <w:bCs/>
        </w:rPr>
        <w:t>).</w:t>
      </w:r>
    </w:p>
    <w:p w:rsidR="008F6396" w:rsidRPr="00235F13" w:rsidRDefault="008F6396" w:rsidP="008F6396">
      <w:pPr>
        <w:pStyle w:val="Default"/>
        <w:spacing w:line="276" w:lineRule="auto"/>
        <w:ind w:left="720" w:right="130"/>
        <w:jc w:val="both"/>
      </w:pPr>
    </w:p>
    <w:p w:rsidR="005359C0" w:rsidRPr="00942BCE" w:rsidRDefault="005359C0" w:rsidP="002945FB">
      <w:pPr>
        <w:pStyle w:val="Default"/>
        <w:numPr>
          <w:ilvl w:val="0"/>
          <w:numId w:val="26"/>
        </w:numPr>
        <w:spacing w:line="276" w:lineRule="auto"/>
        <w:ind w:right="130"/>
        <w:jc w:val="both"/>
      </w:pPr>
      <w:r w:rsidRPr="00235F13">
        <w:t>El Instituto de Biodiversidad y Áreas Naturales Protegidas del Estado de</w:t>
      </w:r>
      <w:r>
        <w:t xml:space="preserve"> Quintana Roo no proporcionó listas de asistencia y constancias de las personas que asistieron a las capacitaciones, </w:t>
      </w:r>
      <w:r w:rsidRPr="000C5020">
        <w:t>evidencia de capacitación de nueve áreas naturales protegidas (sólo proporcionó evidencia de la Reserva Estatal Santuario del Manatí – Bahía de Chetumal</w:t>
      </w:r>
      <w:r>
        <w:t>),</w:t>
      </w:r>
      <w:r w:rsidRPr="000C5020">
        <w:t xml:space="preserve"> </w:t>
      </w:r>
      <w:r>
        <w:t xml:space="preserve">así como evidencia que sustente la coordinación de dichas acciones de capacitación con otras instituciones (convenios, actas, oficios, </w:t>
      </w:r>
      <w:r w:rsidR="00C346C5">
        <w:t>etc.</w:t>
      </w:r>
      <w:r>
        <w:t>).</w:t>
      </w:r>
    </w:p>
    <w:p w:rsidR="00CE0F49" w:rsidRDefault="00CE0F49" w:rsidP="007F4E78">
      <w:pPr>
        <w:spacing w:after="0"/>
        <w:jc w:val="both"/>
        <w:rPr>
          <w:rFonts w:ascii="Arial" w:eastAsia="Arial" w:hAnsi="Arial" w:cs="Arial"/>
          <w:sz w:val="24"/>
          <w:szCs w:val="24"/>
        </w:rPr>
      </w:pPr>
    </w:p>
    <w:p w:rsidR="00B22614" w:rsidRDefault="00B22614" w:rsidP="007F4E78">
      <w:pPr>
        <w:spacing w:after="0"/>
        <w:jc w:val="both"/>
        <w:rPr>
          <w:rFonts w:ascii="Arial" w:eastAsia="Arial" w:hAnsi="Arial" w:cs="Arial"/>
          <w:sz w:val="24"/>
          <w:szCs w:val="24"/>
        </w:rPr>
      </w:pPr>
    </w:p>
    <w:p w:rsidR="00AB449C" w:rsidRPr="00AA7AE5" w:rsidRDefault="00AB449C" w:rsidP="00AB449C">
      <w:pPr>
        <w:spacing w:after="0"/>
        <w:jc w:val="both"/>
        <w:rPr>
          <w:rFonts w:ascii="Arial" w:eastAsia="Times New Roman" w:hAnsi="Arial" w:cs="Arial"/>
          <w:b/>
          <w:sz w:val="24"/>
          <w:szCs w:val="24"/>
          <w:lang w:eastAsia="es-ES"/>
        </w:rPr>
      </w:pPr>
      <w:r w:rsidRPr="00AA7AE5">
        <w:rPr>
          <w:rFonts w:ascii="Arial" w:eastAsia="Times New Roman" w:hAnsi="Arial" w:cs="Arial"/>
          <w:b/>
          <w:sz w:val="24"/>
          <w:szCs w:val="24"/>
          <w:lang w:eastAsia="es-ES"/>
        </w:rPr>
        <w:t>Recomendación de Desempeño.</w:t>
      </w:r>
    </w:p>
    <w:p w:rsidR="00AB449C" w:rsidRPr="00AA7AE5" w:rsidRDefault="00AB449C" w:rsidP="00AB449C">
      <w:pPr>
        <w:spacing w:after="0"/>
        <w:jc w:val="both"/>
        <w:rPr>
          <w:rFonts w:ascii="Arial" w:eastAsia="Times New Roman" w:hAnsi="Arial" w:cs="Arial"/>
          <w:sz w:val="24"/>
          <w:szCs w:val="24"/>
          <w:lang w:eastAsia="es-ES"/>
        </w:rPr>
      </w:pPr>
    </w:p>
    <w:p w:rsidR="00AB449C" w:rsidRPr="00AA7AE5" w:rsidRDefault="00AB449C" w:rsidP="00AB449C">
      <w:pPr>
        <w:spacing w:after="0"/>
        <w:jc w:val="both"/>
        <w:rPr>
          <w:rFonts w:ascii="Arial" w:hAnsi="Arial" w:cs="Arial"/>
          <w:sz w:val="24"/>
          <w:szCs w:val="24"/>
        </w:rPr>
      </w:pPr>
      <w:r w:rsidRPr="00AA7AE5">
        <w:rPr>
          <w:rFonts w:ascii="Arial" w:eastAsia="Times New Roman" w:hAnsi="Arial" w:cs="Arial"/>
          <w:sz w:val="24"/>
          <w:szCs w:val="24"/>
          <w:lang w:eastAsia="es-ES"/>
        </w:rPr>
        <w:t>La Auditoría Superior del Estado de Quintana Roo recomienda al Instituto de Biodiversidad y Áreas Naturales Protegidas del Estado de Quintana Roo</w:t>
      </w:r>
      <w:r w:rsidR="00B22614">
        <w:rPr>
          <w:rFonts w:ascii="Arial" w:eastAsia="Times New Roman" w:hAnsi="Arial" w:cs="Arial"/>
          <w:sz w:val="24"/>
          <w:szCs w:val="24"/>
          <w:lang w:eastAsia="es-ES"/>
        </w:rPr>
        <w:t>,</w:t>
      </w:r>
      <w:r w:rsidRPr="00AA7AE5">
        <w:rPr>
          <w:rFonts w:ascii="Arial" w:eastAsia="Times New Roman" w:hAnsi="Arial" w:cs="Arial"/>
          <w:sz w:val="24"/>
          <w:szCs w:val="24"/>
          <w:lang w:eastAsia="es-ES"/>
        </w:rPr>
        <w:t xml:space="preserve"> </w:t>
      </w:r>
      <w:r w:rsidRPr="00AA7AE5">
        <w:rPr>
          <w:rFonts w:ascii="Arial" w:hAnsi="Arial" w:cs="Arial"/>
          <w:sz w:val="24"/>
          <w:szCs w:val="24"/>
        </w:rPr>
        <w:t>lo siguiente:</w:t>
      </w:r>
    </w:p>
    <w:p w:rsidR="00AB449C" w:rsidRDefault="00AB449C" w:rsidP="005359C0">
      <w:pPr>
        <w:spacing w:after="0"/>
        <w:jc w:val="both"/>
        <w:rPr>
          <w:rFonts w:ascii="Arial" w:eastAsia="Arial" w:hAnsi="Arial" w:cs="Arial"/>
          <w:b/>
        </w:rPr>
      </w:pPr>
    </w:p>
    <w:p w:rsidR="00AB449C" w:rsidRPr="00AB449C" w:rsidRDefault="00AB449C" w:rsidP="00AB449C">
      <w:pPr>
        <w:spacing w:after="0"/>
        <w:jc w:val="both"/>
        <w:rPr>
          <w:rFonts w:ascii="Arial" w:hAnsi="Arial" w:cs="Arial"/>
          <w:b/>
          <w:sz w:val="24"/>
          <w:szCs w:val="24"/>
        </w:rPr>
      </w:pPr>
      <w:r w:rsidRPr="00AB449C">
        <w:rPr>
          <w:rFonts w:ascii="Arial" w:hAnsi="Arial" w:cs="Arial"/>
          <w:b/>
          <w:sz w:val="24"/>
          <w:szCs w:val="24"/>
        </w:rPr>
        <w:t>21-AEMD-A-010-019-R04-0</w:t>
      </w:r>
      <w:r w:rsidR="007E41FA">
        <w:rPr>
          <w:rFonts w:ascii="Arial" w:hAnsi="Arial" w:cs="Arial"/>
          <w:b/>
          <w:sz w:val="24"/>
          <w:szCs w:val="24"/>
        </w:rPr>
        <w:t>7</w:t>
      </w:r>
      <w:r w:rsidRPr="00AB449C">
        <w:rPr>
          <w:rFonts w:ascii="Arial" w:hAnsi="Arial" w:cs="Arial"/>
          <w:b/>
          <w:sz w:val="24"/>
          <w:szCs w:val="24"/>
        </w:rPr>
        <w:t xml:space="preserve"> Recomendación </w:t>
      </w:r>
    </w:p>
    <w:p w:rsidR="00CE0F49" w:rsidRPr="00AB449C" w:rsidRDefault="00CE0F49" w:rsidP="00AB449C">
      <w:pPr>
        <w:spacing w:after="0"/>
        <w:jc w:val="both"/>
        <w:rPr>
          <w:rFonts w:ascii="Arial" w:eastAsia="Arial" w:hAnsi="Arial" w:cs="Arial"/>
          <w:b/>
          <w:sz w:val="24"/>
          <w:szCs w:val="24"/>
        </w:rPr>
      </w:pPr>
    </w:p>
    <w:p w:rsidR="00AB449C" w:rsidRPr="007E41FA" w:rsidRDefault="00AB449C" w:rsidP="007E41FA">
      <w:pPr>
        <w:spacing w:after="0"/>
        <w:jc w:val="both"/>
        <w:rPr>
          <w:rFonts w:ascii="Arial" w:hAnsi="Arial" w:cs="Arial"/>
          <w:sz w:val="24"/>
          <w:szCs w:val="24"/>
        </w:rPr>
      </w:pPr>
      <w:r w:rsidRPr="007E41FA">
        <w:rPr>
          <w:rFonts w:ascii="Arial" w:hAnsi="Arial" w:cs="Arial"/>
          <w:sz w:val="24"/>
          <w:szCs w:val="24"/>
        </w:rPr>
        <w:t xml:space="preserve">El Instituto de Biodiversidad y Áreas Naturales Protegida del Estado de Quintana Roo deberá elaborar el reglamento interno del </w:t>
      </w:r>
      <w:r w:rsidRPr="007E41FA">
        <w:rPr>
          <w:rFonts w:ascii="Arial" w:eastAsia="Arial" w:hAnsi="Arial" w:cs="Arial"/>
          <w:sz w:val="24"/>
          <w:szCs w:val="24"/>
        </w:rPr>
        <w:t>Consejo Estatal para el Manejo de las Áreas Naturales Protegidas Estatales del Estado de Quintana Roo.</w:t>
      </w:r>
    </w:p>
    <w:p w:rsidR="006D3662" w:rsidRPr="00AB449C" w:rsidRDefault="006D3662" w:rsidP="007F4E78">
      <w:pPr>
        <w:spacing w:after="0"/>
        <w:jc w:val="both"/>
        <w:rPr>
          <w:rFonts w:ascii="Arial" w:eastAsia="Arial" w:hAnsi="Arial" w:cs="Arial"/>
          <w:b/>
          <w:sz w:val="24"/>
          <w:szCs w:val="24"/>
        </w:rPr>
      </w:pPr>
    </w:p>
    <w:p w:rsidR="00AB449C" w:rsidRDefault="00AB449C" w:rsidP="007F4E78">
      <w:pPr>
        <w:spacing w:after="0"/>
        <w:jc w:val="both"/>
        <w:rPr>
          <w:rFonts w:ascii="Arial" w:hAnsi="Arial" w:cs="Arial"/>
          <w:b/>
          <w:sz w:val="24"/>
          <w:szCs w:val="24"/>
        </w:rPr>
      </w:pPr>
      <w:r w:rsidRPr="00AB449C">
        <w:rPr>
          <w:rFonts w:ascii="Arial" w:hAnsi="Arial" w:cs="Arial"/>
          <w:b/>
          <w:sz w:val="24"/>
          <w:szCs w:val="24"/>
        </w:rPr>
        <w:t>21-AEMD-A-010-019-R04-0</w:t>
      </w:r>
      <w:r w:rsidR="007E41FA">
        <w:rPr>
          <w:rFonts w:ascii="Arial" w:hAnsi="Arial" w:cs="Arial"/>
          <w:b/>
          <w:sz w:val="24"/>
          <w:szCs w:val="24"/>
        </w:rPr>
        <w:t>8</w:t>
      </w:r>
      <w:r w:rsidRPr="00AB449C">
        <w:rPr>
          <w:rFonts w:ascii="Arial" w:hAnsi="Arial" w:cs="Arial"/>
          <w:b/>
          <w:sz w:val="24"/>
          <w:szCs w:val="24"/>
        </w:rPr>
        <w:t xml:space="preserve"> Recomendación </w:t>
      </w:r>
    </w:p>
    <w:p w:rsidR="00AB449C" w:rsidRPr="00AB449C" w:rsidRDefault="00AB449C" w:rsidP="007F4E78">
      <w:pPr>
        <w:spacing w:after="0"/>
        <w:jc w:val="both"/>
        <w:rPr>
          <w:rFonts w:ascii="Arial" w:hAnsi="Arial" w:cs="Arial"/>
          <w:b/>
          <w:sz w:val="24"/>
          <w:szCs w:val="24"/>
        </w:rPr>
      </w:pPr>
    </w:p>
    <w:p w:rsidR="00AB449C" w:rsidRPr="00AB449C" w:rsidRDefault="00AB449C" w:rsidP="007E41FA">
      <w:pPr>
        <w:spacing w:after="0"/>
        <w:jc w:val="both"/>
        <w:rPr>
          <w:rFonts w:ascii="Arial" w:eastAsia="Arial" w:hAnsi="Arial" w:cs="Arial"/>
          <w:sz w:val="24"/>
          <w:szCs w:val="24"/>
        </w:rPr>
      </w:pPr>
      <w:r w:rsidRPr="00AB449C">
        <w:rPr>
          <w:rFonts w:ascii="Arial" w:eastAsia="Arial" w:hAnsi="Arial" w:cs="Arial"/>
          <w:bCs/>
          <w:sz w:val="24"/>
          <w:szCs w:val="24"/>
        </w:rPr>
        <w:t>El Instituto de Biodiversidad y Áreas Naturales Protegidas del Estado de Quintana Roo deberá publicar en el Periódico Oficial del Estado los</w:t>
      </w:r>
      <w:r w:rsidRPr="00AB449C">
        <w:rPr>
          <w:rFonts w:ascii="Arial" w:eastAsia="Arial" w:hAnsi="Arial" w:cs="Arial"/>
          <w:sz w:val="24"/>
          <w:szCs w:val="24"/>
        </w:rPr>
        <w:t xml:space="preserve"> </w:t>
      </w:r>
      <w:r w:rsidRPr="00AB449C">
        <w:rPr>
          <w:rFonts w:ascii="Arial" w:eastAsia="Arial" w:hAnsi="Arial" w:cs="Arial"/>
          <w:bCs/>
          <w:sz w:val="24"/>
          <w:szCs w:val="24"/>
        </w:rPr>
        <w:t xml:space="preserve">programas de manejo correspondientes a las ANP Sistema Lagunar Chacmochuch, Laguna Manatí, Parque Kabah, y Parque Ecológico Laguna de Bacalar. </w:t>
      </w:r>
    </w:p>
    <w:p w:rsidR="006D3662" w:rsidRDefault="006D3662" w:rsidP="007F4E78">
      <w:pPr>
        <w:spacing w:after="0"/>
        <w:jc w:val="both"/>
        <w:rPr>
          <w:rFonts w:ascii="Arial" w:eastAsia="Arial" w:hAnsi="Arial" w:cs="Arial"/>
          <w:b/>
          <w:sz w:val="24"/>
        </w:rPr>
      </w:pPr>
    </w:p>
    <w:p w:rsidR="00B22614" w:rsidRPr="0039002F" w:rsidRDefault="00B22614" w:rsidP="007F4E78">
      <w:pPr>
        <w:spacing w:after="0"/>
        <w:jc w:val="both"/>
        <w:rPr>
          <w:rFonts w:ascii="Arial" w:eastAsia="Arial" w:hAnsi="Arial" w:cs="Arial"/>
          <w:b/>
          <w:sz w:val="24"/>
        </w:rPr>
      </w:pPr>
    </w:p>
    <w:p w:rsidR="00E661EF" w:rsidRDefault="00E661EF" w:rsidP="007F4E78">
      <w:pPr>
        <w:spacing w:after="0"/>
        <w:jc w:val="both"/>
        <w:rPr>
          <w:rFonts w:ascii="Arial" w:hAnsi="Arial" w:cs="Arial"/>
          <w:b/>
          <w:sz w:val="24"/>
          <w:szCs w:val="24"/>
        </w:rPr>
      </w:pPr>
      <w:r w:rsidRPr="00AB449C">
        <w:rPr>
          <w:rFonts w:ascii="Arial" w:hAnsi="Arial" w:cs="Arial"/>
          <w:b/>
          <w:sz w:val="24"/>
          <w:szCs w:val="24"/>
        </w:rPr>
        <w:lastRenderedPageBreak/>
        <w:t>21-AEMD-A-010-019-R04-0</w:t>
      </w:r>
      <w:r w:rsidR="007E41FA">
        <w:rPr>
          <w:rFonts w:ascii="Arial" w:hAnsi="Arial" w:cs="Arial"/>
          <w:b/>
          <w:sz w:val="24"/>
          <w:szCs w:val="24"/>
        </w:rPr>
        <w:t>9</w:t>
      </w:r>
      <w:r w:rsidRPr="00AB449C">
        <w:rPr>
          <w:rFonts w:ascii="Arial" w:hAnsi="Arial" w:cs="Arial"/>
          <w:b/>
          <w:sz w:val="24"/>
          <w:szCs w:val="24"/>
        </w:rPr>
        <w:t xml:space="preserve"> Recomendación </w:t>
      </w:r>
    </w:p>
    <w:p w:rsidR="00E661EF" w:rsidRPr="00E661EF" w:rsidRDefault="00E661EF" w:rsidP="007F4E78">
      <w:pPr>
        <w:spacing w:after="0"/>
        <w:jc w:val="both"/>
        <w:rPr>
          <w:rFonts w:ascii="Arial" w:eastAsia="Arial" w:hAnsi="Arial" w:cs="Arial"/>
          <w:b/>
          <w:sz w:val="24"/>
          <w:szCs w:val="24"/>
        </w:rPr>
      </w:pPr>
    </w:p>
    <w:p w:rsidR="00E661EF" w:rsidRPr="00E661EF" w:rsidRDefault="00E661EF" w:rsidP="007E41FA">
      <w:pPr>
        <w:spacing w:after="0"/>
        <w:jc w:val="both"/>
        <w:rPr>
          <w:rFonts w:ascii="Arial" w:eastAsia="Arial" w:hAnsi="Arial" w:cs="Arial"/>
          <w:sz w:val="24"/>
          <w:szCs w:val="24"/>
        </w:rPr>
      </w:pPr>
      <w:r w:rsidRPr="00E661EF">
        <w:rPr>
          <w:rFonts w:ascii="Arial" w:eastAsia="Arial" w:hAnsi="Arial" w:cs="Arial"/>
          <w:sz w:val="24"/>
          <w:szCs w:val="24"/>
        </w:rPr>
        <w:t xml:space="preserve">El </w:t>
      </w:r>
      <w:r w:rsidRPr="00E661EF">
        <w:rPr>
          <w:rFonts w:ascii="Arial" w:eastAsia="Arial" w:hAnsi="Arial" w:cs="Arial"/>
          <w:bCs/>
          <w:sz w:val="24"/>
          <w:szCs w:val="24"/>
        </w:rPr>
        <w:t>Instituto de Biodiversidad y Áreas Naturales Protegidas del Estado de Quintana Roo deberá elaborar los programas de manejo correspondientes a las ANP Laguna de Chankanaab y el Sistema Lagunar Chichankanab.</w:t>
      </w:r>
    </w:p>
    <w:p w:rsidR="006D3662" w:rsidRPr="0039002F" w:rsidRDefault="006D3662" w:rsidP="007F4E78">
      <w:pPr>
        <w:spacing w:after="0"/>
        <w:jc w:val="both"/>
        <w:rPr>
          <w:rFonts w:ascii="Arial" w:eastAsia="Arial" w:hAnsi="Arial" w:cs="Arial"/>
          <w:b/>
          <w:sz w:val="24"/>
        </w:rPr>
      </w:pPr>
    </w:p>
    <w:p w:rsidR="00E661EF" w:rsidRDefault="00E661EF" w:rsidP="007F4E78">
      <w:pPr>
        <w:spacing w:after="0"/>
        <w:jc w:val="both"/>
        <w:rPr>
          <w:rFonts w:ascii="Arial" w:hAnsi="Arial" w:cs="Arial"/>
          <w:b/>
          <w:sz w:val="24"/>
          <w:szCs w:val="24"/>
        </w:rPr>
      </w:pPr>
      <w:r w:rsidRPr="00AB449C">
        <w:rPr>
          <w:rFonts w:ascii="Arial" w:hAnsi="Arial" w:cs="Arial"/>
          <w:b/>
          <w:sz w:val="24"/>
          <w:szCs w:val="24"/>
        </w:rPr>
        <w:t>21-AEMD-A-010-019-R04-</w:t>
      </w:r>
      <w:r w:rsidR="007E41FA">
        <w:rPr>
          <w:rFonts w:ascii="Arial" w:hAnsi="Arial" w:cs="Arial"/>
          <w:b/>
          <w:sz w:val="24"/>
          <w:szCs w:val="24"/>
        </w:rPr>
        <w:t>10</w:t>
      </w:r>
      <w:r w:rsidRPr="00AB449C">
        <w:rPr>
          <w:rFonts w:ascii="Arial" w:hAnsi="Arial" w:cs="Arial"/>
          <w:b/>
          <w:sz w:val="24"/>
          <w:szCs w:val="24"/>
        </w:rPr>
        <w:t xml:space="preserve"> Recomendación </w:t>
      </w:r>
    </w:p>
    <w:p w:rsidR="006D3662" w:rsidRPr="0039002F" w:rsidRDefault="006D3662" w:rsidP="007F4E78">
      <w:pPr>
        <w:spacing w:after="0"/>
        <w:jc w:val="both"/>
        <w:rPr>
          <w:rFonts w:ascii="Arial" w:eastAsia="Arial" w:hAnsi="Arial" w:cs="Arial"/>
          <w:b/>
          <w:sz w:val="24"/>
        </w:rPr>
      </w:pPr>
    </w:p>
    <w:p w:rsidR="00E661EF" w:rsidRPr="00E661EF" w:rsidRDefault="00E661EF" w:rsidP="007E41FA">
      <w:pPr>
        <w:spacing w:after="0"/>
        <w:jc w:val="both"/>
        <w:rPr>
          <w:rFonts w:ascii="Arial" w:eastAsia="Arial" w:hAnsi="Arial" w:cs="Arial"/>
          <w:sz w:val="24"/>
          <w:szCs w:val="24"/>
        </w:rPr>
      </w:pPr>
      <w:r w:rsidRPr="00E661EF">
        <w:rPr>
          <w:rFonts w:ascii="Arial" w:eastAsia="Arial" w:hAnsi="Arial" w:cs="Arial"/>
          <w:sz w:val="24"/>
          <w:szCs w:val="24"/>
        </w:rPr>
        <w:t>El Instituto de Biodiversidad y Áreas Naturales Protegidas del Estado de Quintana Roo deberá revisar y actualizar los programas de manejo correspondientes a las ANP Santuario del Manatí-Bahía de Chetumal, Selva y Humedales de Cozumel y Laguna Colombia.</w:t>
      </w:r>
    </w:p>
    <w:p w:rsidR="007F4E78" w:rsidRDefault="007F4E78" w:rsidP="00E661EF">
      <w:pPr>
        <w:spacing w:after="0"/>
        <w:jc w:val="both"/>
        <w:rPr>
          <w:rFonts w:ascii="Arial" w:hAnsi="Arial" w:cs="Arial"/>
          <w:b/>
          <w:sz w:val="24"/>
          <w:szCs w:val="24"/>
        </w:rPr>
      </w:pPr>
    </w:p>
    <w:p w:rsidR="00E661EF" w:rsidRDefault="00E661EF" w:rsidP="007F4E78">
      <w:pPr>
        <w:spacing w:after="0"/>
        <w:jc w:val="both"/>
        <w:rPr>
          <w:rFonts w:ascii="Arial" w:hAnsi="Arial" w:cs="Arial"/>
          <w:b/>
          <w:sz w:val="24"/>
          <w:szCs w:val="24"/>
        </w:rPr>
      </w:pPr>
      <w:r w:rsidRPr="00AB449C">
        <w:rPr>
          <w:rFonts w:ascii="Arial" w:hAnsi="Arial" w:cs="Arial"/>
          <w:b/>
          <w:sz w:val="24"/>
          <w:szCs w:val="24"/>
        </w:rPr>
        <w:t>21-AEMD-A-010-019-R04-</w:t>
      </w:r>
      <w:r w:rsidR="007E41FA">
        <w:rPr>
          <w:rFonts w:ascii="Arial" w:hAnsi="Arial" w:cs="Arial"/>
          <w:b/>
          <w:sz w:val="24"/>
          <w:szCs w:val="24"/>
        </w:rPr>
        <w:t>11</w:t>
      </w:r>
      <w:r w:rsidRPr="00AB449C">
        <w:rPr>
          <w:rFonts w:ascii="Arial" w:hAnsi="Arial" w:cs="Arial"/>
          <w:b/>
          <w:sz w:val="24"/>
          <w:szCs w:val="24"/>
        </w:rPr>
        <w:t xml:space="preserve"> Recomendación </w:t>
      </w:r>
    </w:p>
    <w:p w:rsidR="00E661EF" w:rsidRDefault="00E661EF" w:rsidP="007F4E78">
      <w:pPr>
        <w:spacing w:after="0"/>
        <w:jc w:val="both"/>
        <w:rPr>
          <w:rFonts w:ascii="Arial" w:hAnsi="Arial" w:cs="Arial"/>
          <w:b/>
          <w:sz w:val="24"/>
          <w:szCs w:val="24"/>
        </w:rPr>
      </w:pPr>
    </w:p>
    <w:p w:rsidR="00E661EF" w:rsidRPr="007E41FA" w:rsidRDefault="00E661EF" w:rsidP="007E41FA">
      <w:pPr>
        <w:spacing w:after="0"/>
        <w:jc w:val="both"/>
        <w:rPr>
          <w:rFonts w:ascii="Arial" w:hAnsi="Arial" w:cs="Arial"/>
          <w:sz w:val="24"/>
          <w:szCs w:val="24"/>
        </w:rPr>
      </w:pPr>
      <w:r w:rsidRPr="007E41FA">
        <w:rPr>
          <w:rFonts w:ascii="Arial" w:hAnsi="Arial" w:cs="Arial"/>
          <w:sz w:val="24"/>
          <w:szCs w:val="24"/>
        </w:rPr>
        <w:t xml:space="preserve">El Instituto de Biodiversidad y Áreas Naturales Protegidas del Estado de Quintana Roo deberá ejecutar las acciones </w:t>
      </w:r>
      <w:r w:rsidRPr="007E41FA">
        <w:rPr>
          <w:rFonts w:ascii="Arial" w:hAnsi="Arial" w:cs="Arial"/>
          <w:bCs/>
          <w:sz w:val="24"/>
          <w:szCs w:val="24"/>
        </w:rPr>
        <w:t xml:space="preserve">establecidas en los programas de manejo de las ANP de competencia estatal. </w:t>
      </w:r>
    </w:p>
    <w:p w:rsidR="00E661EF" w:rsidRPr="00F83BAE" w:rsidRDefault="00E661EF" w:rsidP="007F4E78">
      <w:pPr>
        <w:spacing w:after="0"/>
        <w:jc w:val="both"/>
        <w:rPr>
          <w:rFonts w:ascii="Arial" w:eastAsia="Arial" w:hAnsi="Arial" w:cs="Arial"/>
          <w:b/>
          <w:sz w:val="24"/>
          <w:szCs w:val="24"/>
        </w:rPr>
      </w:pPr>
    </w:p>
    <w:p w:rsidR="00F83BAE" w:rsidRDefault="00F83BAE" w:rsidP="007F4E78">
      <w:pPr>
        <w:spacing w:after="0"/>
        <w:jc w:val="both"/>
        <w:rPr>
          <w:rFonts w:ascii="Arial" w:hAnsi="Arial" w:cs="Arial"/>
          <w:b/>
          <w:sz w:val="24"/>
          <w:szCs w:val="24"/>
        </w:rPr>
      </w:pPr>
      <w:r w:rsidRPr="00AB449C">
        <w:rPr>
          <w:rFonts w:ascii="Arial" w:hAnsi="Arial" w:cs="Arial"/>
          <w:b/>
          <w:sz w:val="24"/>
          <w:szCs w:val="24"/>
        </w:rPr>
        <w:t>21-AEMD-A-010-019-R04-</w:t>
      </w:r>
      <w:r w:rsidR="007E41FA">
        <w:rPr>
          <w:rFonts w:ascii="Arial" w:hAnsi="Arial" w:cs="Arial"/>
          <w:b/>
          <w:sz w:val="24"/>
          <w:szCs w:val="24"/>
        </w:rPr>
        <w:t>1</w:t>
      </w:r>
      <w:r w:rsidR="00F66755">
        <w:rPr>
          <w:rFonts w:ascii="Arial" w:hAnsi="Arial" w:cs="Arial"/>
          <w:b/>
          <w:sz w:val="24"/>
          <w:szCs w:val="24"/>
        </w:rPr>
        <w:t>2</w:t>
      </w:r>
      <w:r w:rsidRPr="00AB449C">
        <w:rPr>
          <w:rFonts w:ascii="Arial" w:hAnsi="Arial" w:cs="Arial"/>
          <w:b/>
          <w:sz w:val="24"/>
          <w:szCs w:val="24"/>
        </w:rPr>
        <w:t xml:space="preserve"> Recomendación</w:t>
      </w:r>
    </w:p>
    <w:p w:rsidR="00E661EF" w:rsidRPr="00F71235" w:rsidRDefault="00E661EF" w:rsidP="007F4E78">
      <w:pPr>
        <w:spacing w:after="0"/>
        <w:jc w:val="both"/>
        <w:rPr>
          <w:rFonts w:ascii="Arial" w:eastAsia="Arial" w:hAnsi="Arial" w:cs="Arial"/>
          <w:b/>
          <w:sz w:val="24"/>
          <w:szCs w:val="24"/>
        </w:rPr>
      </w:pPr>
    </w:p>
    <w:p w:rsidR="00F83BAE" w:rsidRPr="000C300C" w:rsidRDefault="00F83BAE" w:rsidP="000C300C">
      <w:pPr>
        <w:spacing w:after="0"/>
        <w:jc w:val="both"/>
        <w:rPr>
          <w:rFonts w:ascii="Arial" w:hAnsi="Arial" w:cs="Arial"/>
          <w:sz w:val="24"/>
          <w:szCs w:val="24"/>
        </w:rPr>
      </w:pPr>
      <w:r w:rsidRPr="000C300C">
        <w:rPr>
          <w:rFonts w:ascii="Arial" w:hAnsi="Arial" w:cs="Arial"/>
          <w:bCs/>
          <w:sz w:val="24"/>
          <w:szCs w:val="24"/>
        </w:rPr>
        <w:t xml:space="preserve">El Instituto de Biodiversidad y Áreas Naturales Protegidas del Estado de Quintana Roo deberá proporcionar evidencia que sustente las acciones de capacitación impartida de las áreas naturales protegidas, en </w:t>
      </w:r>
      <w:r w:rsidRPr="000C300C">
        <w:rPr>
          <w:rFonts w:ascii="Arial" w:hAnsi="Arial" w:cs="Arial"/>
          <w:sz w:val="24"/>
          <w:szCs w:val="24"/>
        </w:rPr>
        <w:t>sinergia con Instituciones Estatales, Federales, Organizaciones no Gubernamentales (ONG), Asociaciones Civiles (AC), Cooperativas, Ejidatarios y Secretarías</w:t>
      </w:r>
      <w:r w:rsidRPr="000C300C">
        <w:rPr>
          <w:rFonts w:ascii="Arial" w:hAnsi="Arial" w:cs="Arial"/>
          <w:bCs/>
          <w:sz w:val="24"/>
          <w:szCs w:val="24"/>
        </w:rPr>
        <w:t>.</w:t>
      </w:r>
    </w:p>
    <w:p w:rsidR="00E661EF" w:rsidRPr="0039002F" w:rsidRDefault="00E661EF" w:rsidP="007F4E78">
      <w:pPr>
        <w:spacing w:after="0"/>
        <w:jc w:val="both"/>
        <w:rPr>
          <w:rFonts w:ascii="Arial" w:eastAsia="Arial" w:hAnsi="Arial" w:cs="Arial"/>
          <w:b/>
          <w:sz w:val="24"/>
        </w:rPr>
      </w:pPr>
    </w:p>
    <w:p w:rsidR="00184290" w:rsidRPr="00F83BAE" w:rsidRDefault="00184290" w:rsidP="006F3867">
      <w:pPr>
        <w:spacing w:after="0"/>
        <w:jc w:val="both"/>
        <w:rPr>
          <w:rFonts w:ascii="Arial" w:hAnsi="Arial" w:cs="Arial"/>
          <w:sz w:val="24"/>
          <w:szCs w:val="24"/>
          <w:lang w:eastAsia="es-ES"/>
        </w:rPr>
      </w:pPr>
      <w:r w:rsidRPr="006F3867">
        <w:rPr>
          <w:rFonts w:ascii="Arial" w:hAnsi="Arial" w:cs="Arial"/>
          <w:color w:val="000000"/>
          <w:sz w:val="24"/>
          <w:szCs w:val="24"/>
        </w:rPr>
        <w:t xml:space="preserve">Con motivo de la reunión de trabajo efectuada para la presentación de resultados finales de auditoría y observaciones preliminares, </w:t>
      </w:r>
      <w:r w:rsidRPr="006F3867">
        <w:rPr>
          <w:rFonts w:ascii="Arial" w:hAnsi="Arial" w:cs="Arial"/>
          <w:bCs/>
          <w:sz w:val="24"/>
          <w:szCs w:val="24"/>
        </w:rPr>
        <w:t>el Instituto de Biodiversidad y Áreas Naturales Protegidas del Estado de Quintana Roo</w:t>
      </w:r>
      <w:r w:rsidRPr="006F3867">
        <w:rPr>
          <w:rFonts w:ascii="Arial" w:hAnsi="Arial" w:cs="Arial"/>
          <w:color w:val="000000"/>
          <w:sz w:val="24"/>
          <w:szCs w:val="24"/>
        </w:rPr>
        <w:t xml:space="preserve"> estableció como fecha compromiso para la atención a la recomendación </w:t>
      </w:r>
      <w:r w:rsidRPr="002B13E2">
        <w:rPr>
          <w:rFonts w:ascii="Arial" w:hAnsi="Arial" w:cs="Arial"/>
          <w:sz w:val="24"/>
          <w:szCs w:val="24"/>
        </w:rPr>
        <w:t>21-AEMD-A-010-019-R04-0</w:t>
      </w:r>
      <w:r w:rsidR="000C300C" w:rsidRPr="002B13E2">
        <w:rPr>
          <w:rFonts w:ascii="Arial" w:hAnsi="Arial" w:cs="Arial"/>
          <w:sz w:val="24"/>
          <w:szCs w:val="24"/>
        </w:rPr>
        <w:t>7</w:t>
      </w:r>
      <w:r w:rsidRPr="002B13E2">
        <w:rPr>
          <w:rFonts w:ascii="Arial" w:hAnsi="Arial" w:cs="Arial"/>
          <w:sz w:val="24"/>
          <w:szCs w:val="24"/>
        </w:rPr>
        <w:t xml:space="preserve"> </w:t>
      </w:r>
      <w:r w:rsidRPr="002B13E2">
        <w:rPr>
          <w:rFonts w:ascii="Arial" w:hAnsi="Arial" w:cs="Arial"/>
          <w:sz w:val="24"/>
          <w:szCs w:val="24"/>
          <w:lang w:eastAsia="es-ES"/>
        </w:rPr>
        <w:t xml:space="preserve">el </w:t>
      </w:r>
      <w:r w:rsidR="006F3867" w:rsidRPr="002B13E2">
        <w:rPr>
          <w:rFonts w:ascii="Arial" w:hAnsi="Arial" w:cs="Arial"/>
          <w:sz w:val="24"/>
          <w:szCs w:val="24"/>
          <w:lang w:eastAsia="es-ES"/>
        </w:rPr>
        <w:t>23 de marzo</w:t>
      </w:r>
      <w:r w:rsidRPr="002B13E2">
        <w:rPr>
          <w:rFonts w:ascii="Arial" w:hAnsi="Arial" w:cs="Arial"/>
          <w:sz w:val="24"/>
          <w:szCs w:val="24"/>
          <w:lang w:eastAsia="es-ES"/>
        </w:rPr>
        <w:t xml:space="preserve"> de 2023</w:t>
      </w:r>
      <w:r w:rsidR="000C300C" w:rsidRPr="002B13E2">
        <w:rPr>
          <w:rFonts w:ascii="Arial" w:hAnsi="Arial" w:cs="Arial"/>
          <w:sz w:val="24"/>
          <w:szCs w:val="24"/>
          <w:lang w:eastAsia="es-ES"/>
        </w:rPr>
        <w:t xml:space="preserve">, las recomendaciones </w:t>
      </w:r>
      <w:r w:rsidR="000C300C" w:rsidRPr="002B13E2">
        <w:rPr>
          <w:rFonts w:ascii="Arial" w:hAnsi="Arial" w:cs="Arial"/>
          <w:sz w:val="24"/>
          <w:szCs w:val="24"/>
        </w:rPr>
        <w:t>21-AEMD-A-010-019-R04-08, 21-AEMD-A-010-019-R04-0</w:t>
      </w:r>
      <w:r w:rsidR="00D07920" w:rsidRPr="002B13E2">
        <w:rPr>
          <w:rFonts w:ascii="Arial" w:hAnsi="Arial" w:cs="Arial"/>
          <w:sz w:val="24"/>
          <w:szCs w:val="24"/>
        </w:rPr>
        <w:t xml:space="preserve">9 y </w:t>
      </w:r>
      <w:r w:rsidR="000C300C" w:rsidRPr="002B13E2">
        <w:rPr>
          <w:rFonts w:ascii="Arial" w:hAnsi="Arial" w:cs="Arial"/>
          <w:sz w:val="24"/>
          <w:szCs w:val="24"/>
        </w:rPr>
        <w:t>21-AEMD-A-010-019-R04-10 el 30 de junio de 2023, la recomendación 21-AEMD-A-010-019-R04-11 el 30 de noviembre de 2022</w:t>
      </w:r>
      <w:r w:rsidR="00450F94" w:rsidRPr="002B13E2">
        <w:rPr>
          <w:rFonts w:ascii="Arial" w:hAnsi="Arial" w:cs="Arial"/>
          <w:sz w:val="24"/>
          <w:szCs w:val="24"/>
        </w:rPr>
        <w:t xml:space="preserve"> y</w:t>
      </w:r>
      <w:r w:rsidR="002945FB" w:rsidRPr="002B13E2">
        <w:rPr>
          <w:rFonts w:ascii="Arial" w:hAnsi="Arial" w:cs="Arial"/>
          <w:sz w:val="24"/>
          <w:szCs w:val="24"/>
        </w:rPr>
        <w:t xml:space="preserve"> </w:t>
      </w:r>
      <w:r w:rsidR="000C300C" w:rsidRPr="002B13E2">
        <w:rPr>
          <w:rFonts w:ascii="Arial" w:hAnsi="Arial" w:cs="Arial"/>
          <w:sz w:val="24"/>
          <w:szCs w:val="24"/>
        </w:rPr>
        <w:t>la</w:t>
      </w:r>
      <w:r w:rsidR="00450F94" w:rsidRPr="002B13E2">
        <w:rPr>
          <w:rFonts w:ascii="Arial" w:hAnsi="Arial" w:cs="Arial"/>
          <w:sz w:val="24"/>
          <w:szCs w:val="24"/>
        </w:rPr>
        <w:t xml:space="preserve"> recomendación</w:t>
      </w:r>
      <w:r w:rsidR="002945FB" w:rsidRPr="002B13E2">
        <w:rPr>
          <w:rFonts w:ascii="Arial" w:hAnsi="Arial" w:cs="Arial"/>
          <w:sz w:val="24"/>
          <w:szCs w:val="24"/>
        </w:rPr>
        <w:t xml:space="preserve"> 21-AEMD-A-010-</w:t>
      </w:r>
      <w:r w:rsidR="002945FB" w:rsidRPr="002B13E2">
        <w:rPr>
          <w:rFonts w:ascii="Arial" w:hAnsi="Arial" w:cs="Arial"/>
          <w:sz w:val="24"/>
          <w:szCs w:val="24"/>
        </w:rPr>
        <w:lastRenderedPageBreak/>
        <w:t>019-R04-1</w:t>
      </w:r>
      <w:r w:rsidR="006F3867" w:rsidRPr="002B13E2">
        <w:rPr>
          <w:rFonts w:ascii="Arial" w:hAnsi="Arial" w:cs="Arial"/>
          <w:sz w:val="24"/>
          <w:szCs w:val="24"/>
        </w:rPr>
        <w:t>2 el</w:t>
      </w:r>
      <w:r w:rsidR="006F3867" w:rsidRPr="006F3867">
        <w:rPr>
          <w:rFonts w:ascii="Arial" w:hAnsi="Arial" w:cs="Arial"/>
          <w:sz w:val="24"/>
          <w:szCs w:val="24"/>
        </w:rPr>
        <w:t xml:space="preserve"> </w:t>
      </w:r>
      <w:r w:rsidR="00450F94" w:rsidRPr="006F3867">
        <w:rPr>
          <w:rFonts w:ascii="Arial" w:hAnsi="Arial" w:cs="Arial"/>
          <w:sz w:val="24"/>
          <w:szCs w:val="24"/>
        </w:rPr>
        <w:t>30</w:t>
      </w:r>
      <w:r w:rsidR="002945FB" w:rsidRPr="006F3867">
        <w:rPr>
          <w:rFonts w:ascii="Arial" w:hAnsi="Arial" w:cs="Arial"/>
          <w:sz w:val="24"/>
          <w:szCs w:val="24"/>
        </w:rPr>
        <w:t xml:space="preserve"> de </w:t>
      </w:r>
      <w:r w:rsidR="00450F94" w:rsidRPr="006F3867">
        <w:rPr>
          <w:rFonts w:ascii="Arial" w:hAnsi="Arial" w:cs="Arial"/>
          <w:sz w:val="24"/>
          <w:szCs w:val="24"/>
        </w:rPr>
        <w:t>marzo</w:t>
      </w:r>
      <w:r w:rsidR="002945FB" w:rsidRPr="006F3867">
        <w:rPr>
          <w:rFonts w:ascii="Arial" w:hAnsi="Arial" w:cs="Arial"/>
          <w:sz w:val="24"/>
          <w:szCs w:val="24"/>
        </w:rPr>
        <w:t xml:space="preserve"> de 2023.</w:t>
      </w:r>
      <w:r w:rsidR="002945FB" w:rsidRPr="006F3867">
        <w:rPr>
          <w:rFonts w:ascii="Arial" w:hAnsi="Arial" w:cs="Arial"/>
          <w:sz w:val="24"/>
          <w:szCs w:val="24"/>
          <w:lang w:eastAsia="es-ES"/>
        </w:rPr>
        <w:t xml:space="preserve"> </w:t>
      </w:r>
      <w:r w:rsidRPr="006F3867">
        <w:rPr>
          <w:rFonts w:ascii="Arial" w:hAnsi="Arial" w:cs="Arial"/>
          <w:sz w:val="24"/>
          <w:szCs w:val="24"/>
          <w:lang w:eastAsia="es-ES"/>
        </w:rPr>
        <w:t>Por lo antes expuesto, la atención a la</w:t>
      </w:r>
      <w:r w:rsidR="001C06F4" w:rsidRPr="006F3867">
        <w:rPr>
          <w:rFonts w:ascii="Arial" w:hAnsi="Arial" w:cs="Arial"/>
          <w:sz w:val="24"/>
          <w:szCs w:val="24"/>
          <w:lang w:eastAsia="es-ES"/>
        </w:rPr>
        <w:t>s</w:t>
      </w:r>
      <w:r w:rsidRPr="006F3867">
        <w:rPr>
          <w:rFonts w:ascii="Arial" w:hAnsi="Arial" w:cs="Arial"/>
          <w:sz w:val="24"/>
          <w:szCs w:val="24"/>
          <w:lang w:eastAsia="es-ES"/>
        </w:rPr>
        <w:t xml:space="preserve"> recomendaci</w:t>
      </w:r>
      <w:r w:rsidR="001C06F4" w:rsidRPr="006F3867">
        <w:rPr>
          <w:rFonts w:ascii="Arial" w:hAnsi="Arial" w:cs="Arial"/>
          <w:sz w:val="24"/>
          <w:szCs w:val="24"/>
          <w:lang w:eastAsia="es-ES"/>
        </w:rPr>
        <w:t>ones</w:t>
      </w:r>
      <w:r w:rsidRPr="006F3867">
        <w:rPr>
          <w:rFonts w:ascii="Arial" w:hAnsi="Arial" w:cs="Arial"/>
          <w:sz w:val="24"/>
          <w:szCs w:val="24"/>
          <w:lang w:eastAsia="es-ES"/>
        </w:rPr>
        <w:t xml:space="preserve"> de desempeño queda en </w:t>
      </w:r>
      <w:r w:rsidRPr="006F3867">
        <w:rPr>
          <w:rFonts w:ascii="Arial" w:hAnsi="Arial" w:cs="Arial"/>
          <w:b/>
          <w:sz w:val="24"/>
          <w:szCs w:val="24"/>
          <w:lang w:eastAsia="es-ES"/>
        </w:rPr>
        <w:t>seguimiento</w:t>
      </w:r>
      <w:r w:rsidRPr="006F3867">
        <w:rPr>
          <w:rFonts w:ascii="Arial" w:hAnsi="Arial" w:cs="Arial"/>
          <w:sz w:val="24"/>
          <w:szCs w:val="24"/>
          <w:lang w:eastAsia="es-ES"/>
        </w:rPr>
        <w:t>.</w:t>
      </w:r>
      <w:r w:rsidR="006F3867">
        <w:rPr>
          <w:rFonts w:ascii="Arial" w:hAnsi="Arial" w:cs="Arial"/>
          <w:sz w:val="24"/>
          <w:szCs w:val="24"/>
          <w:lang w:eastAsia="es-ES"/>
        </w:rPr>
        <w:t xml:space="preserve"> </w:t>
      </w:r>
      <w:r w:rsidR="00450F94">
        <w:rPr>
          <w:rFonts w:ascii="Arial" w:hAnsi="Arial" w:cs="Arial"/>
          <w:sz w:val="24"/>
          <w:szCs w:val="24"/>
          <w:lang w:eastAsia="es-ES"/>
        </w:rPr>
        <w:t xml:space="preserve">Respecto a </w:t>
      </w:r>
      <w:r w:rsidR="003A6AEA">
        <w:rPr>
          <w:rFonts w:ascii="Arial" w:hAnsi="Arial" w:cs="Arial"/>
          <w:sz w:val="24"/>
          <w:szCs w:val="24"/>
          <w:lang w:eastAsia="es-ES"/>
        </w:rPr>
        <w:t>las observaciones 12, 13 y 14, é</w:t>
      </w:r>
      <w:r w:rsidR="00450F94">
        <w:rPr>
          <w:rFonts w:ascii="Arial" w:hAnsi="Arial" w:cs="Arial"/>
          <w:sz w:val="24"/>
          <w:szCs w:val="24"/>
          <w:lang w:eastAsia="es-ES"/>
        </w:rPr>
        <w:t>stas queda</w:t>
      </w:r>
      <w:r w:rsidR="003A6AEA">
        <w:rPr>
          <w:rFonts w:ascii="Arial" w:hAnsi="Arial" w:cs="Arial"/>
          <w:sz w:val="24"/>
          <w:szCs w:val="24"/>
          <w:lang w:eastAsia="es-ES"/>
        </w:rPr>
        <w:t>ro</w:t>
      </w:r>
      <w:r w:rsidR="00450F94">
        <w:rPr>
          <w:rFonts w:ascii="Arial" w:hAnsi="Arial" w:cs="Arial"/>
          <w:sz w:val="24"/>
          <w:szCs w:val="24"/>
          <w:lang w:eastAsia="es-ES"/>
        </w:rPr>
        <w:t xml:space="preserve">n </w:t>
      </w:r>
      <w:r w:rsidR="00450F94" w:rsidRPr="00450F94">
        <w:rPr>
          <w:rFonts w:ascii="Arial" w:hAnsi="Arial" w:cs="Arial"/>
          <w:b/>
          <w:sz w:val="24"/>
          <w:szCs w:val="24"/>
          <w:lang w:eastAsia="es-ES"/>
        </w:rPr>
        <w:t>atendidas.</w:t>
      </w:r>
      <w:r w:rsidR="00450F94">
        <w:rPr>
          <w:rFonts w:ascii="Arial" w:hAnsi="Arial" w:cs="Arial"/>
          <w:sz w:val="24"/>
          <w:szCs w:val="24"/>
          <w:lang w:eastAsia="es-ES"/>
        </w:rPr>
        <w:t xml:space="preserve"> </w:t>
      </w:r>
    </w:p>
    <w:p w:rsidR="00E661EF" w:rsidRPr="00184290" w:rsidRDefault="00E661EF" w:rsidP="007F4E78">
      <w:pPr>
        <w:spacing w:after="0"/>
        <w:jc w:val="both"/>
        <w:rPr>
          <w:rFonts w:ascii="Arial" w:eastAsia="Arial" w:hAnsi="Arial" w:cs="Arial"/>
          <w:b/>
          <w:sz w:val="24"/>
          <w:szCs w:val="24"/>
        </w:rPr>
      </w:pPr>
    </w:p>
    <w:p w:rsidR="00184290" w:rsidRDefault="00184290" w:rsidP="007F4E78">
      <w:pPr>
        <w:spacing w:after="0"/>
        <w:jc w:val="both"/>
        <w:rPr>
          <w:rFonts w:ascii="Arial" w:eastAsia="Arial" w:hAnsi="Arial" w:cs="Arial"/>
          <w:b/>
          <w:sz w:val="24"/>
          <w:szCs w:val="24"/>
        </w:rPr>
      </w:pPr>
      <w:r w:rsidRPr="00184290">
        <w:rPr>
          <w:rFonts w:ascii="Arial" w:eastAsia="Arial" w:hAnsi="Arial" w:cs="Arial"/>
          <w:b/>
          <w:sz w:val="24"/>
          <w:szCs w:val="24"/>
        </w:rPr>
        <w:t>Normatividad rel</w:t>
      </w:r>
      <w:r w:rsidR="000C300C">
        <w:rPr>
          <w:rFonts w:ascii="Arial" w:eastAsia="Arial" w:hAnsi="Arial" w:cs="Arial"/>
          <w:b/>
          <w:sz w:val="24"/>
          <w:szCs w:val="24"/>
        </w:rPr>
        <w:t>acionada con las observaciones.</w:t>
      </w:r>
    </w:p>
    <w:p w:rsidR="001F59CB" w:rsidRPr="00184290" w:rsidRDefault="001F59CB" w:rsidP="007F4E78">
      <w:pPr>
        <w:spacing w:after="0"/>
        <w:jc w:val="both"/>
        <w:rPr>
          <w:rFonts w:ascii="Arial" w:eastAsia="Arial" w:hAnsi="Arial" w:cs="Arial"/>
          <w:b/>
          <w:sz w:val="24"/>
          <w:szCs w:val="24"/>
        </w:rPr>
      </w:pPr>
    </w:p>
    <w:p w:rsidR="00184290" w:rsidRPr="00184290" w:rsidRDefault="00184290" w:rsidP="007F4E78">
      <w:pPr>
        <w:tabs>
          <w:tab w:val="left" w:pos="1560"/>
        </w:tabs>
        <w:spacing w:after="0"/>
        <w:jc w:val="both"/>
        <w:rPr>
          <w:rFonts w:ascii="Arial" w:eastAsia="Arial" w:hAnsi="Arial" w:cs="Arial"/>
          <w:sz w:val="24"/>
          <w:szCs w:val="24"/>
        </w:rPr>
      </w:pPr>
      <w:r w:rsidRPr="00184290">
        <w:rPr>
          <w:rFonts w:ascii="Arial" w:eastAsia="Arial" w:hAnsi="Arial" w:cs="Arial"/>
          <w:sz w:val="24"/>
          <w:szCs w:val="24"/>
        </w:rPr>
        <w:t xml:space="preserve">Ley de Equilibrio Ecológico y Protección al Ambiente de Estado de Quintana Roo. </w:t>
      </w:r>
    </w:p>
    <w:p w:rsidR="00184290" w:rsidRPr="00184290" w:rsidRDefault="00184290" w:rsidP="007F4E78">
      <w:pPr>
        <w:tabs>
          <w:tab w:val="left" w:pos="1560"/>
        </w:tabs>
        <w:spacing w:after="0"/>
        <w:jc w:val="both"/>
        <w:rPr>
          <w:rFonts w:ascii="Arial" w:eastAsia="Arial" w:hAnsi="Arial" w:cs="Arial"/>
          <w:sz w:val="24"/>
          <w:szCs w:val="24"/>
        </w:rPr>
      </w:pPr>
      <w:r w:rsidRPr="00184290">
        <w:rPr>
          <w:rFonts w:ascii="Arial" w:eastAsia="Arial" w:hAnsi="Arial" w:cs="Arial"/>
          <w:sz w:val="24"/>
          <w:szCs w:val="24"/>
        </w:rPr>
        <w:t xml:space="preserve">Reglamento de la Ley General de Equilibrio Ecológico y Protección al Ambiente en Materia de Áreas Naturales Protegidas. </w:t>
      </w:r>
    </w:p>
    <w:p w:rsidR="00184290" w:rsidRPr="00184290" w:rsidRDefault="00184290" w:rsidP="007F4E78">
      <w:pPr>
        <w:tabs>
          <w:tab w:val="left" w:pos="1560"/>
        </w:tabs>
        <w:spacing w:after="0"/>
        <w:jc w:val="both"/>
        <w:rPr>
          <w:rFonts w:ascii="Arial" w:eastAsia="Arial" w:hAnsi="Arial" w:cs="Arial"/>
          <w:sz w:val="24"/>
          <w:szCs w:val="24"/>
        </w:rPr>
      </w:pPr>
      <w:r w:rsidRPr="00184290">
        <w:rPr>
          <w:rFonts w:ascii="Arial" w:eastAsia="Arial" w:hAnsi="Arial" w:cs="Arial"/>
          <w:sz w:val="24"/>
          <w:szCs w:val="24"/>
        </w:rPr>
        <w:t xml:space="preserve">Decreto por el que se crea el Órgano Administrativo Desconcentrado denominado Instituto de Biodiversidad y Áreas Naturales Protegidas del Estado de Quintana Roo. </w:t>
      </w:r>
    </w:p>
    <w:p w:rsidR="00184290" w:rsidRPr="00184290" w:rsidRDefault="00184290" w:rsidP="007F4E78">
      <w:pPr>
        <w:tabs>
          <w:tab w:val="left" w:pos="1560"/>
        </w:tabs>
        <w:spacing w:after="0"/>
        <w:jc w:val="both"/>
        <w:rPr>
          <w:rFonts w:ascii="Arial" w:eastAsia="Times New Roman" w:hAnsi="Arial" w:cs="Arial"/>
          <w:sz w:val="24"/>
          <w:szCs w:val="24"/>
          <w:lang w:val="es-ES"/>
        </w:rPr>
      </w:pPr>
      <w:r w:rsidRPr="00184290">
        <w:rPr>
          <w:rFonts w:ascii="Arial" w:hAnsi="Arial" w:cs="Arial"/>
          <w:sz w:val="24"/>
          <w:szCs w:val="24"/>
          <w:lang w:val="es-ES"/>
        </w:rPr>
        <w:t>Decreto mediante el cual se declara como área natural protegida la región conocida como Parque Laguna de Bacalar con la categoría de Parque Ecológico Estatal ubicada en la localidad de Bacalar, Municipio de Bacalar, Estado de Quintana Roo.</w:t>
      </w:r>
    </w:p>
    <w:p w:rsidR="00184290" w:rsidRPr="00184290" w:rsidRDefault="00184290" w:rsidP="007F4E78">
      <w:pPr>
        <w:tabs>
          <w:tab w:val="left" w:pos="1560"/>
        </w:tabs>
        <w:spacing w:after="0"/>
        <w:jc w:val="both"/>
        <w:rPr>
          <w:rFonts w:ascii="Arial" w:hAnsi="Arial" w:cs="Arial"/>
          <w:sz w:val="24"/>
          <w:szCs w:val="24"/>
          <w:lang w:val="es-ES"/>
        </w:rPr>
      </w:pPr>
      <w:r w:rsidRPr="00184290">
        <w:rPr>
          <w:rFonts w:ascii="Arial" w:hAnsi="Arial" w:cs="Arial"/>
          <w:sz w:val="24"/>
          <w:szCs w:val="24"/>
          <w:lang w:val="es-ES"/>
        </w:rPr>
        <w:t>Acuerdo por el que se declara área natural protegida el Parque Kabah con la categoría de Parque Urbano.</w:t>
      </w:r>
    </w:p>
    <w:p w:rsidR="00184290" w:rsidRPr="00184290" w:rsidRDefault="00184290" w:rsidP="007F4E78">
      <w:pPr>
        <w:tabs>
          <w:tab w:val="left" w:pos="1560"/>
        </w:tabs>
        <w:spacing w:after="0"/>
        <w:jc w:val="both"/>
        <w:rPr>
          <w:rFonts w:ascii="Arial" w:hAnsi="Arial" w:cs="Arial"/>
          <w:sz w:val="24"/>
          <w:szCs w:val="24"/>
          <w:lang w:val="es-ES"/>
        </w:rPr>
      </w:pPr>
      <w:r w:rsidRPr="00184290">
        <w:rPr>
          <w:rFonts w:ascii="Arial" w:hAnsi="Arial" w:cs="Arial"/>
          <w:sz w:val="24"/>
          <w:szCs w:val="24"/>
          <w:lang w:val="es-ES"/>
        </w:rPr>
        <w:t>Decreto por el que se declara área natural protegida la región denominada Laguna Manatí, con la categoría de zona sujeta a conservación ecológica ubicada en el Municipio de Benito Juárez, Quintana Roo.</w:t>
      </w:r>
    </w:p>
    <w:p w:rsidR="00D07920" w:rsidRDefault="00184290" w:rsidP="007F4E78">
      <w:pPr>
        <w:tabs>
          <w:tab w:val="left" w:pos="1560"/>
        </w:tabs>
        <w:spacing w:after="0"/>
        <w:jc w:val="both"/>
        <w:rPr>
          <w:rFonts w:ascii="Arial" w:hAnsi="Arial" w:cs="Arial"/>
          <w:sz w:val="24"/>
          <w:szCs w:val="24"/>
          <w:lang w:val="es-ES"/>
        </w:rPr>
      </w:pPr>
      <w:r w:rsidRPr="00184290">
        <w:rPr>
          <w:rFonts w:ascii="Arial" w:hAnsi="Arial" w:cs="Arial"/>
          <w:sz w:val="24"/>
          <w:szCs w:val="24"/>
          <w:lang w:val="es-ES"/>
        </w:rPr>
        <w:t>Decreto por el que se declara área natural protegida la región denominada Sistema Lagunar Chacmochuch, con la categoría de zona sujeta a conservación ecológica, refugio estatal de flora y fauna, ubicada en los Municipios de Benito Juárez e Isla Mujeres, Quintana Roo.</w:t>
      </w:r>
    </w:p>
    <w:p w:rsidR="00184290" w:rsidRPr="00184290" w:rsidRDefault="00184290" w:rsidP="007F4E78">
      <w:pPr>
        <w:tabs>
          <w:tab w:val="left" w:pos="1560"/>
        </w:tabs>
        <w:spacing w:after="0"/>
        <w:jc w:val="both"/>
        <w:rPr>
          <w:rFonts w:ascii="Arial" w:hAnsi="Arial" w:cs="Arial"/>
          <w:sz w:val="24"/>
          <w:szCs w:val="24"/>
          <w:lang w:val="es-ES"/>
        </w:rPr>
      </w:pPr>
      <w:r w:rsidRPr="00184290">
        <w:rPr>
          <w:rFonts w:ascii="Arial" w:hAnsi="Arial" w:cs="Arial"/>
          <w:sz w:val="24"/>
          <w:szCs w:val="24"/>
          <w:lang w:val="es-ES"/>
        </w:rPr>
        <w:t>Decreto por el que se declara área natural protegida la región denominada Sistema Lagunar Chichankanab, con la categoría de reserva estatal, ubicada en el Municipio de José María Morelos, Quintana Roo.</w:t>
      </w:r>
    </w:p>
    <w:p w:rsidR="00184290" w:rsidRPr="00184290" w:rsidRDefault="00184290" w:rsidP="007F4E78">
      <w:pPr>
        <w:tabs>
          <w:tab w:val="left" w:pos="1560"/>
        </w:tabs>
        <w:spacing w:after="0"/>
        <w:jc w:val="both"/>
        <w:rPr>
          <w:rFonts w:ascii="Arial" w:hAnsi="Arial" w:cs="Arial"/>
          <w:sz w:val="24"/>
          <w:szCs w:val="24"/>
          <w:lang w:val="es-ES"/>
        </w:rPr>
      </w:pPr>
      <w:r w:rsidRPr="00184290">
        <w:rPr>
          <w:rFonts w:ascii="Arial" w:hAnsi="Arial" w:cs="Arial"/>
          <w:sz w:val="24"/>
          <w:szCs w:val="24"/>
          <w:lang w:val="es-ES"/>
        </w:rPr>
        <w:t>Acta de Instalación del Consejo Estatal para el Manejo de las Áreas Naturales Protegidas Estatales del Estado de Quintana Roo.</w:t>
      </w:r>
    </w:p>
    <w:p w:rsidR="0039002F" w:rsidRDefault="0039002F" w:rsidP="00184290">
      <w:pPr>
        <w:spacing w:after="0"/>
        <w:jc w:val="both"/>
        <w:rPr>
          <w:rFonts w:ascii="Arial" w:eastAsia="Arial" w:hAnsi="Arial" w:cs="Arial"/>
          <w:b/>
          <w:sz w:val="24"/>
        </w:rPr>
      </w:pPr>
    </w:p>
    <w:p w:rsidR="00F66755" w:rsidRDefault="00F66755" w:rsidP="00184290">
      <w:pPr>
        <w:spacing w:after="0"/>
        <w:jc w:val="both"/>
        <w:rPr>
          <w:rFonts w:ascii="Arial" w:eastAsia="Arial" w:hAnsi="Arial" w:cs="Arial"/>
          <w:b/>
          <w:sz w:val="24"/>
        </w:rPr>
      </w:pPr>
    </w:p>
    <w:p w:rsidR="00F66755" w:rsidRDefault="00F66755" w:rsidP="00184290">
      <w:pPr>
        <w:spacing w:after="0"/>
        <w:jc w:val="both"/>
        <w:rPr>
          <w:rFonts w:ascii="Arial" w:eastAsia="Arial" w:hAnsi="Arial" w:cs="Arial"/>
          <w:b/>
          <w:sz w:val="24"/>
        </w:rPr>
      </w:pPr>
    </w:p>
    <w:p w:rsidR="00F66755" w:rsidRDefault="00F66755" w:rsidP="00184290">
      <w:pPr>
        <w:spacing w:after="0"/>
        <w:jc w:val="both"/>
        <w:rPr>
          <w:rFonts w:ascii="Arial" w:eastAsia="Arial" w:hAnsi="Arial" w:cs="Arial"/>
          <w:b/>
          <w:sz w:val="24"/>
        </w:rPr>
      </w:pPr>
    </w:p>
    <w:p w:rsidR="00F66755" w:rsidRDefault="00F66755" w:rsidP="00184290">
      <w:pPr>
        <w:spacing w:after="0"/>
        <w:jc w:val="both"/>
        <w:rPr>
          <w:rFonts w:ascii="Arial" w:eastAsia="Arial" w:hAnsi="Arial" w:cs="Arial"/>
          <w:b/>
          <w:sz w:val="24"/>
        </w:rPr>
      </w:pPr>
    </w:p>
    <w:p w:rsidR="00F66755" w:rsidRDefault="00F66755" w:rsidP="00184290">
      <w:pPr>
        <w:spacing w:after="0"/>
        <w:jc w:val="both"/>
        <w:rPr>
          <w:rFonts w:ascii="Arial" w:eastAsia="Arial" w:hAnsi="Arial" w:cs="Arial"/>
          <w:b/>
          <w:sz w:val="24"/>
        </w:rPr>
      </w:pPr>
    </w:p>
    <w:p w:rsidR="00F66755" w:rsidRPr="002945FB" w:rsidRDefault="00F66755" w:rsidP="00184290">
      <w:pPr>
        <w:spacing w:after="0"/>
        <w:jc w:val="both"/>
        <w:rPr>
          <w:rFonts w:ascii="Arial" w:eastAsia="Arial" w:hAnsi="Arial" w:cs="Arial"/>
          <w:b/>
          <w:sz w:val="24"/>
        </w:rPr>
      </w:pPr>
    </w:p>
    <w:p w:rsidR="00184290" w:rsidRPr="00184290" w:rsidRDefault="00184290" w:rsidP="007F4E78">
      <w:pPr>
        <w:spacing w:after="0"/>
        <w:jc w:val="both"/>
        <w:rPr>
          <w:rFonts w:ascii="Arial" w:eastAsia="Arial" w:hAnsi="Arial" w:cs="Arial"/>
          <w:b/>
          <w:sz w:val="24"/>
          <w:szCs w:val="24"/>
        </w:rPr>
      </w:pPr>
      <w:r w:rsidRPr="00184290">
        <w:rPr>
          <w:rFonts w:ascii="Arial" w:eastAsia="Arial" w:hAnsi="Arial" w:cs="Arial"/>
          <w:b/>
          <w:sz w:val="24"/>
          <w:szCs w:val="24"/>
        </w:rPr>
        <w:t>Resultado Número 5.</w:t>
      </w:r>
    </w:p>
    <w:p w:rsidR="00184290" w:rsidRPr="00184290" w:rsidRDefault="00184290" w:rsidP="007F4E78">
      <w:pPr>
        <w:spacing w:after="0"/>
        <w:jc w:val="both"/>
        <w:rPr>
          <w:rFonts w:ascii="Arial" w:eastAsia="Arial" w:hAnsi="Arial" w:cs="Arial"/>
          <w:b/>
          <w:sz w:val="24"/>
          <w:szCs w:val="24"/>
        </w:rPr>
      </w:pPr>
    </w:p>
    <w:p w:rsidR="00184290" w:rsidRPr="00184290" w:rsidRDefault="00184290" w:rsidP="007F4E78">
      <w:pPr>
        <w:spacing w:after="0"/>
        <w:jc w:val="both"/>
        <w:rPr>
          <w:rFonts w:ascii="Arial" w:eastAsia="Arial" w:hAnsi="Arial" w:cs="Arial"/>
          <w:b/>
          <w:sz w:val="24"/>
          <w:szCs w:val="24"/>
        </w:rPr>
      </w:pPr>
      <w:r w:rsidRPr="00184290">
        <w:rPr>
          <w:rFonts w:ascii="Arial" w:eastAsia="Arial" w:hAnsi="Arial" w:cs="Arial"/>
          <w:b/>
          <w:sz w:val="24"/>
          <w:szCs w:val="24"/>
        </w:rPr>
        <w:t>Eficiencia.</w:t>
      </w:r>
    </w:p>
    <w:p w:rsidR="00184290" w:rsidRPr="00184290" w:rsidRDefault="00184290" w:rsidP="007F4E78">
      <w:pPr>
        <w:spacing w:after="0"/>
        <w:jc w:val="both"/>
        <w:rPr>
          <w:rFonts w:ascii="Arial" w:eastAsia="Arial" w:hAnsi="Arial" w:cs="Arial"/>
          <w:b/>
          <w:sz w:val="24"/>
          <w:szCs w:val="24"/>
        </w:rPr>
      </w:pPr>
    </w:p>
    <w:p w:rsidR="00184290" w:rsidRPr="00184290" w:rsidRDefault="00184290" w:rsidP="002945FB">
      <w:pPr>
        <w:numPr>
          <w:ilvl w:val="0"/>
          <w:numId w:val="20"/>
        </w:numPr>
        <w:spacing w:after="0"/>
        <w:jc w:val="both"/>
        <w:rPr>
          <w:rFonts w:ascii="Arial" w:eastAsia="Arial" w:hAnsi="Arial" w:cs="Arial"/>
          <w:b/>
          <w:sz w:val="24"/>
          <w:szCs w:val="24"/>
        </w:rPr>
      </w:pPr>
      <w:bookmarkStart w:id="70" w:name="_heading=h.49x2ik5"/>
      <w:bookmarkStart w:id="71" w:name="_Toc113604846"/>
      <w:bookmarkEnd w:id="70"/>
      <w:r w:rsidRPr="00184290">
        <w:rPr>
          <w:rFonts w:ascii="Arial" w:eastAsia="Arial" w:hAnsi="Arial" w:cs="Arial"/>
          <w:b/>
          <w:sz w:val="24"/>
          <w:szCs w:val="24"/>
        </w:rPr>
        <w:t>Acciones de protección.</w:t>
      </w:r>
      <w:bookmarkEnd w:id="71"/>
      <w:r w:rsidRPr="00184290">
        <w:rPr>
          <w:rFonts w:ascii="Arial" w:eastAsia="Arial" w:hAnsi="Arial" w:cs="Arial"/>
          <w:b/>
          <w:sz w:val="24"/>
          <w:szCs w:val="24"/>
        </w:rPr>
        <w:t xml:space="preserve"> </w:t>
      </w:r>
    </w:p>
    <w:p w:rsidR="00184290" w:rsidRPr="00184290" w:rsidRDefault="00184290" w:rsidP="007F4E78">
      <w:pPr>
        <w:spacing w:after="0"/>
        <w:jc w:val="both"/>
        <w:rPr>
          <w:rFonts w:ascii="Arial" w:eastAsia="Arial" w:hAnsi="Arial" w:cs="Arial"/>
          <w:b/>
          <w:sz w:val="24"/>
          <w:szCs w:val="24"/>
        </w:rPr>
      </w:pPr>
    </w:p>
    <w:p w:rsidR="00184290" w:rsidRPr="00184290" w:rsidRDefault="00184290" w:rsidP="006F250E">
      <w:pPr>
        <w:spacing w:after="0"/>
        <w:ind w:left="142"/>
        <w:jc w:val="both"/>
        <w:rPr>
          <w:rFonts w:ascii="Arial" w:eastAsia="Arial" w:hAnsi="Arial" w:cs="Arial"/>
          <w:b/>
          <w:sz w:val="24"/>
          <w:szCs w:val="24"/>
        </w:rPr>
      </w:pPr>
      <w:bookmarkStart w:id="72" w:name="_heading=h.2p2csry"/>
      <w:bookmarkStart w:id="73" w:name="_Toc113604847"/>
      <w:bookmarkEnd w:id="72"/>
      <w:r w:rsidRPr="00184290">
        <w:rPr>
          <w:rFonts w:ascii="Arial" w:eastAsia="Arial" w:hAnsi="Arial" w:cs="Arial"/>
          <w:b/>
          <w:sz w:val="24"/>
          <w:szCs w:val="24"/>
        </w:rPr>
        <w:t>5.1 Biodiversidad y Bienestar animal.</w:t>
      </w:r>
      <w:bookmarkEnd w:id="73"/>
      <w:r w:rsidRPr="00184290">
        <w:rPr>
          <w:rFonts w:ascii="Arial" w:eastAsia="Arial" w:hAnsi="Arial" w:cs="Arial"/>
          <w:b/>
          <w:sz w:val="24"/>
          <w:szCs w:val="24"/>
        </w:rPr>
        <w:t xml:space="preserve"> </w:t>
      </w:r>
    </w:p>
    <w:p w:rsidR="00184290" w:rsidRPr="00184290" w:rsidRDefault="00184290" w:rsidP="007F4E78">
      <w:pPr>
        <w:spacing w:after="0"/>
        <w:jc w:val="both"/>
        <w:rPr>
          <w:rFonts w:ascii="Arial" w:eastAsia="Arial" w:hAnsi="Arial" w:cs="Arial"/>
          <w:b/>
          <w:sz w:val="24"/>
          <w:szCs w:val="24"/>
        </w:rPr>
      </w:pPr>
    </w:p>
    <w:p w:rsidR="00184290" w:rsidRPr="00184290" w:rsidRDefault="00184290" w:rsidP="007F4E78">
      <w:pPr>
        <w:spacing w:after="0"/>
        <w:jc w:val="both"/>
        <w:rPr>
          <w:rFonts w:ascii="Arial" w:eastAsia="Arial" w:hAnsi="Arial" w:cs="Arial"/>
          <w:b/>
          <w:sz w:val="24"/>
          <w:szCs w:val="24"/>
        </w:rPr>
      </w:pPr>
      <w:r w:rsidRPr="00184290">
        <w:rPr>
          <w:rFonts w:ascii="Arial" w:eastAsia="Arial" w:hAnsi="Arial" w:cs="Arial"/>
          <w:b/>
          <w:sz w:val="24"/>
          <w:szCs w:val="24"/>
        </w:rPr>
        <w:t xml:space="preserve">Con observaciones. </w:t>
      </w:r>
    </w:p>
    <w:p w:rsidR="00184290" w:rsidRPr="00184290" w:rsidRDefault="00184290" w:rsidP="007F4E78">
      <w:pPr>
        <w:spacing w:after="0"/>
        <w:jc w:val="both"/>
        <w:rPr>
          <w:rFonts w:ascii="Arial" w:eastAsia="Arial" w:hAnsi="Arial" w:cs="Arial"/>
          <w:b/>
          <w:sz w:val="24"/>
          <w:szCs w:val="24"/>
        </w:rPr>
      </w:pPr>
    </w:p>
    <w:p w:rsidR="00184290" w:rsidRPr="00184290" w:rsidRDefault="00184290" w:rsidP="007F4E78">
      <w:pPr>
        <w:spacing w:after="0"/>
        <w:jc w:val="both"/>
        <w:rPr>
          <w:rFonts w:ascii="Arial" w:eastAsia="Arial" w:hAnsi="Arial" w:cs="Arial"/>
          <w:sz w:val="24"/>
          <w:szCs w:val="24"/>
        </w:rPr>
      </w:pPr>
      <w:bookmarkStart w:id="74" w:name="_Toc109733950"/>
      <w:bookmarkStart w:id="75" w:name="_Toc109214747"/>
      <w:bookmarkStart w:id="76" w:name="_Toc109205793"/>
      <w:bookmarkStart w:id="77" w:name="_Toc109202272"/>
      <w:r w:rsidRPr="00184290">
        <w:rPr>
          <w:rFonts w:ascii="Arial" w:eastAsia="Arial" w:hAnsi="Arial" w:cs="Arial"/>
          <w:sz w:val="24"/>
          <w:szCs w:val="24"/>
        </w:rPr>
        <w:t>La riqueza biológica de Quintana Roo es el motor que impulsa y sostiene el desarrollo económico y los medios de vida de sus habitantes tanto en las poblaciones urbanas como en las comunidades rurales, ya sea a través de los sistemas ecosistémicos o por medio del aprovechamiento de la biodiversidad bajo diferentes esquemas</w:t>
      </w:r>
      <w:r w:rsidRPr="00184290">
        <w:rPr>
          <w:rFonts w:ascii="Arial" w:eastAsia="Arial" w:hAnsi="Arial" w:cs="Arial"/>
          <w:sz w:val="24"/>
          <w:szCs w:val="24"/>
          <w:vertAlign w:val="superscript"/>
        </w:rPr>
        <w:footnoteReference w:id="27"/>
      </w:r>
      <w:r w:rsidRPr="00184290">
        <w:rPr>
          <w:rFonts w:ascii="Arial" w:eastAsia="Arial" w:hAnsi="Arial" w:cs="Arial"/>
          <w:sz w:val="24"/>
          <w:szCs w:val="24"/>
        </w:rPr>
        <w:t>.</w:t>
      </w:r>
      <w:bookmarkEnd w:id="74"/>
      <w:bookmarkEnd w:id="75"/>
      <w:bookmarkEnd w:id="76"/>
      <w:bookmarkEnd w:id="77"/>
    </w:p>
    <w:p w:rsidR="00184290" w:rsidRPr="00184290" w:rsidRDefault="00184290" w:rsidP="007F4E78">
      <w:pPr>
        <w:spacing w:after="0"/>
        <w:jc w:val="both"/>
        <w:rPr>
          <w:rFonts w:ascii="Arial" w:eastAsia="Arial" w:hAnsi="Arial" w:cs="Arial"/>
          <w:sz w:val="24"/>
          <w:szCs w:val="24"/>
        </w:rPr>
      </w:pPr>
      <w:bookmarkStart w:id="78" w:name="_Toc109733964"/>
      <w:bookmarkStart w:id="79" w:name="_Toc109214761"/>
      <w:bookmarkStart w:id="80" w:name="_Toc109205807"/>
      <w:bookmarkStart w:id="81" w:name="_Toc109202286"/>
    </w:p>
    <w:p w:rsidR="00184290" w:rsidRPr="00184290" w:rsidRDefault="00184290" w:rsidP="007F4E78">
      <w:pPr>
        <w:spacing w:after="0"/>
        <w:jc w:val="both"/>
        <w:rPr>
          <w:rFonts w:ascii="Arial" w:eastAsia="Arial" w:hAnsi="Arial" w:cs="Arial"/>
          <w:sz w:val="24"/>
          <w:szCs w:val="24"/>
        </w:rPr>
      </w:pPr>
      <w:r w:rsidRPr="00184290">
        <w:rPr>
          <w:rFonts w:ascii="Arial" w:eastAsia="Arial" w:hAnsi="Arial" w:cs="Arial"/>
          <w:sz w:val="24"/>
          <w:szCs w:val="24"/>
        </w:rPr>
        <w:t>La biodiversidad tanto del ecosistema marino como terrestre es fundamental garantizar la protección, conservación y aprovechamiento sustentable de los recursos naturales para mejorar la calidad de vida de todos los seres vivos, mitigando los impactos derivados de las principales actividades humanas que afecten al medio ambiente y a la biodiversidad</w:t>
      </w:r>
      <w:r w:rsidRPr="00184290">
        <w:rPr>
          <w:rFonts w:ascii="Arial" w:eastAsia="Arial" w:hAnsi="Arial" w:cs="Arial"/>
          <w:sz w:val="24"/>
          <w:szCs w:val="24"/>
          <w:vertAlign w:val="superscript"/>
        </w:rPr>
        <w:footnoteReference w:id="28"/>
      </w:r>
      <w:r w:rsidRPr="00184290">
        <w:rPr>
          <w:rFonts w:ascii="Arial" w:eastAsia="Arial" w:hAnsi="Arial" w:cs="Arial"/>
          <w:sz w:val="24"/>
          <w:szCs w:val="24"/>
        </w:rPr>
        <w:t>.</w:t>
      </w:r>
      <w:bookmarkEnd w:id="78"/>
      <w:bookmarkEnd w:id="79"/>
      <w:bookmarkEnd w:id="80"/>
      <w:bookmarkEnd w:id="81"/>
    </w:p>
    <w:p w:rsidR="00184290" w:rsidRPr="00184290" w:rsidRDefault="00184290" w:rsidP="007F4E78">
      <w:pPr>
        <w:spacing w:after="0"/>
        <w:jc w:val="both"/>
        <w:rPr>
          <w:rFonts w:ascii="Arial" w:eastAsia="Arial" w:hAnsi="Arial" w:cs="Arial"/>
          <w:sz w:val="24"/>
          <w:szCs w:val="24"/>
        </w:rPr>
      </w:pPr>
    </w:p>
    <w:p w:rsidR="00184290" w:rsidRPr="00184290" w:rsidRDefault="00184290" w:rsidP="007F4E78">
      <w:pPr>
        <w:spacing w:after="0"/>
        <w:jc w:val="both"/>
        <w:rPr>
          <w:rFonts w:ascii="Arial" w:eastAsia="Arial" w:hAnsi="Arial" w:cs="Arial"/>
          <w:sz w:val="24"/>
          <w:szCs w:val="24"/>
        </w:rPr>
      </w:pPr>
      <w:bookmarkStart w:id="82" w:name="_Toc109733952"/>
      <w:bookmarkStart w:id="83" w:name="_Toc109214749"/>
      <w:bookmarkStart w:id="84" w:name="_Toc109205795"/>
      <w:bookmarkStart w:id="85" w:name="_Toc109202274"/>
      <w:r w:rsidRPr="00184290">
        <w:rPr>
          <w:rFonts w:ascii="Arial" w:eastAsia="Arial" w:hAnsi="Arial" w:cs="Arial"/>
          <w:sz w:val="24"/>
          <w:szCs w:val="24"/>
        </w:rPr>
        <w:t>En este contexto, se observa la necesidad de contar con un instrumento que defina las prioridades en materia de biodiversidad y bienestar animal acorde con las características y condiciones del estado y que contribuya a identificar la mejor manera de articular y escalar esfuerzo identificando el papel de cada actor debe asumir en el proceso de asegurar la permanencia de la diversidad biológica de Quintana Roo.</w:t>
      </w:r>
      <w:bookmarkEnd w:id="82"/>
      <w:bookmarkEnd w:id="83"/>
      <w:bookmarkEnd w:id="84"/>
      <w:bookmarkEnd w:id="85"/>
      <w:r w:rsidRPr="00184290">
        <w:rPr>
          <w:rFonts w:ascii="Arial" w:eastAsia="Arial" w:hAnsi="Arial" w:cs="Arial"/>
          <w:sz w:val="24"/>
          <w:szCs w:val="24"/>
        </w:rPr>
        <w:t xml:space="preserve"> </w:t>
      </w:r>
    </w:p>
    <w:p w:rsidR="00184290" w:rsidRPr="00184290" w:rsidRDefault="00184290" w:rsidP="007F4E78">
      <w:pPr>
        <w:spacing w:after="0"/>
        <w:jc w:val="both"/>
        <w:rPr>
          <w:rFonts w:ascii="Arial" w:eastAsia="Arial" w:hAnsi="Arial" w:cs="Arial"/>
          <w:sz w:val="24"/>
          <w:szCs w:val="24"/>
        </w:rPr>
      </w:pPr>
    </w:p>
    <w:p w:rsidR="00184290" w:rsidRPr="0039002F" w:rsidRDefault="00184290" w:rsidP="007F4E78">
      <w:pPr>
        <w:spacing w:after="0"/>
        <w:jc w:val="both"/>
        <w:rPr>
          <w:rFonts w:ascii="Arial" w:eastAsia="Arial" w:hAnsi="Arial" w:cs="Arial"/>
          <w:sz w:val="24"/>
          <w:szCs w:val="24"/>
        </w:rPr>
      </w:pPr>
      <w:r w:rsidRPr="00184290">
        <w:rPr>
          <w:rFonts w:ascii="Arial" w:eastAsia="Arial" w:hAnsi="Arial" w:cs="Arial"/>
          <w:sz w:val="24"/>
          <w:szCs w:val="24"/>
        </w:rPr>
        <w:t xml:space="preserve">El Instituto de Biodiversidad y Áreas Naturales Protegidas del Estado de Quintana Roo, tiene como objeto conducir la política estatal en materia de bienestar animal y </w:t>
      </w:r>
      <w:r w:rsidRPr="00184290">
        <w:rPr>
          <w:rFonts w:ascii="Arial" w:eastAsia="Arial" w:hAnsi="Arial" w:cs="Arial"/>
          <w:sz w:val="24"/>
          <w:szCs w:val="24"/>
        </w:rPr>
        <w:lastRenderedPageBreak/>
        <w:t xml:space="preserve">biodiversidad, con la finalidad de salvaguardar y fomentar el uso sustentable de los </w:t>
      </w:r>
      <w:r w:rsidRPr="0039002F">
        <w:rPr>
          <w:rFonts w:ascii="Arial" w:eastAsia="Arial" w:hAnsi="Arial" w:cs="Arial"/>
          <w:sz w:val="24"/>
          <w:szCs w:val="24"/>
        </w:rPr>
        <w:t>recursos naturales, fortaleciendo el sistema de áreas naturales protegidas y procurando el bienestar animal y la biodiversidad que existe en el Estado.</w:t>
      </w:r>
    </w:p>
    <w:p w:rsidR="00E661EF" w:rsidRPr="0039002F" w:rsidRDefault="00E661EF" w:rsidP="007F4E78">
      <w:pPr>
        <w:spacing w:after="0"/>
        <w:jc w:val="both"/>
        <w:rPr>
          <w:rFonts w:ascii="Arial" w:eastAsia="Arial" w:hAnsi="Arial" w:cs="Arial"/>
          <w:sz w:val="24"/>
          <w:szCs w:val="24"/>
        </w:rPr>
      </w:pPr>
    </w:p>
    <w:p w:rsidR="005E5AE4" w:rsidRPr="0039002F" w:rsidRDefault="005E5AE4" w:rsidP="007F4E78">
      <w:pPr>
        <w:spacing w:after="0"/>
        <w:jc w:val="both"/>
        <w:rPr>
          <w:rFonts w:ascii="Arial" w:eastAsia="Arial" w:hAnsi="Arial" w:cs="Arial"/>
          <w:sz w:val="24"/>
          <w:szCs w:val="24"/>
        </w:rPr>
      </w:pPr>
      <w:r w:rsidRPr="0039002F">
        <w:rPr>
          <w:rFonts w:ascii="Arial" w:eastAsia="Arial" w:hAnsi="Arial" w:cs="Arial"/>
          <w:sz w:val="24"/>
          <w:szCs w:val="24"/>
        </w:rPr>
        <w:t xml:space="preserve">En este sentido brinda seguimiento al Consejo Consultivo Ciudadano para la Atención y Bienestar de los Animales en el Estado de Quintana Roo, el cual es un órgano de coordinación institucional y de participación y colaboración ciudadana, cuya finalidad principal es establecer acciones programáticas y fijar líneas de políticas zoológicas, ambientales y de sanidad, a efecto de garantizar el trato digno y respetuoso a los animales del Estado </w:t>
      </w:r>
      <w:r w:rsidRPr="0039002F">
        <w:rPr>
          <w:rFonts w:ascii="Arial" w:eastAsia="Arial" w:hAnsi="Arial" w:cs="Arial"/>
          <w:sz w:val="24"/>
          <w:szCs w:val="24"/>
          <w:vertAlign w:val="superscript"/>
        </w:rPr>
        <w:footnoteReference w:id="29"/>
      </w:r>
      <w:r w:rsidRPr="0039002F">
        <w:rPr>
          <w:rFonts w:ascii="Arial" w:eastAsia="Arial" w:hAnsi="Arial" w:cs="Arial"/>
          <w:sz w:val="24"/>
          <w:szCs w:val="24"/>
        </w:rPr>
        <w:t>.</w:t>
      </w:r>
    </w:p>
    <w:p w:rsidR="005E5AE4" w:rsidRDefault="005E5AE4" w:rsidP="007F4E78">
      <w:pPr>
        <w:spacing w:after="0"/>
        <w:jc w:val="both"/>
        <w:rPr>
          <w:rFonts w:ascii="Arial" w:hAnsi="Arial" w:cs="Arial"/>
          <w:sz w:val="24"/>
          <w:szCs w:val="24"/>
        </w:rPr>
      </w:pPr>
    </w:p>
    <w:p w:rsidR="00F44015" w:rsidRPr="0039002F" w:rsidRDefault="00F44015" w:rsidP="007F4E78">
      <w:pPr>
        <w:spacing w:after="0"/>
        <w:jc w:val="both"/>
        <w:rPr>
          <w:rFonts w:ascii="Arial" w:hAnsi="Arial" w:cs="Arial"/>
          <w:sz w:val="24"/>
          <w:szCs w:val="24"/>
        </w:rPr>
      </w:pPr>
    </w:p>
    <w:p w:rsidR="005E5AE4" w:rsidRPr="0039002F" w:rsidRDefault="005E5AE4" w:rsidP="002945FB">
      <w:pPr>
        <w:pStyle w:val="Prrafodelista"/>
        <w:numPr>
          <w:ilvl w:val="0"/>
          <w:numId w:val="21"/>
        </w:numPr>
        <w:spacing w:after="0"/>
        <w:ind w:left="709"/>
        <w:jc w:val="both"/>
        <w:rPr>
          <w:rFonts w:ascii="Arial" w:hAnsi="Arial" w:cs="Arial"/>
          <w:b/>
          <w:sz w:val="24"/>
          <w:szCs w:val="24"/>
        </w:rPr>
      </w:pPr>
      <w:r w:rsidRPr="0039002F">
        <w:rPr>
          <w:rFonts w:ascii="Arial" w:hAnsi="Arial" w:cs="Arial"/>
          <w:b/>
          <w:sz w:val="24"/>
          <w:szCs w:val="24"/>
        </w:rPr>
        <w:t>CONVENIOS Y/O ACUERDOS EN MATERIA DE BIODIVERSIDAD Y BIENESTAR ANIMAL.</w:t>
      </w:r>
    </w:p>
    <w:p w:rsidR="005E5AE4" w:rsidRPr="0039002F" w:rsidRDefault="005E5AE4" w:rsidP="007F4E78">
      <w:pPr>
        <w:spacing w:after="0"/>
        <w:ind w:hanging="2"/>
        <w:jc w:val="both"/>
        <w:rPr>
          <w:rFonts w:ascii="Arial" w:hAnsi="Arial" w:cs="Arial"/>
          <w:sz w:val="24"/>
          <w:szCs w:val="24"/>
        </w:rPr>
      </w:pPr>
    </w:p>
    <w:p w:rsidR="005E5AE4" w:rsidRDefault="005E5AE4" w:rsidP="007F4E78">
      <w:pPr>
        <w:tabs>
          <w:tab w:val="left" w:pos="1560"/>
        </w:tabs>
        <w:spacing w:after="0"/>
        <w:jc w:val="both"/>
        <w:rPr>
          <w:rFonts w:ascii="Arial" w:hAnsi="Arial" w:cs="Arial"/>
          <w:sz w:val="24"/>
          <w:szCs w:val="24"/>
        </w:rPr>
      </w:pPr>
      <w:r w:rsidRPr="0039002F">
        <w:rPr>
          <w:rFonts w:ascii="Arial" w:hAnsi="Arial" w:cs="Arial"/>
          <w:sz w:val="24"/>
          <w:szCs w:val="24"/>
        </w:rPr>
        <w:t>Dentro de las acciones de coordinación y apoyo de las instituciones, organizaciones de la sociedad civil para la protección de la biodiversidad y el bienestar animal, el IBANQROO proporcionó los convenios y/o acuerdos para efectos de conservación y vigilancia de la biodiversidad vigentes, como se muestra en la tabla siguiente:</w:t>
      </w:r>
    </w:p>
    <w:p w:rsidR="0039002F" w:rsidRPr="0039002F" w:rsidRDefault="0039002F" w:rsidP="0039002F">
      <w:pPr>
        <w:tabs>
          <w:tab w:val="left" w:pos="1560"/>
        </w:tabs>
        <w:spacing w:after="0"/>
        <w:jc w:val="both"/>
        <w:rPr>
          <w:rFonts w:ascii="Arial" w:hAnsi="Arial" w:cs="Arial"/>
          <w:sz w:val="24"/>
          <w:szCs w:val="24"/>
        </w:rPr>
      </w:pPr>
    </w:p>
    <w:p w:rsidR="005E5AE4" w:rsidRDefault="005E5AE4" w:rsidP="005E5AE4">
      <w:pPr>
        <w:tabs>
          <w:tab w:val="left" w:pos="1560"/>
        </w:tabs>
        <w:spacing w:after="0"/>
        <w:jc w:val="center"/>
        <w:rPr>
          <w:rFonts w:ascii="Arial" w:eastAsia="Arial" w:hAnsi="Arial" w:cs="Arial"/>
          <w:sz w:val="20"/>
          <w:szCs w:val="18"/>
        </w:rPr>
      </w:pPr>
      <w:r>
        <w:rPr>
          <w:rFonts w:ascii="Arial" w:eastAsia="Arial" w:hAnsi="Arial" w:cs="Arial"/>
          <w:b/>
          <w:sz w:val="20"/>
          <w:szCs w:val="18"/>
        </w:rPr>
        <w:t>Tabla 15.</w:t>
      </w:r>
      <w:r>
        <w:rPr>
          <w:rFonts w:ascii="Arial" w:eastAsia="Arial" w:hAnsi="Arial" w:cs="Arial"/>
          <w:sz w:val="20"/>
          <w:szCs w:val="18"/>
        </w:rPr>
        <w:t xml:space="preserve"> </w:t>
      </w:r>
      <w:r>
        <w:rPr>
          <w:rFonts w:ascii="Arial" w:hAnsi="Arial" w:cs="Arial"/>
          <w:sz w:val="20"/>
          <w:szCs w:val="18"/>
        </w:rPr>
        <w:t>Convenios y/o acuerdos en materia de Biodiversidad y Bienestar Animal</w:t>
      </w:r>
    </w:p>
    <w:tbl>
      <w:tblPr>
        <w:tblStyle w:val="Tablanormal2"/>
        <w:tblW w:w="5000" w:type="pct"/>
        <w:jc w:val="center"/>
        <w:tblInd w:w="0" w:type="dxa"/>
        <w:tblBorders>
          <w:top w:val="none" w:sz="0" w:space="0" w:color="auto"/>
          <w:bottom w:val="none" w:sz="0" w:space="0" w:color="auto"/>
        </w:tblBorders>
        <w:tblLook w:val="04A0" w:firstRow="1" w:lastRow="0" w:firstColumn="1" w:lastColumn="0" w:noHBand="0" w:noVBand="1"/>
      </w:tblPr>
      <w:tblGrid>
        <w:gridCol w:w="3288"/>
        <w:gridCol w:w="5926"/>
      </w:tblGrid>
      <w:tr w:rsidR="005E5AE4" w:rsidTr="005E5AE4">
        <w:trPr>
          <w:cnfStyle w:val="100000000000" w:firstRow="1" w:lastRow="0" w:firstColumn="0" w:lastColumn="0" w:oddVBand="0" w:evenVBand="0" w:oddHBand="0" w:evenHBand="0" w:firstRowFirstColumn="0" w:firstRowLastColumn="0" w:lastRowFirstColumn="0" w:lastRowLastColumn="0"/>
          <w:trHeight w:val="205"/>
          <w:tblHeader/>
          <w:jc w:val="center"/>
        </w:trPr>
        <w:tc>
          <w:tcPr>
            <w:cnfStyle w:val="001000000000" w:firstRow="0" w:lastRow="0" w:firstColumn="1" w:lastColumn="0" w:oddVBand="0" w:evenVBand="0" w:oddHBand="0" w:evenHBand="0" w:firstRowFirstColumn="0" w:firstRowLastColumn="0" w:lastRowFirstColumn="0" w:lastRowLastColumn="0"/>
            <w:tcW w:w="1784" w:type="pct"/>
            <w:tcBorders>
              <w:top w:val="single" w:sz="4" w:space="0" w:color="auto"/>
              <w:left w:val="nil"/>
              <w:bottom w:val="single" w:sz="4" w:space="0" w:color="auto"/>
              <w:right w:val="nil"/>
            </w:tcBorders>
            <w:shd w:val="clear" w:color="auto" w:fill="DAEEF3" w:themeFill="accent5" w:themeFillTint="33"/>
            <w:vAlign w:val="center"/>
            <w:hideMark/>
          </w:tcPr>
          <w:p w:rsidR="005E5AE4" w:rsidRDefault="005E5AE4">
            <w:pPr>
              <w:jc w:val="center"/>
              <w:rPr>
                <w:rFonts w:ascii="Arial" w:hAnsi="Arial" w:cs="Arial"/>
                <w:sz w:val="16"/>
                <w:szCs w:val="16"/>
              </w:rPr>
            </w:pPr>
            <w:r>
              <w:rPr>
                <w:rFonts w:ascii="Arial" w:hAnsi="Arial" w:cs="Arial"/>
                <w:sz w:val="16"/>
                <w:szCs w:val="16"/>
              </w:rPr>
              <w:t>Convenios y/o Acuerdos</w:t>
            </w:r>
          </w:p>
        </w:tc>
        <w:tc>
          <w:tcPr>
            <w:tcW w:w="3216" w:type="pct"/>
            <w:tcBorders>
              <w:top w:val="single" w:sz="4" w:space="0" w:color="auto"/>
              <w:left w:val="nil"/>
              <w:bottom w:val="single" w:sz="4" w:space="0" w:color="auto"/>
              <w:right w:val="nil"/>
            </w:tcBorders>
            <w:shd w:val="clear" w:color="auto" w:fill="DAEEF3" w:themeFill="accent5" w:themeFillTint="33"/>
            <w:vAlign w:val="center"/>
            <w:hideMark/>
          </w:tcPr>
          <w:p w:rsidR="005E5AE4" w:rsidRDefault="005E5AE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Acciones del IBANQROO</w:t>
            </w:r>
          </w:p>
        </w:tc>
      </w:tr>
      <w:tr w:rsidR="005E5AE4" w:rsidTr="005E5AE4">
        <w:trPr>
          <w:cnfStyle w:val="000000100000" w:firstRow="0" w:lastRow="0" w:firstColumn="0" w:lastColumn="0" w:oddVBand="0" w:evenVBand="0" w:oddHBand="1" w:evenHBand="0" w:firstRowFirstColumn="0" w:firstRowLastColumn="0" w:lastRowFirstColumn="0" w:lastRowLastColumn="0"/>
          <w:trHeight w:val="222"/>
          <w:jc w:val="center"/>
        </w:trPr>
        <w:tc>
          <w:tcPr>
            <w:cnfStyle w:val="001000000000" w:firstRow="0" w:lastRow="0" w:firstColumn="1" w:lastColumn="0" w:oddVBand="0" w:evenVBand="0" w:oddHBand="0" w:evenHBand="0" w:firstRowFirstColumn="0" w:firstRowLastColumn="0" w:lastRowFirstColumn="0" w:lastRowLastColumn="0"/>
            <w:tcW w:w="1784" w:type="pct"/>
            <w:tcBorders>
              <w:top w:val="single" w:sz="4" w:space="0" w:color="auto"/>
              <w:left w:val="nil"/>
              <w:bottom w:val="single" w:sz="4" w:space="0" w:color="auto"/>
              <w:right w:val="nil"/>
            </w:tcBorders>
            <w:hideMark/>
          </w:tcPr>
          <w:p w:rsidR="005E5AE4" w:rsidRDefault="005E5AE4" w:rsidP="008F02C1">
            <w:pPr>
              <w:spacing w:line="276" w:lineRule="auto"/>
              <w:jc w:val="both"/>
              <w:rPr>
                <w:rFonts w:ascii="Arial" w:hAnsi="Arial" w:cs="Arial"/>
                <w:b w:val="0"/>
                <w:sz w:val="16"/>
                <w:szCs w:val="16"/>
              </w:rPr>
            </w:pPr>
            <w:r>
              <w:rPr>
                <w:rFonts w:ascii="Arial" w:hAnsi="Arial" w:cs="Arial"/>
                <w:b w:val="0"/>
                <w:sz w:val="16"/>
                <w:szCs w:val="16"/>
              </w:rPr>
              <w:t>Carta de Intención IFAW</w:t>
            </w:r>
            <w:r>
              <w:rPr>
                <w:rStyle w:val="Refdenotaalpie"/>
                <w:rFonts w:ascii="Arial" w:hAnsi="Arial" w:cs="Arial"/>
                <w:b w:val="0"/>
                <w:sz w:val="16"/>
                <w:szCs w:val="16"/>
              </w:rPr>
              <w:footnoteReference w:id="30"/>
            </w:r>
            <w:r>
              <w:rPr>
                <w:rFonts w:ascii="Arial" w:hAnsi="Arial" w:cs="Arial"/>
                <w:b w:val="0"/>
                <w:sz w:val="16"/>
                <w:szCs w:val="16"/>
              </w:rPr>
              <w:t xml:space="preserve"> e IBANQROO</w:t>
            </w:r>
          </w:p>
          <w:p w:rsidR="005E5AE4" w:rsidRDefault="005E5AE4" w:rsidP="008F02C1">
            <w:pPr>
              <w:spacing w:line="276" w:lineRule="auto"/>
              <w:jc w:val="both"/>
              <w:rPr>
                <w:rFonts w:ascii="Arial" w:hAnsi="Arial" w:cs="Arial"/>
                <w:b w:val="0"/>
                <w:sz w:val="16"/>
                <w:szCs w:val="16"/>
              </w:rPr>
            </w:pPr>
            <w:r>
              <w:rPr>
                <w:rFonts w:ascii="Arial" w:hAnsi="Arial" w:cs="Arial"/>
                <w:b w:val="0"/>
                <w:sz w:val="16"/>
                <w:szCs w:val="16"/>
              </w:rPr>
              <w:t>Vigencia: 15 de junio 2019 al 22 de septiembre de 2022.</w:t>
            </w:r>
          </w:p>
        </w:tc>
        <w:tc>
          <w:tcPr>
            <w:tcW w:w="3216" w:type="pct"/>
            <w:tcBorders>
              <w:top w:val="single" w:sz="4" w:space="0" w:color="auto"/>
              <w:left w:val="nil"/>
              <w:bottom w:val="single" w:sz="4" w:space="0" w:color="auto"/>
              <w:right w:val="nil"/>
            </w:tcBorders>
            <w:hideMark/>
          </w:tcPr>
          <w:p w:rsidR="005E5AE4" w:rsidRDefault="005E5AE4" w:rsidP="00D0792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Facilitará la cooperación entre los departamentos del gobierno estatal importantes (relevantes) y el IFAW para desarrollar el Proyecto.</w:t>
            </w:r>
          </w:p>
          <w:p w:rsidR="005E5AE4" w:rsidRDefault="005E5AE4" w:rsidP="00D0792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-Apoyará en el proceso de formalizar el plan para ayudar a los animales afectados por desastres naturales.</w:t>
            </w:r>
          </w:p>
          <w:p w:rsidR="005E5AE4" w:rsidRDefault="005E5AE4" w:rsidP="00D0792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-Participará en la planeación, identificación de recursos y actividades de entrenamiento.</w:t>
            </w:r>
          </w:p>
        </w:tc>
      </w:tr>
      <w:tr w:rsidR="005E5AE4" w:rsidTr="005E5AE4">
        <w:trPr>
          <w:trHeight w:val="205"/>
          <w:jc w:val="center"/>
        </w:trPr>
        <w:tc>
          <w:tcPr>
            <w:cnfStyle w:val="001000000000" w:firstRow="0" w:lastRow="0" w:firstColumn="1" w:lastColumn="0" w:oddVBand="0" w:evenVBand="0" w:oddHBand="0" w:evenHBand="0" w:firstRowFirstColumn="0" w:firstRowLastColumn="0" w:lastRowFirstColumn="0" w:lastRowLastColumn="0"/>
            <w:tcW w:w="1784" w:type="pct"/>
            <w:tcBorders>
              <w:top w:val="single" w:sz="4" w:space="0" w:color="auto"/>
              <w:left w:val="nil"/>
              <w:bottom w:val="single" w:sz="4" w:space="0" w:color="auto"/>
              <w:right w:val="nil"/>
            </w:tcBorders>
            <w:hideMark/>
          </w:tcPr>
          <w:p w:rsidR="005E5AE4" w:rsidRDefault="005E5AE4" w:rsidP="008F02C1">
            <w:pPr>
              <w:spacing w:line="276" w:lineRule="auto"/>
              <w:jc w:val="both"/>
              <w:rPr>
                <w:rFonts w:ascii="Arial" w:hAnsi="Arial" w:cs="Arial"/>
                <w:b w:val="0"/>
                <w:sz w:val="16"/>
                <w:szCs w:val="16"/>
              </w:rPr>
            </w:pPr>
            <w:r>
              <w:rPr>
                <w:rFonts w:ascii="Arial" w:hAnsi="Arial" w:cs="Arial"/>
                <w:b w:val="0"/>
                <w:sz w:val="16"/>
                <w:szCs w:val="16"/>
              </w:rPr>
              <w:t>Convenio de colaboración SEMA, IBANQROO y Coco’s Cat Rescue.</w:t>
            </w:r>
          </w:p>
          <w:p w:rsidR="005E5AE4" w:rsidRDefault="005E5AE4" w:rsidP="008F02C1">
            <w:pPr>
              <w:spacing w:line="276" w:lineRule="auto"/>
              <w:jc w:val="both"/>
              <w:rPr>
                <w:rFonts w:ascii="Arial" w:hAnsi="Arial" w:cs="Arial"/>
                <w:b w:val="0"/>
                <w:sz w:val="16"/>
                <w:szCs w:val="16"/>
              </w:rPr>
            </w:pPr>
            <w:r>
              <w:rPr>
                <w:rFonts w:ascii="Arial" w:hAnsi="Arial" w:cs="Arial"/>
                <w:b w:val="0"/>
                <w:sz w:val="16"/>
                <w:szCs w:val="16"/>
              </w:rPr>
              <w:t>De fecha 29 de enero de 2019.</w:t>
            </w:r>
          </w:p>
          <w:p w:rsidR="005E5AE4" w:rsidRDefault="005E5AE4" w:rsidP="008F02C1">
            <w:pPr>
              <w:spacing w:line="276" w:lineRule="auto"/>
              <w:jc w:val="both"/>
              <w:rPr>
                <w:rFonts w:ascii="Arial" w:hAnsi="Arial" w:cs="Arial"/>
                <w:b w:val="0"/>
                <w:sz w:val="16"/>
                <w:szCs w:val="16"/>
              </w:rPr>
            </w:pPr>
            <w:r>
              <w:rPr>
                <w:rFonts w:ascii="Arial" w:hAnsi="Arial" w:cs="Arial"/>
                <w:b w:val="0"/>
                <w:sz w:val="16"/>
                <w:szCs w:val="16"/>
              </w:rPr>
              <w:t>Vigencia: 24 de septiembre del 2022.</w:t>
            </w:r>
          </w:p>
        </w:tc>
        <w:tc>
          <w:tcPr>
            <w:tcW w:w="3216" w:type="pct"/>
            <w:tcBorders>
              <w:top w:val="single" w:sz="4" w:space="0" w:color="auto"/>
              <w:left w:val="nil"/>
              <w:bottom w:val="single" w:sz="4" w:space="0" w:color="auto"/>
              <w:right w:val="nil"/>
            </w:tcBorders>
            <w:hideMark/>
          </w:tcPr>
          <w:p w:rsidR="005E5AE4" w:rsidRDefault="005E5AE4" w:rsidP="00D0792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-Participar en campañas de vacunación antirrábica para perros y gatos, y aquellos animales que sean susceptibles para recibir tal vacuna con costo accesible o gratuito.</w:t>
            </w:r>
          </w:p>
          <w:p w:rsidR="005E5AE4" w:rsidRDefault="005E5AE4" w:rsidP="00D0792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-Desarrollar acciones de promoción y educación para la salud, sobre las medidas para la prevención de la rabia y otras enfermedades relacionadas con perros y gatos, y otras especies de la fauna silvestre.</w:t>
            </w:r>
          </w:p>
          <w:p w:rsidR="005E5AE4" w:rsidRDefault="005E5AE4" w:rsidP="00D0792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-Brindar capacitación en temas relacionados con la protección y bienestar de los animales de compañía y de fauna silvestre para ambas instituciones.</w:t>
            </w:r>
          </w:p>
          <w:p w:rsidR="005E5AE4" w:rsidRDefault="005E5AE4" w:rsidP="00D0792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lastRenderedPageBreak/>
              <w:t>-Desarrollar de manera conjunta con “La SEMA”, a través “Del IBANQROO”, campañas de difusión tendientes a incentivar la protección de los animales.</w:t>
            </w:r>
          </w:p>
        </w:tc>
      </w:tr>
      <w:tr w:rsidR="005E5AE4" w:rsidTr="005E5AE4">
        <w:trPr>
          <w:cnfStyle w:val="000000100000" w:firstRow="0" w:lastRow="0" w:firstColumn="0" w:lastColumn="0" w:oddVBand="0" w:evenVBand="0" w:oddHBand="1" w:evenHBand="0" w:firstRowFirstColumn="0" w:firstRowLastColumn="0" w:lastRowFirstColumn="0" w:lastRowLastColumn="0"/>
          <w:trHeight w:val="222"/>
          <w:jc w:val="center"/>
        </w:trPr>
        <w:tc>
          <w:tcPr>
            <w:cnfStyle w:val="001000000000" w:firstRow="0" w:lastRow="0" w:firstColumn="1" w:lastColumn="0" w:oddVBand="0" w:evenVBand="0" w:oddHBand="0" w:evenHBand="0" w:firstRowFirstColumn="0" w:firstRowLastColumn="0" w:lastRowFirstColumn="0" w:lastRowLastColumn="0"/>
            <w:tcW w:w="1784" w:type="pct"/>
            <w:tcBorders>
              <w:top w:val="single" w:sz="4" w:space="0" w:color="auto"/>
              <w:left w:val="nil"/>
              <w:bottom w:val="single" w:sz="4" w:space="0" w:color="auto"/>
              <w:right w:val="nil"/>
            </w:tcBorders>
            <w:hideMark/>
          </w:tcPr>
          <w:p w:rsidR="005E5AE4" w:rsidRDefault="005E5AE4" w:rsidP="008F02C1">
            <w:pPr>
              <w:spacing w:line="276" w:lineRule="auto"/>
              <w:rPr>
                <w:rFonts w:ascii="Arial" w:hAnsi="Arial" w:cs="Arial"/>
                <w:b w:val="0"/>
                <w:sz w:val="16"/>
                <w:szCs w:val="16"/>
              </w:rPr>
            </w:pPr>
            <w:r>
              <w:rPr>
                <w:rFonts w:ascii="Arial" w:hAnsi="Arial" w:cs="Arial"/>
                <w:b w:val="0"/>
                <w:sz w:val="16"/>
                <w:szCs w:val="16"/>
              </w:rPr>
              <w:lastRenderedPageBreak/>
              <w:t>Convenio de colaboración SEMA, IBANQROO, PPA y La FEDMVZ.</w:t>
            </w:r>
            <w:r>
              <w:t xml:space="preserve"> </w:t>
            </w:r>
            <w:r>
              <w:rPr>
                <w:rFonts w:ascii="Arial" w:hAnsi="Arial" w:cs="Arial"/>
                <w:b w:val="0"/>
                <w:sz w:val="16"/>
              </w:rPr>
              <w:t>(</w:t>
            </w:r>
            <w:r>
              <w:rPr>
                <w:rFonts w:ascii="Arial" w:hAnsi="Arial" w:cs="Arial"/>
                <w:b w:val="0"/>
                <w:sz w:val="16"/>
                <w:szCs w:val="16"/>
              </w:rPr>
              <w:t>Federación de Colegios y Asociaciones de Médicos Veterinarios Zootecnistas de México, A.C.)</w:t>
            </w:r>
          </w:p>
          <w:p w:rsidR="005E5AE4" w:rsidRDefault="005E5AE4" w:rsidP="008F02C1">
            <w:pPr>
              <w:spacing w:line="276" w:lineRule="auto"/>
              <w:rPr>
                <w:rFonts w:ascii="Arial" w:hAnsi="Arial" w:cs="Arial"/>
                <w:b w:val="0"/>
                <w:sz w:val="16"/>
                <w:szCs w:val="16"/>
              </w:rPr>
            </w:pPr>
            <w:r>
              <w:rPr>
                <w:rFonts w:ascii="Arial" w:hAnsi="Arial" w:cs="Arial"/>
                <w:b w:val="0"/>
                <w:sz w:val="16"/>
                <w:szCs w:val="16"/>
              </w:rPr>
              <w:t>De fecha 14 de octubre de 2019.</w:t>
            </w:r>
          </w:p>
          <w:p w:rsidR="005E5AE4" w:rsidRDefault="005E5AE4" w:rsidP="008F02C1">
            <w:pPr>
              <w:spacing w:line="276" w:lineRule="auto"/>
              <w:rPr>
                <w:rFonts w:ascii="Arial" w:hAnsi="Arial" w:cs="Arial"/>
                <w:b w:val="0"/>
                <w:sz w:val="16"/>
                <w:szCs w:val="16"/>
              </w:rPr>
            </w:pPr>
            <w:r>
              <w:rPr>
                <w:rFonts w:ascii="Arial" w:hAnsi="Arial" w:cs="Arial"/>
                <w:b w:val="0"/>
                <w:sz w:val="16"/>
                <w:szCs w:val="16"/>
              </w:rPr>
              <w:t>Vigencia: 24 de septiembre del 2022.</w:t>
            </w:r>
          </w:p>
        </w:tc>
        <w:tc>
          <w:tcPr>
            <w:tcW w:w="3216" w:type="pct"/>
            <w:tcBorders>
              <w:top w:val="single" w:sz="4" w:space="0" w:color="auto"/>
              <w:left w:val="nil"/>
              <w:bottom w:val="single" w:sz="4" w:space="0" w:color="auto"/>
              <w:right w:val="nil"/>
            </w:tcBorders>
            <w:hideMark/>
          </w:tcPr>
          <w:p w:rsidR="005E5AE4" w:rsidRDefault="005E5AE4" w:rsidP="00D0792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-Diseñar y difundir, conjuntamente con otras autoridades competentes en su caso, esquemas para el reconocimiento del cumplimiento de las disposiciones jurídicas en materia de protección animal aplicables en el Estado de Quintana Roo, para los establecimientos mercantiles que manejen animales.</w:t>
            </w:r>
          </w:p>
          <w:p w:rsidR="005E5AE4" w:rsidRDefault="005E5AE4" w:rsidP="00D0792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-Contribuir en el fortalecimiento del marco legal y normativo estatal en materia de protección animal.</w:t>
            </w:r>
          </w:p>
          <w:p w:rsidR="005E5AE4" w:rsidRDefault="005E5AE4" w:rsidP="00D0792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-Invitar a los agremiados de la FEDMVZ, a cursos y talleres de capacitación que se briden en el Estado en materia ambiental, así como relacionado con la protección y el bienestar animal.</w:t>
            </w:r>
          </w:p>
          <w:p w:rsidR="005E5AE4" w:rsidRDefault="005E5AE4" w:rsidP="00D0792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-Dar a conocer mediante la página oficial de “La SEMA”, “El IBANQROO” y “La PPA”, así como a través de sus medios informativos (prensa, radio y redes sociales), las acciones y proyectos que se lleven a cabo en referencia a este convenio.</w:t>
            </w:r>
          </w:p>
        </w:tc>
      </w:tr>
      <w:tr w:rsidR="005E5AE4" w:rsidTr="005E5AE4">
        <w:trPr>
          <w:trHeight w:val="222"/>
          <w:jc w:val="center"/>
        </w:trPr>
        <w:tc>
          <w:tcPr>
            <w:cnfStyle w:val="001000000000" w:firstRow="0" w:lastRow="0" w:firstColumn="1" w:lastColumn="0" w:oddVBand="0" w:evenVBand="0" w:oddHBand="0" w:evenHBand="0" w:firstRowFirstColumn="0" w:firstRowLastColumn="0" w:lastRowFirstColumn="0" w:lastRowLastColumn="0"/>
            <w:tcW w:w="1784" w:type="pct"/>
            <w:tcBorders>
              <w:top w:val="single" w:sz="4" w:space="0" w:color="auto"/>
              <w:left w:val="nil"/>
              <w:bottom w:val="single" w:sz="4" w:space="0" w:color="auto"/>
              <w:right w:val="nil"/>
            </w:tcBorders>
            <w:hideMark/>
          </w:tcPr>
          <w:p w:rsidR="005E5AE4" w:rsidRDefault="005E5AE4" w:rsidP="008F02C1">
            <w:pPr>
              <w:spacing w:line="276" w:lineRule="auto"/>
              <w:rPr>
                <w:rFonts w:ascii="Arial" w:hAnsi="Arial" w:cs="Arial"/>
                <w:b w:val="0"/>
                <w:sz w:val="16"/>
                <w:szCs w:val="16"/>
              </w:rPr>
            </w:pPr>
            <w:r>
              <w:rPr>
                <w:rFonts w:ascii="Arial" w:hAnsi="Arial" w:cs="Arial"/>
                <w:b w:val="0"/>
                <w:sz w:val="16"/>
                <w:szCs w:val="16"/>
              </w:rPr>
              <w:t>Convenio de colaboración SEMA, IBANQROO y HSI</w:t>
            </w:r>
            <w:r>
              <w:t xml:space="preserve"> </w:t>
            </w:r>
            <w:r>
              <w:rPr>
                <w:rFonts w:ascii="Arial" w:hAnsi="Arial" w:cs="Arial"/>
                <w:b w:val="0"/>
                <w:sz w:val="16"/>
                <w:szCs w:val="16"/>
              </w:rPr>
              <w:t>(Asociación Civil “Humane Society International México, A.C.).</w:t>
            </w:r>
          </w:p>
          <w:p w:rsidR="005E5AE4" w:rsidRDefault="005E5AE4" w:rsidP="008F02C1">
            <w:pPr>
              <w:spacing w:line="276" w:lineRule="auto"/>
              <w:rPr>
                <w:rFonts w:ascii="Arial" w:hAnsi="Arial" w:cs="Arial"/>
                <w:b w:val="0"/>
                <w:sz w:val="16"/>
                <w:szCs w:val="16"/>
              </w:rPr>
            </w:pPr>
            <w:r>
              <w:rPr>
                <w:rFonts w:ascii="Arial" w:hAnsi="Arial" w:cs="Arial"/>
                <w:b w:val="0"/>
                <w:sz w:val="16"/>
                <w:szCs w:val="16"/>
              </w:rPr>
              <w:t>De fecha 03 de agosto de 2018.</w:t>
            </w:r>
          </w:p>
          <w:p w:rsidR="005E5AE4" w:rsidRDefault="005E5AE4" w:rsidP="008F02C1">
            <w:pPr>
              <w:spacing w:line="276" w:lineRule="auto"/>
              <w:rPr>
                <w:rFonts w:ascii="Arial" w:hAnsi="Arial" w:cs="Arial"/>
                <w:b w:val="0"/>
                <w:sz w:val="16"/>
                <w:szCs w:val="16"/>
              </w:rPr>
            </w:pPr>
            <w:r>
              <w:rPr>
                <w:rFonts w:ascii="Arial" w:hAnsi="Arial" w:cs="Arial"/>
                <w:b w:val="0"/>
                <w:sz w:val="16"/>
                <w:szCs w:val="16"/>
              </w:rPr>
              <w:t>Vigencia: 4 años a partir de la fecha de firma del presente convenio.</w:t>
            </w:r>
          </w:p>
        </w:tc>
        <w:tc>
          <w:tcPr>
            <w:tcW w:w="3216" w:type="pct"/>
            <w:tcBorders>
              <w:top w:val="single" w:sz="4" w:space="0" w:color="auto"/>
              <w:left w:val="nil"/>
              <w:bottom w:val="single" w:sz="4" w:space="0" w:color="auto"/>
              <w:right w:val="nil"/>
            </w:tcBorders>
            <w:hideMark/>
          </w:tcPr>
          <w:p w:rsidR="005E5AE4" w:rsidRDefault="005E5AE4" w:rsidP="00D0792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-Elaborar, en coordinación con “HSI”, un plan de trabajo para la consecución de los fines del presente CONVENIO.</w:t>
            </w:r>
          </w:p>
          <w:p w:rsidR="005E5AE4" w:rsidRDefault="005E5AE4" w:rsidP="00D0792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-Identificar, en estrecha colaboración con “HSI”, las principales necesidades materiales y de capacitación del personal de la “SEMA”, y de un órgano desconcentrado “El IBANQROO”, encargada de conducir la política estatal en materia ambiental.</w:t>
            </w:r>
          </w:p>
          <w:p w:rsidR="005E5AE4" w:rsidRDefault="005E5AE4" w:rsidP="00D0792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-Participar en las capacitaciones de asistencia técnica y dar apoyo a las actividades que se desarrollarán para cumplir los objetivos antes mencionados.</w:t>
            </w:r>
          </w:p>
          <w:p w:rsidR="005E5AE4" w:rsidRDefault="005E5AE4" w:rsidP="00D0792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-Resguardar y utilizar adecuadamente y con el debido cuidado el equipo que “HSI” provea de forma provisional para el manejo de animales, material educativo para el fomento del cuidado y respeto de los animales, material quirúrgico o de atención veterinaria, o cualquier otro material destinado a fortalecer las acciones encaminadas a mejorar el bienestar de los animales.</w:t>
            </w:r>
          </w:p>
        </w:tc>
      </w:tr>
      <w:tr w:rsidR="005E5AE4" w:rsidTr="005E5AE4">
        <w:trPr>
          <w:cnfStyle w:val="000000100000" w:firstRow="0" w:lastRow="0" w:firstColumn="0" w:lastColumn="0" w:oddVBand="0" w:evenVBand="0" w:oddHBand="1" w:evenHBand="0" w:firstRowFirstColumn="0" w:firstRowLastColumn="0" w:lastRowFirstColumn="0" w:lastRowLastColumn="0"/>
          <w:trHeight w:val="222"/>
          <w:jc w:val="center"/>
        </w:trPr>
        <w:tc>
          <w:tcPr>
            <w:cnfStyle w:val="001000000000" w:firstRow="0" w:lastRow="0" w:firstColumn="1" w:lastColumn="0" w:oddVBand="0" w:evenVBand="0" w:oddHBand="0" w:evenHBand="0" w:firstRowFirstColumn="0" w:firstRowLastColumn="0" w:lastRowFirstColumn="0" w:lastRowLastColumn="0"/>
            <w:tcW w:w="1784" w:type="pct"/>
            <w:tcBorders>
              <w:top w:val="single" w:sz="4" w:space="0" w:color="auto"/>
              <w:left w:val="nil"/>
              <w:bottom w:val="single" w:sz="4" w:space="0" w:color="auto"/>
              <w:right w:val="nil"/>
            </w:tcBorders>
            <w:hideMark/>
          </w:tcPr>
          <w:p w:rsidR="005E5AE4" w:rsidRDefault="005E5AE4" w:rsidP="008F02C1">
            <w:pPr>
              <w:spacing w:line="276" w:lineRule="auto"/>
              <w:rPr>
                <w:rFonts w:ascii="Arial" w:hAnsi="Arial" w:cs="Arial"/>
                <w:b w:val="0"/>
                <w:sz w:val="16"/>
                <w:szCs w:val="16"/>
              </w:rPr>
            </w:pPr>
            <w:r>
              <w:rPr>
                <w:rFonts w:ascii="Arial" w:hAnsi="Arial" w:cs="Arial"/>
                <w:b w:val="0"/>
                <w:sz w:val="16"/>
                <w:szCs w:val="16"/>
              </w:rPr>
              <w:t>Convenio de colaboración SEMA, IBANQROO y MASSCOTI.</w:t>
            </w:r>
          </w:p>
          <w:p w:rsidR="005E5AE4" w:rsidRDefault="005E5AE4" w:rsidP="008F02C1">
            <w:pPr>
              <w:spacing w:line="276" w:lineRule="auto"/>
              <w:rPr>
                <w:rFonts w:ascii="Arial" w:hAnsi="Arial" w:cs="Arial"/>
                <w:b w:val="0"/>
                <w:sz w:val="16"/>
                <w:szCs w:val="16"/>
              </w:rPr>
            </w:pPr>
            <w:r>
              <w:rPr>
                <w:rFonts w:ascii="Arial" w:hAnsi="Arial" w:cs="Arial"/>
                <w:b w:val="0"/>
                <w:sz w:val="16"/>
                <w:szCs w:val="16"/>
              </w:rPr>
              <w:t>De fecha 06 de noviembre de 2018.</w:t>
            </w:r>
          </w:p>
          <w:p w:rsidR="005E5AE4" w:rsidRDefault="005E5AE4" w:rsidP="008F02C1">
            <w:pPr>
              <w:spacing w:line="276" w:lineRule="auto"/>
              <w:rPr>
                <w:rFonts w:ascii="Arial" w:hAnsi="Arial" w:cs="Arial"/>
                <w:b w:val="0"/>
                <w:sz w:val="16"/>
                <w:szCs w:val="16"/>
              </w:rPr>
            </w:pPr>
            <w:r>
              <w:rPr>
                <w:rFonts w:ascii="Arial" w:hAnsi="Arial" w:cs="Arial"/>
                <w:b w:val="0"/>
                <w:sz w:val="16"/>
                <w:szCs w:val="16"/>
              </w:rPr>
              <w:t>Vigencia: 4 años a partir de la fecha de firma del presente convenio.</w:t>
            </w:r>
          </w:p>
        </w:tc>
        <w:tc>
          <w:tcPr>
            <w:tcW w:w="3216" w:type="pct"/>
            <w:tcBorders>
              <w:top w:val="single" w:sz="4" w:space="0" w:color="auto"/>
              <w:left w:val="nil"/>
              <w:bottom w:val="single" w:sz="4" w:space="0" w:color="auto"/>
              <w:right w:val="nil"/>
            </w:tcBorders>
            <w:hideMark/>
          </w:tcPr>
          <w:p w:rsidR="005E5AE4" w:rsidRDefault="005E5AE4" w:rsidP="00D0792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-Poner a disposición los recursos informativos que considere pertinentes para apoyar las acciones conjuntas de promoción y difusión en el Estado de Quintana Roo, para el fomento de la tenencia responsable y el bienestar de los animales de compañía, la conservación de la fauna silvestre y de la biodiversidad; los cuales hará llegar a “MASSCOTI” para efecto de implementar las correspondientes campañas de difusión a través de los medios electrónicos y Redes Sociales Digitales disponibles en la plataforma masscoti.com</w:t>
            </w:r>
            <w:r w:rsidR="006677FF">
              <w:rPr>
                <w:rFonts w:ascii="Arial" w:hAnsi="Arial" w:cs="Arial"/>
                <w:sz w:val="16"/>
                <w:szCs w:val="16"/>
              </w:rPr>
              <w:t>.</w:t>
            </w:r>
          </w:p>
          <w:p w:rsidR="005E5AE4" w:rsidRDefault="005E5AE4" w:rsidP="00D0792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“La SEMA” a través de su órgano desconcentrado “El IBANQROO”, proporcionará a “MASSCOTI” información referente a eventos, cursos, talleres y pláticas en materia de protección y bienestar animal, conservación de vida silvestre y biodiversidad que tengan programados, con la finalidad de que éstos colaboren en la difusión y registro de participantes de los mismos.</w:t>
            </w:r>
          </w:p>
          <w:p w:rsidR="005E5AE4" w:rsidRDefault="005E5AE4" w:rsidP="00D0792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-Acordar reuniones con autoridades de cada municipio del Estado, con la finalidad de dar a conocer la plataforma masscoti.com.</w:t>
            </w:r>
          </w:p>
          <w:p w:rsidR="005E5AE4" w:rsidRDefault="005E5AE4" w:rsidP="00D0792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-Coordinar con las autoridades municipales correspondientes, su autorización para el envío de requerimientos de información a “MASSCOTI” con el objetivo de implementar un registro de animales en compañía disponibles para la adopción, así como una propuesta de solicitud de adopción, a través de la plataforma masscoti.com de manera personalizada; conforme a los criterios que la “La SEMA” determine, mismos que serán implementados si</w:t>
            </w:r>
            <w:r w:rsidR="006677FF">
              <w:rPr>
                <w:rFonts w:ascii="Arial" w:hAnsi="Arial" w:cs="Arial"/>
                <w:sz w:val="16"/>
                <w:szCs w:val="16"/>
              </w:rPr>
              <w:t xml:space="preserve">n costo para “La SEMA” a través </w:t>
            </w:r>
            <w:r>
              <w:rPr>
                <w:rFonts w:ascii="Arial" w:hAnsi="Arial" w:cs="Arial"/>
                <w:sz w:val="16"/>
                <w:szCs w:val="16"/>
              </w:rPr>
              <w:t xml:space="preserve">de un órgano desconcentrado “El IBANQROO” en su construcción dentro de la plataforma masscoti.com, los cuales cubran los requerimientos normativos </w:t>
            </w:r>
            <w:r>
              <w:rPr>
                <w:rFonts w:ascii="Arial" w:hAnsi="Arial" w:cs="Arial"/>
                <w:sz w:val="16"/>
                <w:szCs w:val="16"/>
              </w:rPr>
              <w:lastRenderedPageBreak/>
              <w:t>aplicables por “La SEMA” en común acuerdo con los determinados por “MASSCOTI”.</w:t>
            </w:r>
          </w:p>
          <w:p w:rsidR="005E5AE4" w:rsidRDefault="005E5AE4" w:rsidP="00D0792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-Asimismo, cualquier información previa a ser realizado, difundido, implementado, elaborado, promocionado, ejecutado, deberá ser previamente autorizado por escrito por “La SEMA” a través de “El IBANQROO”.</w:t>
            </w:r>
          </w:p>
        </w:tc>
      </w:tr>
      <w:tr w:rsidR="005E5AE4" w:rsidTr="005E5AE4">
        <w:trPr>
          <w:trHeight w:val="222"/>
          <w:jc w:val="center"/>
        </w:trPr>
        <w:tc>
          <w:tcPr>
            <w:cnfStyle w:val="001000000000" w:firstRow="0" w:lastRow="0" w:firstColumn="1" w:lastColumn="0" w:oddVBand="0" w:evenVBand="0" w:oddHBand="0" w:evenHBand="0" w:firstRowFirstColumn="0" w:firstRowLastColumn="0" w:lastRowFirstColumn="0" w:lastRowLastColumn="0"/>
            <w:tcW w:w="1784" w:type="pct"/>
            <w:tcBorders>
              <w:top w:val="single" w:sz="4" w:space="0" w:color="auto"/>
              <w:left w:val="nil"/>
              <w:bottom w:val="single" w:sz="4" w:space="0" w:color="auto"/>
              <w:right w:val="nil"/>
            </w:tcBorders>
            <w:hideMark/>
          </w:tcPr>
          <w:p w:rsidR="005E5AE4" w:rsidRDefault="005E5AE4" w:rsidP="008F02C1">
            <w:pPr>
              <w:spacing w:line="276" w:lineRule="auto"/>
              <w:jc w:val="both"/>
              <w:rPr>
                <w:rFonts w:ascii="Arial" w:hAnsi="Arial" w:cs="Arial"/>
                <w:b w:val="0"/>
                <w:sz w:val="16"/>
                <w:szCs w:val="16"/>
              </w:rPr>
            </w:pPr>
            <w:r>
              <w:rPr>
                <w:rFonts w:ascii="Arial" w:hAnsi="Arial" w:cs="Arial"/>
                <w:b w:val="0"/>
                <w:sz w:val="16"/>
                <w:szCs w:val="16"/>
              </w:rPr>
              <w:lastRenderedPageBreak/>
              <w:t>Convenio de colaboración SEMA, IBANQROO y Mi Amigo de la Calle.</w:t>
            </w:r>
          </w:p>
          <w:p w:rsidR="005E5AE4" w:rsidRDefault="005E5AE4" w:rsidP="008F02C1">
            <w:pPr>
              <w:spacing w:line="276" w:lineRule="auto"/>
              <w:jc w:val="both"/>
              <w:rPr>
                <w:rFonts w:ascii="Arial" w:hAnsi="Arial" w:cs="Arial"/>
                <w:b w:val="0"/>
                <w:sz w:val="16"/>
                <w:szCs w:val="16"/>
              </w:rPr>
            </w:pPr>
            <w:r>
              <w:rPr>
                <w:rFonts w:ascii="Arial" w:hAnsi="Arial" w:cs="Arial"/>
                <w:b w:val="0"/>
                <w:sz w:val="16"/>
                <w:szCs w:val="16"/>
              </w:rPr>
              <w:t>Vigencia: 24 de septiembre del 2022.</w:t>
            </w:r>
          </w:p>
        </w:tc>
        <w:tc>
          <w:tcPr>
            <w:tcW w:w="3216" w:type="pct"/>
            <w:tcBorders>
              <w:top w:val="single" w:sz="4" w:space="0" w:color="auto"/>
              <w:left w:val="nil"/>
              <w:bottom w:val="single" w:sz="4" w:space="0" w:color="auto"/>
              <w:right w:val="nil"/>
            </w:tcBorders>
            <w:hideMark/>
          </w:tcPr>
          <w:p w:rsidR="005E5AE4" w:rsidRDefault="005E5AE4" w:rsidP="00D0792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-Facilitar un lugar que reúna las condiciones necesarias y suficientes para la realización de campañas masivas de esterilización organizadas por “La ASOCIACIÓN”, siendo al menos una por año, mismas campañas estarán sujetas a la capacidad económica de “La ASOCIACIÓN”.</w:t>
            </w:r>
          </w:p>
          <w:p w:rsidR="005E5AE4" w:rsidRDefault="005E5AE4" w:rsidP="00D0792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-Participar en la difusión de las campañas de esterilización por los medios de comunicación necesarios.</w:t>
            </w:r>
          </w:p>
          <w:p w:rsidR="005E5AE4" w:rsidRDefault="005E5AE4" w:rsidP="00D0792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-Suministrar a “La ASOCIACIÓN” formatos oficiales para el reporte de las actividades realizadas con motivo de la ejecución del presente instrumento</w:t>
            </w:r>
            <w:r w:rsidR="006677FF">
              <w:rPr>
                <w:rFonts w:ascii="Arial" w:hAnsi="Arial" w:cs="Arial"/>
                <w:sz w:val="16"/>
                <w:szCs w:val="16"/>
              </w:rPr>
              <w:t>.</w:t>
            </w:r>
          </w:p>
          <w:p w:rsidR="005E5AE4" w:rsidRDefault="005E5AE4" w:rsidP="00D0792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-Coordinar, dirigir y establecer las acciones y campañas que considere necesarias para la ejecución del presente convenio, estableciendo los criterios de intervención y alcance de las acciones.</w:t>
            </w:r>
          </w:p>
          <w:p w:rsidR="005E5AE4" w:rsidRDefault="005E5AE4" w:rsidP="00D0792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-En la medida de sus posibilidades, gestionar ante la Secretaría de Salud vacunas antirrábicas para proporcionarlas a “La ASOCIACIÓN” a fin de que éstas puedan ser aplicadas a perros y gatos sin dueños que deambulan por las calles.</w:t>
            </w:r>
          </w:p>
        </w:tc>
      </w:tr>
    </w:tbl>
    <w:p w:rsidR="005E5AE4" w:rsidRDefault="005E5AE4" w:rsidP="00430AC9">
      <w:pPr>
        <w:tabs>
          <w:tab w:val="left" w:pos="1560"/>
        </w:tabs>
        <w:spacing w:after="0"/>
        <w:jc w:val="center"/>
        <w:rPr>
          <w:rFonts w:ascii="Arial" w:hAnsi="Arial" w:cs="Arial"/>
          <w:sz w:val="16"/>
          <w:szCs w:val="18"/>
        </w:rPr>
      </w:pPr>
      <w:r>
        <w:rPr>
          <w:rFonts w:ascii="Arial" w:hAnsi="Arial" w:cs="Arial"/>
          <w:b/>
          <w:sz w:val="16"/>
          <w:szCs w:val="18"/>
        </w:rPr>
        <w:t>Fuente:</w:t>
      </w:r>
      <w:r>
        <w:rPr>
          <w:rFonts w:ascii="Arial" w:hAnsi="Arial" w:cs="Arial"/>
          <w:sz w:val="16"/>
          <w:szCs w:val="18"/>
        </w:rPr>
        <w:t xml:space="preserve"> Elaborado por la ASEQROO con base en la información proporcionada por el IBANQROO.</w:t>
      </w:r>
    </w:p>
    <w:p w:rsidR="006F250E" w:rsidRDefault="006F250E" w:rsidP="008F02C1">
      <w:pPr>
        <w:tabs>
          <w:tab w:val="left" w:pos="1560"/>
        </w:tabs>
        <w:spacing w:after="0"/>
        <w:jc w:val="both"/>
        <w:rPr>
          <w:rFonts w:ascii="Arial" w:eastAsia="Arial" w:hAnsi="Arial" w:cs="Arial"/>
          <w:sz w:val="24"/>
          <w:szCs w:val="24"/>
          <w:lang w:eastAsia="es-ES"/>
        </w:rPr>
      </w:pPr>
    </w:p>
    <w:p w:rsidR="005E5AE4" w:rsidRPr="0039002F" w:rsidRDefault="005E5AE4" w:rsidP="007F4E78">
      <w:pPr>
        <w:tabs>
          <w:tab w:val="left" w:pos="1560"/>
        </w:tabs>
        <w:spacing w:after="0"/>
        <w:jc w:val="both"/>
        <w:rPr>
          <w:rFonts w:ascii="Arial" w:eastAsia="Arial" w:hAnsi="Arial" w:cs="Arial"/>
          <w:sz w:val="28"/>
          <w:szCs w:val="24"/>
          <w:lang w:eastAsia="es-ES"/>
        </w:rPr>
      </w:pPr>
      <w:r w:rsidRPr="0039002F">
        <w:rPr>
          <w:rFonts w:ascii="Arial" w:hAnsi="Arial" w:cs="Arial"/>
          <w:sz w:val="24"/>
        </w:rPr>
        <w:t>El Instituto indicó que, el no contar con recursos humanos y financieros suficientes, limitó su participación a la impresión y difusión de las acciones contenidas en dichos instrumentos. Aunado a lo anterior, el IBANQROO limitó su colaboración en el acompañamiento de las dependencias estatales o federales, ya que las actividades y reportes recaen bajo la responsabilidad de dichas instancias.</w:t>
      </w:r>
    </w:p>
    <w:p w:rsidR="005E5AE4" w:rsidRPr="0039002F" w:rsidRDefault="005E5AE4" w:rsidP="007F4E78">
      <w:pPr>
        <w:spacing w:after="0"/>
        <w:jc w:val="both"/>
        <w:rPr>
          <w:rFonts w:ascii="Arial" w:hAnsi="Arial" w:cs="Arial"/>
          <w:sz w:val="24"/>
        </w:rPr>
      </w:pPr>
    </w:p>
    <w:p w:rsidR="005E5AE4" w:rsidRPr="0039002F" w:rsidRDefault="005E5AE4" w:rsidP="007F4E78">
      <w:pPr>
        <w:spacing w:after="0"/>
        <w:jc w:val="both"/>
        <w:rPr>
          <w:rFonts w:ascii="Arial" w:hAnsi="Arial" w:cs="Arial"/>
          <w:sz w:val="24"/>
        </w:rPr>
      </w:pPr>
      <w:r w:rsidRPr="0039002F">
        <w:rPr>
          <w:rFonts w:ascii="Arial" w:hAnsi="Arial" w:cs="Arial"/>
          <w:sz w:val="24"/>
        </w:rPr>
        <w:t>Con base en lo antes expuesto, se determinó que el IBANQROO desempeñó un papel de presencia institucional celebrando convenios y/o acuerdos con instituciones públicas y no gubernamentales para llevar a cabo diversas acciones, no obstante, no cuenta con evidencia suficiente que sustente la ejecución de estas últimas.</w:t>
      </w:r>
    </w:p>
    <w:p w:rsidR="005E5AE4" w:rsidRDefault="005E5AE4" w:rsidP="007F4E78">
      <w:pPr>
        <w:spacing w:after="0"/>
        <w:jc w:val="both"/>
        <w:rPr>
          <w:rFonts w:ascii="Arial" w:hAnsi="Arial" w:cs="Arial"/>
          <w:sz w:val="24"/>
          <w:szCs w:val="24"/>
        </w:rPr>
      </w:pPr>
    </w:p>
    <w:p w:rsidR="00F44015" w:rsidRPr="005E5AE4" w:rsidRDefault="00F44015" w:rsidP="007F4E78">
      <w:pPr>
        <w:spacing w:after="0"/>
        <w:jc w:val="both"/>
        <w:rPr>
          <w:rFonts w:ascii="Arial" w:hAnsi="Arial" w:cs="Arial"/>
          <w:sz w:val="24"/>
          <w:szCs w:val="24"/>
        </w:rPr>
      </w:pPr>
    </w:p>
    <w:p w:rsidR="005E5AE4" w:rsidRPr="0039002F" w:rsidRDefault="005E5AE4" w:rsidP="002945FB">
      <w:pPr>
        <w:pStyle w:val="Prrafodelista"/>
        <w:numPr>
          <w:ilvl w:val="0"/>
          <w:numId w:val="21"/>
        </w:numPr>
        <w:spacing w:after="0"/>
        <w:jc w:val="both"/>
        <w:rPr>
          <w:rFonts w:ascii="Arial" w:hAnsi="Arial" w:cs="Arial"/>
          <w:b/>
          <w:sz w:val="24"/>
        </w:rPr>
      </w:pPr>
      <w:r w:rsidRPr="0039002F">
        <w:rPr>
          <w:rFonts w:ascii="Arial" w:hAnsi="Arial" w:cs="Arial"/>
          <w:b/>
          <w:sz w:val="24"/>
        </w:rPr>
        <w:t>ACCIONES</w:t>
      </w:r>
      <w:r w:rsidRPr="0039002F">
        <w:rPr>
          <w:b/>
          <w:sz w:val="24"/>
        </w:rPr>
        <w:t xml:space="preserve"> </w:t>
      </w:r>
      <w:r w:rsidRPr="0039002F">
        <w:rPr>
          <w:rFonts w:ascii="Arial" w:hAnsi="Arial" w:cs="Arial"/>
          <w:b/>
          <w:sz w:val="24"/>
        </w:rPr>
        <w:t xml:space="preserve">DE COORDINACIÓN Y APOYO INSTITUCIONAL. </w:t>
      </w:r>
    </w:p>
    <w:p w:rsidR="005E5AE4" w:rsidRPr="0039002F" w:rsidRDefault="005E5AE4" w:rsidP="007F4E78">
      <w:pPr>
        <w:pStyle w:val="Prrafodelista"/>
        <w:spacing w:after="0"/>
        <w:jc w:val="both"/>
        <w:rPr>
          <w:rFonts w:ascii="Arial" w:hAnsi="Arial" w:cs="Arial"/>
          <w:b/>
          <w:sz w:val="24"/>
        </w:rPr>
      </w:pPr>
    </w:p>
    <w:p w:rsidR="005E5AE4" w:rsidRPr="0039002F" w:rsidRDefault="005E5AE4" w:rsidP="007F4E78">
      <w:pPr>
        <w:pStyle w:val="Prrafodelista"/>
        <w:spacing w:after="0"/>
        <w:jc w:val="both"/>
        <w:rPr>
          <w:rFonts w:ascii="Arial" w:hAnsi="Arial" w:cs="Arial"/>
          <w:b/>
          <w:sz w:val="24"/>
        </w:rPr>
      </w:pPr>
      <w:r w:rsidRPr="0039002F">
        <w:rPr>
          <w:rFonts w:ascii="Arial" w:hAnsi="Arial" w:cs="Arial"/>
          <w:b/>
          <w:sz w:val="24"/>
        </w:rPr>
        <w:t xml:space="preserve">B.I BIODIVERSIDAD Y BIENESTAR ANIMAL. </w:t>
      </w:r>
    </w:p>
    <w:p w:rsidR="005E5AE4" w:rsidRPr="0039002F" w:rsidRDefault="005E5AE4" w:rsidP="007F4E78">
      <w:pPr>
        <w:pStyle w:val="Prrafodelista"/>
        <w:spacing w:after="0"/>
        <w:jc w:val="both"/>
        <w:rPr>
          <w:rFonts w:ascii="Arial" w:hAnsi="Arial" w:cs="Arial"/>
          <w:b/>
          <w:sz w:val="24"/>
        </w:rPr>
      </w:pPr>
    </w:p>
    <w:p w:rsidR="005E5AE4" w:rsidRPr="0039002F" w:rsidRDefault="005E5AE4" w:rsidP="007F4E78">
      <w:pPr>
        <w:spacing w:after="0"/>
        <w:jc w:val="both"/>
        <w:rPr>
          <w:rFonts w:ascii="Arial" w:hAnsi="Arial" w:cs="Arial"/>
          <w:sz w:val="24"/>
          <w:szCs w:val="24"/>
        </w:rPr>
      </w:pPr>
      <w:r w:rsidRPr="0039002F">
        <w:rPr>
          <w:rFonts w:ascii="Arial" w:hAnsi="Arial" w:cs="Arial"/>
          <w:sz w:val="24"/>
        </w:rPr>
        <w:t>El Ente proporcionó el Reporte Ejecutivo de Desempeño donde se establecen las acciones de coordinación y apoyo institucional en materia de biodiversidad y bienestar animal, como se menciona a continuación:</w:t>
      </w:r>
    </w:p>
    <w:p w:rsidR="007F4E78" w:rsidRPr="00BB620E" w:rsidRDefault="007F4E78" w:rsidP="005E5AE4">
      <w:pPr>
        <w:spacing w:after="0"/>
        <w:jc w:val="both"/>
        <w:rPr>
          <w:rFonts w:ascii="Arial" w:hAnsi="Arial" w:cs="Arial"/>
          <w:sz w:val="24"/>
        </w:rPr>
      </w:pPr>
    </w:p>
    <w:p w:rsidR="005E5AE4" w:rsidRDefault="005E5AE4" w:rsidP="007F4E78">
      <w:pPr>
        <w:spacing w:after="0"/>
        <w:jc w:val="center"/>
        <w:rPr>
          <w:rFonts w:ascii="Arial" w:hAnsi="Arial" w:cs="Arial"/>
          <w:sz w:val="20"/>
          <w:szCs w:val="20"/>
        </w:rPr>
      </w:pPr>
      <w:r>
        <w:rPr>
          <w:rFonts w:ascii="Arial" w:hAnsi="Arial" w:cs="Arial"/>
          <w:b/>
          <w:sz w:val="20"/>
          <w:szCs w:val="20"/>
        </w:rPr>
        <w:t xml:space="preserve">Tabla 16. </w:t>
      </w:r>
      <w:r>
        <w:rPr>
          <w:rFonts w:ascii="Arial" w:hAnsi="Arial" w:cs="Arial"/>
          <w:sz w:val="20"/>
          <w:szCs w:val="20"/>
        </w:rPr>
        <w:t>Acciones de coordinación y apoyo institucional en Biodiversidad y Bienestar Animal</w:t>
      </w:r>
    </w:p>
    <w:tbl>
      <w:tblPr>
        <w:tblStyle w:val="Tablanormal2"/>
        <w:tblW w:w="5000" w:type="pct"/>
        <w:jc w:val="center"/>
        <w:tblInd w:w="0" w:type="dxa"/>
        <w:tblLook w:val="04A0" w:firstRow="1" w:lastRow="0" w:firstColumn="1" w:lastColumn="0" w:noHBand="0" w:noVBand="1"/>
      </w:tblPr>
      <w:tblGrid>
        <w:gridCol w:w="4607"/>
        <w:gridCol w:w="4607"/>
      </w:tblGrid>
      <w:tr w:rsidR="005E5AE4" w:rsidTr="005E5AE4">
        <w:trPr>
          <w:cnfStyle w:val="100000000000" w:firstRow="1" w:lastRow="0" w:firstColumn="0" w:lastColumn="0" w:oddVBand="0" w:evenVBand="0" w:oddHBand="0"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7F7F7F" w:themeColor="text1" w:themeTint="80"/>
              <w:left w:val="nil"/>
              <w:right w:val="nil"/>
            </w:tcBorders>
            <w:shd w:val="clear" w:color="auto" w:fill="DBE5F1" w:themeFill="accent1" w:themeFillTint="33"/>
            <w:vAlign w:val="center"/>
            <w:hideMark/>
          </w:tcPr>
          <w:p w:rsidR="005E5AE4" w:rsidRDefault="005E5AE4" w:rsidP="007F4E78">
            <w:pPr>
              <w:spacing w:line="276" w:lineRule="auto"/>
              <w:jc w:val="both"/>
              <w:rPr>
                <w:rFonts w:ascii="Arial" w:hAnsi="Arial" w:cs="Arial"/>
                <w:sz w:val="16"/>
                <w:szCs w:val="18"/>
              </w:rPr>
            </w:pPr>
            <w:r>
              <w:rPr>
                <w:rFonts w:ascii="Arial" w:hAnsi="Arial" w:cs="Arial"/>
                <w:sz w:val="16"/>
                <w:szCs w:val="18"/>
              </w:rPr>
              <w:t>Acciones</w:t>
            </w:r>
          </w:p>
        </w:tc>
        <w:tc>
          <w:tcPr>
            <w:tcW w:w="2500" w:type="pct"/>
            <w:tcBorders>
              <w:top w:val="single" w:sz="4" w:space="0" w:color="7F7F7F" w:themeColor="text1" w:themeTint="80"/>
              <w:left w:val="nil"/>
              <w:right w:val="nil"/>
            </w:tcBorders>
            <w:shd w:val="clear" w:color="auto" w:fill="DBE5F1" w:themeFill="accent1" w:themeFillTint="33"/>
            <w:vAlign w:val="center"/>
            <w:hideMark/>
          </w:tcPr>
          <w:p w:rsidR="005E5AE4" w:rsidRDefault="005E5AE4" w:rsidP="007F4E78">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Participantes</w:t>
            </w:r>
          </w:p>
        </w:tc>
      </w:tr>
      <w:tr w:rsidR="005E5AE4" w:rsidTr="006677FF">
        <w:trPr>
          <w:cnfStyle w:val="000000100000" w:firstRow="0" w:lastRow="0" w:firstColumn="0" w:lastColumn="0" w:oddVBand="0" w:evenVBand="0" w:oddHBand="1" w:evenHBand="0" w:firstRowFirstColumn="0" w:firstRowLastColumn="0" w:lastRowFirstColumn="0" w:lastRowLastColumn="0"/>
          <w:trHeight w:val="676"/>
          <w:jc w:val="center"/>
        </w:trPr>
        <w:tc>
          <w:tcPr>
            <w:cnfStyle w:val="001000000000" w:firstRow="0" w:lastRow="0" w:firstColumn="1" w:lastColumn="0" w:oddVBand="0" w:evenVBand="0" w:oddHBand="0" w:evenHBand="0" w:firstRowFirstColumn="0" w:firstRowLastColumn="0" w:lastRowFirstColumn="0" w:lastRowLastColumn="0"/>
            <w:tcW w:w="2500" w:type="pct"/>
            <w:tcBorders>
              <w:left w:val="nil"/>
              <w:right w:val="nil"/>
            </w:tcBorders>
            <w:hideMark/>
          </w:tcPr>
          <w:p w:rsidR="005E5AE4" w:rsidRDefault="005E5AE4" w:rsidP="009873C9">
            <w:pPr>
              <w:spacing w:line="276" w:lineRule="auto"/>
              <w:jc w:val="both"/>
              <w:rPr>
                <w:rFonts w:ascii="Arial" w:hAnsi="Arial" w:cs="Arial"/>
                <w:b w:val="0"/>
                <w:sz w:val="16"/>
                <w:szCs w:val="18"/>
              </w:rPr>
            </w:pPr>
            <w:r>
              <w:rPr>
                <w:rFonts w:ascii="Arial" w:hAnsi="Arial" w:cs="Arial"/>
                <w:b w:val="0"/>
                <w:sz w:val="16"/>
                <w:szCs w:val="18"/>
              </w:rPr>
              <w:t>Transmisión del programa “Quintana Roo Ambiental”, con el fin de sensibilizar a la ciudadanía sobre el tema de bienestar animal, contando con un total de 257 reproducciones.</w:t>
            </w:r>
          </w:p>
        </w:tc>
        <w:tc>
          <w:tcPr>
            <w:tcW w:w="2500" w:type="pct"/>
            <w:tcBorders>
              <w:left w:val="nil"/>
              <w:right w:val="nil"/>
            </w:tcBorders>
            <w:hideMark/>
          </w:tcPr>
          <w:p w:rsidR="005E5AE4" w:rsidRDefault="005E5AE4" w:rsidP="009873C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8"/>
              </w:rPr>
            </w:pPr>
            <w:r>
              <w:rPr>
                <w:rFonts w:ascii="Arial" w:hAnsi="Arial" w:cs="Arial"/>
                <w:sz w:val="16"/>
                <w:szCs w:val="18"/>
              </w:rPr>
              <w:t>Secretaría de Ecología y Medio Ambiente, la Procuraduría de Protección Ambiental y el Sistema Quintanarroense de Comunicación Social.</w:t>
            </w:r>
          </w:p>
        </w:tc>
      </w:tr>
      <w:tr w:rsidR="005E5AE4" w:rsidTr="006677FF">
        <w:trPr>
          <w:trHeight w:val="334"/>
          <w:jc w:val="center"/>
        </w:trPr>
        <w:tc>
          <w:tcPr>
            <w:cnfStyle w:val="001000000000" w:firstRow="0" w:lastRow="0" w:firstColumn="1" w:lastColumn="0" w:oddVBand="0" w:evenVBand="0" w:oddHBand="0" w:evenHBand="0" w:firstRowFirstColumn="0" w:firstRowLastColumn="0" w:lastRowFirstColumn="0" w:lastRowLastColumn="0"/>
            <w:tcW w:w="2500" w:type="pct"/>
            <w:tcBorders>
              <w:top w:val="nil"/>
              <w:left w:val="nil"/>
              <w:bottom w:val="nil"/>
              <w:right w:val="nil"/>
            </w:tcBorders>
            <w:hideMark/>
          </w:tcPr>
          <w:p w:rsidR="005E5AE4" w:rsidRDefault="005E5AE4" w:rsidP="009873C9">
            <w:pPr>
              <w:spacing w:line="276" w:lineRule="auto"/>
              <w:jc w:val="both"/>
              <w:rPr>
                <w:rFonts w:ascii="Arial" w:hAnsi="Arial" w:cs="Arial"/>
                <w:b w:val="0"/>
                <w:sz w:val="16"/>
                <w:szCs w:val="18"/>
                <w:u w:val="single"/>
              </w:rPr>
            </w:pPr>
            <w:r>
              <w:rPr>
                <w:rFonts w:ascii="Arial" w:hAnsi="Arial" w:cs="Arial"/>
                <w:b w:val="0"/>
                <w:sz w:val="16"/>
                <w:szCs w:val="18"/>
              </w:rPr>
              <w:t>Seguimiento al “Programa Promoviendo la Coexistencia” el cual tiene como objetivo, mitigar y ayudar a resolver los conflictos entre animales domésticos y algunas especies de fauna silvestre, bajo el esquema de “Una Salud” y “Un Bienestar”, se vacunó a 157 animales.</w:t>
            </w:r>
          </w:p>
        </w:tc>
        <w:tc>
          <w:tcPr>
            <w:tcW w:w="2500" w:type="pct"/>
            <w:tcBorders>
              <w:top w:val="nil"/>
              <w:left w:val="nil"/>
              <w:bottom w:val="nil"/>
              <w:right w:val="nil"/>
            </w:tcBorders>
            <w:hideMark/>
          </w:tcPr>
          <w:p w:rsidR="005E5AE4" w:rsidRDefault="005E5AE4" w:rsidP="009873C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8"/>
              </w:rPr>
            </w:pPr>
            <w:r>
              <w:rPr>
                <w:rFonts w:ascii="Arial" w:hAnsi="Arial" w:cs="Arial"/>
                <w:sz w:val="16"/>
                <w:szCs w:val="18"/>
              </w:rPr>
              <w:t>Procuraduría Federal de Protección al Ambiente, la Comisión Nacional de Áreas Naturales Protegidas a través de la Reserva de la Biosfera Caribe Mexicano, el Instituto de Biodiversidad y Áreas Naturales Protegidas del Estado a través de su Dirección de Biodiversidad y Bienestar Animal, el Fondo Internacional para el Bienestar Animal (IFAW), Cocos Bienestar Animal, Aak Mahahual y la Clínica Animal Mahahual.</w:t>
            </w:r>
          </w:p>
        </w:tc>
      </w:tr>
      <w:tr w:rsidR="005E5AE4" w:rsidTr="00DF75EA">
        <w:trPr>
          <w:cnfStyle w:val="000000100000" w:firstRow="0" w:lastRow="0" w:firstColumn="0" w:lastColumn="0" w:oddVBand="0" w:evenVBand="0" w:oddHBand="1" w:evenHBand="0" w:firstRowFirstColumn="0" w:firstRowLastColumn="0" w:lastRowFirstColumn="0" w:lastRowLastColumn="0"/>
          <w:trHeight w:val="655"/>
          <w:jc w:val="center"/>
        </w:trPr>
        <w:tc>
          <w:tcPr>
            <w:cnfStyle w:val="001000000000" w:firstRow="0" w:lastRow="0" w:firstColumn="1" w:lastColumn="0" w:oddVBand="0" w:evenVBand="0" w:oddHBand="0" w:evenHBand="0" w:firstRowFirstColumn="0" w:firstRowLastColumn="0" w:lastRowFirstColumn="0" w:lastRowLastColumn="0"/>
            <w:tcW w:w="2500" w:type="pct"/>
            <w:tcBorders>
              <w:left w:val="nil"/>
              <w:right w:val="nil"/>
            </w:tcBorders>
          </w:tcPr>
          <w:p w:rsidR="005E5AE4" w:rsidRPr="006677FF" w:rsidRDefault="005E5AE4" w:rsidP="009873C9">
            <w:pPr>
              <w:spacing w:line="276" w:lineRule="auto"/>
              <w:jc w:val="both"/>
              <w:rPr>
                <w:rFonts w:ascii="Arial" w:hAnsi="Arial" w:cs="Arial"/>
                <w:b w:val="0"/>
                <w:sz w:val="16"/>
                <w:szCs w:val="18"/>
              </w:rPr>
            </w:pPr>
            <w:r>
              <w:rPr>
                <w:rFonts w:ascii="Arial" w:hAnsi="Arial" w:cs="Arial"/>
                <w:b w:val="0"/>
                <w:sz w:val="16"/>
                <w:szCs w:val="18"/>
              </w:rPr>
              <w:t>Reunión de incidencias en materia de bienestar animal para el intercambio de experiencias con la finalidad de consolidar la aplicación ECO-QROO. Contando con 5 asistentes.</w:t>
            </w:r>
          </w:p>
        </w:tc>
        <w:tc>
          <w:tcPr>
            <w:tcW w:w="2500" w:type="pct"/>
            <w:tcBorders>
              <w:left w:val="nil"/>
              <w:right w:val="nil"/>
            </w:tcBorders>
            <w:hideMark/>
          </w:tcPr>
          <w:p w:rsidR="005E5AE4" w:rsidRDefault="005E5AE4" w:rsidP="009873C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8"/>
                <w:u w:val="single"/>
              </w:rPr>
            </w:pPr>
            <w:r>
              <w:rPr>
                <w:rFonts w:ascii="Arial" w:hAnsi="Arial" w:cs="Arial"/>
                <w:sz w:val="16"/>
                <w:szCs w:val="18"/>
              </w:rPr>
              <w:t>Procuraduría Ambiental y del Ordenamiento Territorial de la Ciudad de México.</w:t>
            </w:r>
          </w:p>
        </w:tc>
      </w:tr>
    </w:tbl>
    <w:p w:rsidR="005E5AE4" w:rsidRDefault="005E5AE4" w:rsidP="00BB620E">
      <w:pPr>
        <w:tabs>
          <w:tab w:val="left" w:pos="1560"/>
        </w:tabs>
        <w:spacing w:after="0"/>
        <w:ind w:left="142"/>
        <w:jc w:val="both"/>
        <w:rPr>
          <w:rFonts w:ascii="Arial" w:eastAsia="Arial" w:hAnsi="Arial" w:cs="Arial"/>
          <w:sz w:val="16"/>
          <w:szCs w:val="18"/>
        </w:rPr>
      </w:pPr>
      <w:r>
        <w:rPr>
          <w:rFonts w:ascii="Arial" w:eastAsia="Arial" w:hAnsi="Arial" w:cs="Arial"/>
          <w:b/>
          <w:sz w:val="16"/>
          <w:szCs w:val="18"/>
        </w:rPr>
        <w:t>Fuente:</w:t>
      </w:r>
      <w:r w:rsidR="00DF75EA">
        <w:rPr>
          <w:rFonts w:ascii="Arial" w:eastAsia="Arial" w:hAnsi="Arial" w:cs="Arial"/>
          <w:sz w:val="16"/>
          <w:szCs w:val="18"/>
        </w:rPr>
        <w:t xml:space="preserve"> Elaborado por la ASEQROO </w:t>
      </w:r>
      <w:r>
        <w:rPr>
          <w:rFonts w:ascii="Arial" w:eastAsia="Arial" w:hAnsi="Arial" w:cs="Arial"/>
          <w:sz w:val="16"/>
          <w:szCs w:val="18"/>
        </w:rPr>
        <w:t xml:space="preserve">con base en el reporte de actividades del 2do, 3er y 4to trimestre de Bienestar Animal proporcionado por el IBANQROO. </w:t>
      </w:r>
      <w:r w:rsidR="00DF75EA">
        <w:rPr>
          <w:rFonts w:ascii="Arial" w:eastAsia="Arial" w:hAnsi="Arial" w:cs="Arial"/>
          <w:sz w:val="16"/>
          <w:szCs w:val="18"/>
        </w:rPr>
        <w:t xml:space="preserve"> </w:t>
      </w:r>
    </w:p>
    <w:p w:rsidR="005E5AE4" w:rsidRPr="005E5AE4" w:rsidRDefault="005E5AE4" w:rsidP="005E5AE4">
      <w:pPr>
        <w:tabs>
          <w:tab w:val="left" w:pos="1560"/>
        </w:tabs>
        <w:spacing w:after="0"/>
        <w:jc w:val="both"/>
        <w:rPr>
          <w:rFonts w:ascii="Arial" w:eastAsia="Arial" w:hAnsi="Arial" w:cs="Arial"/>
          <w:sz w:val="24"/>
          <w:szCs w:val="24"/>
          <w:lang w:eastAsia="es-ES"/>
        </w:rPr>
      </w:pPr>
    </w:p>
    <w:p w:rsidR="005E5AE4" w:rsidRPr="005E5AE4" w:rsidRDefault="005E5AE4" w:rsidP="007F4E78">
      <w:pPr>
        <w:tabs>
          <w:tab w:val="left" w:pos="1560"/>
        </w:tabs>
        <w:spacing w:after="0"/>
        <w:jc w:val="both"/>
        <w:rPr>
          <w:rFonts w:ascii="Arial" w:eastAsia="Times New Roman" w:hAnsi="Arial" w:cs="Arial"/>
          <w:sz w:val="24"/>
          <w:szCs w:val="24"/>
        </w:rPr>
      </w:pPr>
      <w:r w:rsidRPr="005E5AE4">
        <w:rPr>
          <w:rFonts w:ascii="Arial" w:eastAsia="Arial" w:hAnsi="Arial" w:cs="Arial"/>
          <w:sz w:val="24"/>
          <w:szCs w:val="24"/>
        </w:rPr>
        <w:t xml:space="preserve">Así mismo, el IBANQROO proporcionó los proyectos </w:t>
      </w:r>
      <w:r w:rsidRPr="005E5AE4">
        <w:rPr>
          <w:rFonts w:ascii="Arial" w:hAnsi="Arial" w:cs="Arial"/>
          <w:sz w:val="24"/>
          <w:szCs w:val="24"/>
        </w:rPr>
        <w:t>“Producción y Siembra de Corales en el Arrecife Mesoamericano Región Norte del Estado de Quintana Roo”</w:t>
      </w:r>
      <w:r w:rsidRPr="005E5AE4">
        <w:rPr>
          <w:rFonts w:ascii="Arial" w:eastAsia="Arial" w:hAnsi="Arial" w:cs="Arial"/>
          <w:sz w:val="24"/>
          <w:szCs w:val="24"/>
        </w:rPr>
        <w:t xml:space="preserve"> y “</w:t>
      </w:r>
      <w:r w:rsidRPr="005E5AE4">
        <w:rPr>
          <w:rFonts w:ascii="Arial" w:hAnsi="Arial" w:cs="Arial"/>
          <w:sz w:val="24"/>
          <w:szCs w:val="24"/>
        </w:rPr>
        <w:t>Proyectos para la rehabilitación y restauración de arrecifes afectados por el impacto de huracanes en el año 2020 en nuestro Estado, ingresados mediante la convocatoria del Comité Técnico del Fideicomiso para el manejo integral de la zona costera, desarrollo social y seguridad para el Estado de Quintana Roo”. Los proyectos consisten en lo siguiente:</w:t>
      </w:r>
    </w:p>
    <w:p w:rsidR="005E5AE4" w:rsidRPr="005E5AE4" w:rsidRDefault="005E5AE4" w:rsidP="007F4E78">
      <w:pPr>
        <w:tabs>
          <w:tab w:val="left" w:pos="1560"/>
        </w:tabs>
        <w:spacing w:after="0"/>
        <w:jc w:val="both"/>
        <w:rPr>
          <w:rFonts w:ascii="Arial" w:hAnsi="Arial" w:cs="Arial"/>
          <w:sz w:val="24"/>
          <w:szCs w:val="24"/>
        </w:rPr>
      </w:pPr>
    </w:p>
    <w:p w:rsidR="005E5AE4" w:rsidRPr="005E5AE4" w:rsidRDefault="005E5AE4" w:rsidP="002945FB">
      <w:pPr>
        <w:pStyle w:val="Prrafodelista"/>
        <w:numPr>
          <w:ilvl w:val="0"/>
          <w:numId w:val="22"/>
        </w:numPr>
        <w:tabs>
          <w:tab w:val="left" w:pos="1560"/>
        </w:tabs>
        <w:spacing w:after="0"/>
        <w:ind w:left="567"/>
        <w:jc w:val="both"/>
        <w:rPr>
          <w:rFonts w:ascii="Arial" w:eastAsia="Arial" w:hAnsi="Arial" w:cs="Arial"/>
          <w:sz w:val="24"/>
          <w:szCs w:val="24"/>
        </w:rPr>
      </w:pPr>
      <w:r w:rsidRPr="005E5AE4">
        <w:rPr>
          <w:rFonts w:ascii="Arial" w:hAnsi="Arial" w:cs="Arial"/>
          <w:sz w:val="24"/>
          <w:szCs w:val="24"/>
        </w:rPr>
        <w:t>De acuerdo con el Instituto, el proyecto Producción y Siembra de Corales en el Arrecife Mesoamericano Región Norte del Estado de Quintana Roo tiene como objetivo general producir en este sexenio (2016-2022), 265,000 colonias de coral e implementar estrategias de restauración activa de área arrecifal para la recuperación de funciones ecosistémicas que permitan mantener los bienes y servicios que brinda el arrecife, entre los que se encuentran las actividades productivas de pesca y turismo, teniendo como área de estudio, desde Isla Contoy hasta Tulum, estableciendo como población beneficiada 1 millón 857 mil 985 habitantes del Estado (INEGI, 2018).</w:t>
      </w:r>
    </w:p>
    <w:p w:rsidR="005E5AE4" w:rsidRPr="005E5AE4" w:rsidRDefault="005E5AE4" w:rsidP="007F4E78">
      <w:pPr>
        <w:tabs>
          <w:tab w:val="left" w:pos="1560"/>
        </w:tabs>
        <w:spacing w:after="0"/>
        <w:jc w:val="both"/>
        <w:rPr>
          <w:rFonts w:ascii="Arial" w:eastAsia="Arial" w:hAnsi="Arial" w:cs="Arial"/>
          <w:sz w:val="24"/>
          <w:szCs w:val="24"/>
        </w:rPr>
      </w:pPr>
    </w:p>
    <w:p w:rsidR="005E5AE4" w:rsidRPr="005E5AE4" w:rsidRDefault="005E5AE4" w:rsidP="007F4E78">
      <w:pPr>
        <w:spacing w:after="0"/>
        <w:ind w:left="567"/>
        <w:jc w:val="both"/>
        <w:rPr>
          <w:rFonts w:ascii="Arial" w:eastAsia="Times New Roman" w:hAnsi="Arial" w:cs="Arial"/>
          <w:sz w:val="24"/>
          <w:szCs w:val="24"/>
        </w:rPr>
      </w:pPr>
      <w:r w:rsidRPr="005E5AE4">
        <w:rPr>
          <w:rFonts w:ascii="Arial" w:hAnsi="Arial" w:cs="Arial"/>
          <w:sz w:val="24"/>
          <w:szCs w:val="24"/>
        </w:rPr>
        <w:t>Como antecedente, el 26 de noviembre de 2016 se firmó el primer convenio de colaboración entre el Instituto Nacional de Pesca y Acuacultura (INAPESCA), organismo</w:t>
      </w:r>
      <w:r w:rsidR="00F44015">
        <w:rPr>
          <w:rFonts w:ascii="Arial" w:hAnsi="Arial" w:cs="Arial"/>
          <w:sz w:val="24"/>
          <w:szCs w:val="24"/>
        </w:rPr>
        <w:t xml:space="preserve"> público descentralizado de la A</w:t>
      </w:r>
      <w:r w:rsidRPr="005E5AE4">
        <w:rPr>
          <w:rFonts w:ascii="Arial" w:hAnsi="Arial" w:cs="Arial"/>
          <w:sz w:val="24"/>
          <w:szCs w:val="24"/>
        </w:rPr>
        <w:t>dmin</w:t>
      </w:r>
      <w:r w:rsidR="007A268B">
        <w:rPr>
          <w:rFonts w:ascii="Arial" w:hAnsi="Arial" w:cs="Arial"/>
          <w:sz w:val="24"/>
          <w:szCs w:val="24"/>
        </w:rPr>
        <w:t>istración Pública F</w:t>
      </w:r>
      <w:r w:rsidRPr="005E5AE4">
        <w:rPr>
          <w:rFonts w:ascii="Arial" w:hAnsi="Arial" w:cs="Arial"/>
          <w:sz w:val="24"/>
          <w:szCs w:val="24"/>
        </w:rPr>
        <w:t xml:space="preserve">ederal, </w:t>
      </w:r>
      <w:r w:rsidRPr="005E5AE4">
        <w:rPr>
          <w:rFonts w:ascii="Arial" w:hAnsi="Arial" w:cs="Arial"/>
          <w:sz w:val="24"/>
          <w:szCs w:val="24"/>
        </w:rPr>
        <w:lastRenderedPageBreak/>
        <w:t xml:space="preserve">sectorizado a la ahora Secretaría de Agricultura y Desarrollo Rural, y el Gobierno del Estado de Quintana Roo, asistido por la Secretaría de Finanzas y Planeación y la Secretaría de Ecología y Medio Ambiente, para el desarrollo del proyecto: Reproducción y siembra de corales en el Arrecife Mesoamericano, teniendo una vigencia hasta el 31 de diciembre del 2018. </w:t>
      </w:r>
    </w:p>
    <w:p w:rsidR="005E5AE4" w:rsidRPr="005E5AE4" w:rsidRDefault="005E5AE4" w:rsidP="007F4E78">
      <w:pPr>
        <w:pStyle w:val="Prrafodelista"/>
        <w:spacing w:after="0"/>
        <w:jc w:val="both"/>
        <w:rPr>
          <w:rFonts w:ascii="Arial" w:hAnsi="Arial" w:cs="Arial"/>
          <w:sz w:val="24"/>
          <w:szCs w:val="24"/>
        </w:rPr>
      </w:pPr>
    </w:p>
    <w:p w:rsidR="005E5AE4" w:rsidRPr="005E5AE4" w:rsidRDefault="005E5AE4" w:rsidP="007F4E78">
      <w:pPr>
        <w:spacing w:after="0"/>
        <w:ind w:left="567"/>
        <w:jc w:val="both"/>
        <w:rPr>
          <w:rFonts w:ascii="Arial" w:hAnsi="Arial" w:cs="Arial"/>
          <w:sz w:val="24"/>
          <w:szCs w:val="24"/>
        </w:rPr>
      </w:pPr>
      <w:r w:rsidRPr="005E5AE4">
        <w:rPr>
          <w:rFonts w:ascii="Arial" w:hAnsi="Arial" w:cs="Arial"/>
          <w:sz w:val="24"/>
          <w:szCs w:val="24"/>
        </w:rPr>
        <w:t>El IBANQROO indicó que, con la finalidad de brindar seguimiento al proyecto, en fecha 18 de marzo del 2019 se firmó un nuevo convenio de colaboración, teniendo como meta el producir 265 mil corales para el término de la actual administración en el año 2022, por medio del cual, el Gobierno del Estado destinaría al INAPESCA para el desarrollo del mismo, la cantidad de $8,000.000.00 M.N por 4 años, otorgándoles $2,000.000. 00 M.N por cada ejercicio fiscal.</w:t>
      </w:r>
    </w:p>
    <w:p w:rsidR="005E5AE4" w:rsidRPr="005E5AE4" w:rsidRDefault="005E5AE4" w:rsidP="007F4E78">
      <w:pPr>
        <w:pStyle w:val="Prrafodelista"/>
        <w:spacing w:after="0"/>
        <w:ind w:left="142"/>
        <w:jc w:val="both"/>
        <w:rPr>
          <w:rFonts w:ascii="Arial" w:hAnsi="Arial" w:cs="Arial"/>
          <w:sz w:val="24"/>
          <w:szCs w:val="24"/>
        </w:rPr>
      </w:pPr>
    </w:p>
    <w:p w:rsidR="005E5AE4" w:rsidRPr="005E5AE4" w:rsidRDefault="005E5AE4" w:rsidP="007F4E78">
      <w:pPr>
        <w:spacing w:after="0"/>
        <w:ind w:left="567"/>
        <w:jc w:val="both"/>
        <w:rPr>
          <w:rFonts w:ascii="Arial" w:hAnsi="Arial" w:cs="Arial"/>
          <w:sz w:val="24"/>
          <w:szCs w:val="24"/>
        </w:rPr>
      </w:pPr>
      <w:r w:rsidRPr="005E5AE4">
        <w:rPr>
          <w:rFonts w:ascii="Arial" w:hAnsi="Arial" w:cs="Arial"/>
          <w:sz w:val="24"/>
          <w:szCs w:val="24"/>
        </w:rPr>
        <w:t xml:space="preserve">Respecto a la situación financiera del proyecto, mediante oficio No. SEFIPLAN/SSPHCP/DPPP/DOSP/170320-022/III/2020, la Secretaría de Finanzas y Planeación solicitó ajuste al presupuesto para el ejercicio 2020 a causa de la emergencia sanitaria por COVID-19, aplicando una reducción de $500,000.00 al monto total programado de $2,000,000.00, resultando un monto autorizado para ese año de $1,500,000.00. </w:t>
      </w:r>
    </w:p>
    <w:p w:rsidR="005E5AE4" w:rsidRPr="005E5AE4" w:rsidRDefault="005E5AE4" w:rsidP="007F4E78">
      <w:pPr>
        <w:spacing w:after="0"/>
        <w:ind w:left="567"/>
        <w:jc w:val="both"/>
        <w:rPr>
          <w:rFonts w:ascii="Arial" w:hAnsi="Arial" w:cs="Arial"/>
          <w:sz w:val="24"/>
          <w:szCs w:val="24"/>
        </w:rPr>
      </w:pPr>
    </w:p>
    <w:p w:rsidR="005E5AE4" w:rsidRPr="005E5AE4" w:rsidRDefault="005E5AE4" w:rsidP="007F4E78">
      <w:pPr>
        <w:spacing w:after="0"/>
        <w:ind w:left="567"/>
        <w:jc w:val="both"/>
        <w:rPr>
          <w:rFonts w:ascii="Arial" w:hAnsi="Arial" w:cs="Arial"/>
          <w:sz w:val="24"/>
          <w:szCs w:val="24"/>
        </w:rPr>
      </w:pPr>
      <w:r w:rsidRPr="005E5AE4">
        <w:rPr>
          <w:rFonts w:ascii="Arial" w:hAnsi="Arial" w:cs="Arial"/>
          <w:sz w:val="24"/>
          <w:szCs w:val="24"/>
        </w:rPr>
        <w:t>De acuerdo con el IBANQROO, del 2020 a la fecha, ha realizado trámites y gestiones para el pago pertinente ante la SEFIPLAN, el cual no ha sido liberado, motivando que aún se tenga el adeudo ante el INAPESCA por un monto de $5,500,000.00 pesos.</w:t>
      </w:r>
    </w:p>
    <w:p w:rsidR="005E5AE4" w:rsidRPr="005E5AE4" w:rsidRDefault="005E5AE4" w:rsidP="007F4E78">
      <w:pPr>
        <w:spacing w:after="0"/>
        <w:ind w:left="567"/>
        <w:jc w:val="both"/>
        <w:rPr>
          <w:rFonts w:ascii="Arial" w:hAnsi="Arial" w:cs="Arial"/>
          <w:sz w:val="24"/>
          <w:szCs w:val="24"/>
        </w:rPr>
      </w:pPr>
    </w:p>
    <w:p w:rsidR="005E5AE4" w:rsidRPr="005E5AE4" w:rsidRDefault="005E5AE4" w:rsidP="002945FB">
      <w:pPr>
        <w:pStyle w:val="Prrafodelista"/>
        <w:numPr>
          <w:ilvl w:val="0"/>
          <w:numId w:val="22"/>
        </w:numPr>
        <w:tabs>
          <w:tab w:val="left" w:pos="1560"/>
        </w:tabs>
        <w:spacing w:after="0"/>
        <w:ind w:left="567"/>
        <w:jc w:val="both"/>
        <w:rPr>
          <w:rFonts w:ascii="Arial" w:hAnsi="Arial" w:cs="Arial"/>
          <w:sz w:val="24"/>
          <w:szCs w:val="24"/>
        </w:rPr>
      </w:pPr>
      <w:r w:rsidRPr="005E5AE4">
        <w:rPr>
          <w:rFonts w:ascii="Arial" w:hAnsi="Arial" w:cs="Arial"/>
          <w:sz w:val="24"/>
          <w:szCs w:val="24"/>
        </w:rPr>
        <w:t>Proyecto para la rehabilitación y restauración de arrecifes afectados por el impacto de huracanes en el año 2020 en nuestro Estado, ingresado mediante la convocatoria del Comité Técnico del Fideicomiso para el manejo integral de la zona costera, desarrollo social y seguridad para el Estado de Quintana Roo.</w:t>
      </w:r>
    </w:p>
    <w:p w:rsidR="005E5AE4" w:rsidRPr="005E5AE4" w:rsidRDefault="005E5AE4" w:rsidP="007F4E78">
      <w:pPr>
        <w:pStyle w:val="Prrafodelista"/>
        <w:spacing w:after="0"/>
        <w:ind w:left="567"/>
        <w:jc w:val="both"/>
        <w:rPr>
          <w:rFonts w:ascii="Arial" w:hAnsi="Arial" w:cs="Arial"/>
          <w:sz w:val="24"/>
          <w:szCs w:val="24"/>
        </w:rPr>
      </w:pPr>
    </w:p>
    <w:p w:rsidR="005E5AE4" w:rsidRPr="005E5AE4" w:rsidRDefault="005E5AE4" w:rsidP="007F4E78">
      <w:pPr>
        <w:pStyle w:val="Prrafodelista"/>
        <w:spacing w:after="0"/>
        <w:ind w:left="567"/>
        <w:jc w:val="both"/>
        <w:rPr>
          <w:rFonts w:ascii="Arial" w:hAnsi="Arial" w:cs="Arial"/>
          <w:sz w:val="24"/>
          <w:szCs w:val="24"/>
        </w:rPr>
      </w:pPr>
      <w:r w:rsidRPr="005E5AE4">
        <w:rPr>
          <w:rFonts w:ascii="Arial" w:hAnsi="Arial" w:cs="Arial"/>
          <w:sz w:val="24"/>
          <w:szCs w:val="24"/>
        </w:rPr>
        <w:t xml:space="preserve">De acuerdo con el IBANQROO, durante el mes de octubre de 2020, los huracanes Delta y Zeta impactaron la zona noreste del Estado de Quintana Roo, justificando el uso del seguro paramétrico para la restauración de los daños provocados por estos embates, recurso que se encuentra dentro del patrimonio del fideicomiso. El </w:t>
      </w:r>
      <w:r w:rsidRPr="005E5AE4">
        <w:rPr>
          <w:rFonts w:ascii="Arial" w:hAnsi="Arial" w:cs="Arial"/>
          <w:sz w:val="24"/>
          <w:szCs w:val="24"/>
        </w:rPr>
        <w:lastRenderedPageBreak/>
        <w:t>IBANQROO indicó que, con fecha 07 de mayo del año 2020, el Comité Técnico del Fideicomiso para el Manejo Integral de la Zona Costera, Desarrollo Social y Seguridad para el Estado de Quintana Roo, publicó en las páginas oficiales de la SEMA, y del IBANQROO, la convocatoria dirigida a todos los centros o institutos de educación superior o de investigación, así como asociaciones civiles legalmente constituidas, interesadas en ejecutar proyectos de investigación para la rehabilitación y restauración de arrecifes, afectados por el impacto de huracanes que en el año 2020, dañaron el litoral del Estado de Quintana Roo.</w:t>
      </w:r>
    </w:p>
    <w:p w:rsidR="005E5AE4" w:rsidRPr="005E5AE4" w:rsidRDefault="005E5AE4" w:rsidP="007F4E78">
      <w:pPr>
        <w:tabs>
          <w:tab w:val="left" w:pos="1560"/>
        </w:tabs>
        <w:spacing w:after="0"/>
        <w:jc w:val="both"/>
        <w:rPr>
          <w:rFonts w:ascii="Arial" w:hAnsi="Arial" w:cs="Arial"/>
          <w:sz w:val="24"/>
          <w:szCs w:val="24"/>
        </w:rPr>
      </w:pPr>
    </w:p>
    <w:p w:rsidR="005E5AE4" w:rsidRPr="005E5AE4" w:rsidRDefault="005E5AE4" w:rsidP="007F4E78">
      <w:pPr>
        <w:tabs>
          <w:tab w:val="left" w:pos="1560"/>
        </w:tabs>
        <w:spacing w:after="0"/>
        <w:ind w:left="567"/>
        <w:jc w:val="both"/>
        <w:rPr>
          <w:rFonts w:ascii="Arial" w:hAnsi="Arial" w:cs="Arial"/>
          <w:sz w:val="24"/>
          <w:szCs w:val="24"/>
        </w:rPr>
      </w:pPr>
      <w:r w:rsidRPr="005E5AE4">
        <w:rPr>
          <w:rFonts w:ascii="Arial" w:hAnsi="Arial" w:cs="Arial"/>
          <w:sz w:val="24"/>
          <w:szCs w:val="24"/>
        </w:rPr>
        <w:t xml:space="preserve">El Ente señaló que se recibieron un total de 10 propuestas de las cuales 2 fueron descartadas, por no cumplir con los términos estipulados en la convocatoria y sometiendo los 8 restantes para su evaluación por parte de los integrantes del Consejo Asesor del Subcomité Técnico de Manejo Costero, mismo que fue designado por el Comité Técnico del Fideicomiso, en la sesión de fecha 27 de abril de 2021. Las 8 propuestas sometidas a evaluación, fueron calificadas a través de cédulas de lineamientos, trabajadas en consenso por todos los integrantes del Consejo Asesor. El 21 de junio del año 2021, la SEMA y el IBANQROO, dieron a conocer, a través de sus páginas oficiales, los resultados de los proyectos ganadores, por un monto total de $10,000,000.00 ($2,500,000.00 c/u). </w:t>
      </w:r>
    </w:p>
    <w:p w:rsidR="005E5AE4" w:rsidRPr="005E5AE4" w:rsidRDefault="005E5AE4" w:rsidP="007F4E78">
      <w:pPr>
        <w:tabs>
          <w:tab w:val="left" w:pos="1560"/>
        </w:tabs>
        <w:spacing w:after="0"/>
        <w:ind w:left="567"/>
        <w:jc w:val="both"/>
        <w:rPr>
          <w:rFonts w:ascii="Arial" w:hAnsi="Arial" w:cs="Arial"/>
          <w:sz w:val="24"/>
          <w:szCs w:val="24"/>
        </w:rPr>
      </w:pPr>
    </w:p>
    <w:p w:rsidR="00BD1DAF" w:rsidRDefault="005E5AE4" w:rsidP="00BD1DAF">
      <w:pPr>
        <w:tabs>
          <w:tab w:val="left" w:pos="1560"/>
        </w:tabs>
        <w:spacing w:after="0"/>
        <w:ind w:left="567"/>
        <w:jc w:val="both"/>
        <w:rPr>
          <w:rFonts w:ascii="Arial" w:eastAsia="Arial" w:hAnsi="Arial" w:cs="Arial"/>
          <w:sz w:val="24"/>
          <w:szCs w:val="24"/>
        </w:rPr>
      </w:pPr>
      <w:r w:rsidRPr="005E5AE4">
        <w:rPr>
          <w:rFonts w:ascii="Arial" w:hAnsi="Arial" w:cs="Arial"/>
          <w:sz w:val="24"/>
          <w:szCs w:val="24"/>
        </w:rPr>
        <w:t xml:space="preserve">De acuerdo con el informe ejecutivo proporcionado por el IBANQROO, los proyectos dieron inicio en el mes de octubre del año 2021, indicando que el seguimiento de los mismos se realizaría a través de reportes trimestrales por lo que, durante el mes de enero del año 2022 el Ente estaría recibiendo los primeros informes de avances. </w:t>
      </w:r>
    </w:p>
    <w:p w:rsidR="00BD1DAF" w:rsidRDefault="00BD1DAF" w:rsidP="00BD1DAF">
      <w:pPr>
        <w:tabs>
          <w:tab w:val="left" w:pos="1560"/>
        </w:tabs>
        <w:spacing w:after="0"/>
        <w:ind w:left="567"/>
        <w:jc w:val="both"/>
        <w:rPr>
          <w:rFonts w:ascii="Arial" w:eastAsia="Arial" w:hAnsi="Arial" w:cs="Arial"/>
          <w:sz w:val="24"/>
          <w:szCs w:val="24"/>
        </w:rPr>
      </w:pPr>
    </w:p>
    <w:p w:rsidR="005E5AE4" w:rsidRPr="00BD1DAF" w:rsidRDefault="005E5AE4" w:rsidP="004B061B">
      <w:pPr>
        <w:tabs>
          <w:tab w:val="left" w:pos="1560"/>
        </w:tabs>
        <w:spacing w:after="0"/>
        <w:jc w:val="both"/>
        <w:rPr>
          <w:rFonts w:ascii="Arial" w:eastAsia="Arial" w:hAnsi="Arial" w:cs="Arial"/>
          <w:sz w:val="24"/>
          <w:szCs w:val="24"/>
        </w:rPr>
      </w:pPr>
      <w:r w:rsidRPr="005E5AE4">
        <w:rPr>
          <w:rFonts w:ascii="Arial" w:eastAsia="Arial" w:hAnsi="Arial" w:cs="Arial"/>
          <w:sz w:val="24"/>
          <w:szCs w:val="24"/>
        </w:rPr>
        <w:t>C</w:t>
      </w:r>
      <w:r w:rsidRPr="005E5AE4">
        <w:rPr>
          <w:rFonts w:ascii="Arial" w:hAnsi="Arial" w:cs="Arial"/>
          <w:sz w:val="24"/>
          <w:szCs w:val="24"/>
        </w:rPr>
        <w:t>on base en lo antes expuesto, se determinó que el IBANQROO realizó acciones</w:t>
      </w:r>
      <w:r w:rsidRPr="005E5AE4">
        <w:rPr>
          <w:sz w:val="24"/>
          <w:szCs w:val="24"/>
        </w:rPr>
        <w:t xml:space="preserve"> </w:t>
      </w:r>
      <w:r w:rsidRPr="005E5AE4">
        <w:rPr>
          <w:rFonts w:ascii="Arial" w:hAnsi="Arial" w:cs="Arial"/>
          <w:sz w:val="24"/>
          <w:szCs w:val="24"/>
        </w:rPr>
        <w:t>de coordinación y apoyo institucional desempeñando un papel de presencia institucional.</w:t>
      </w:r>
    </w:p>
    <w:p w:rsidR="005E5AE4" w:rsidRDefault="005E5AE4" w:rsidP="007F4E78">
      <w:pPr>
        <w:spacing w:after="0"/>
        <w:ind w:left="641"/>
        <w:jc w:val="both"/>
        <w:rPr>
          <w:rFonts w:ascii="Arial" w:hAnsi="Arial" w:cs="Arial"/>
          <w:b/>
          <w:sz w:val="24"/>
          <w:szCs w:val="24"/>
        </w:rPr>
      </w:pPr>
    </w:p>
    <w:p w:rsidR="00BD1DAF" w:rsidRDefault="00BD1DAF" w:rsidP="007F4E78">
      <w:pPr>
        <w:spacing w:after="0"/>
        <w:ind w:left="641"/>
        <w:jc w:val="both"/>
        <w:rPr>
          <w:rFonts w:ascii="Arial" w:hAnsi="Arial" w:cs="Arial"/>
          <w:b/>
          <w:sz w:val="24"/>
          <w:szCs w:val="24"/>
        </w:rPr>
      </w:pPr>
    </w:p>
    <w:p w:rsidR="00BD1DAF" w:rsidRDefault="00BD1DAF" w:rsidP="007F4E78">
      <w:pPr>
        <w:spacing w:after="0"/>
        <w:ind w:left="641"/>
        <w:jc w:val="both"/>
        <w:rPr>
          <w:rFonts w:ascii="Arial" w:hAnsi="Arial" w:cs="Arial"/>
          <w:b/>
          <w:sz w:val="24"/>
          <w:szCs w:val="24"/>
        </w:rPr>
      </w:pPr>
    </w:p>
    <w:p w:rsidR="00BD1DAF" w:rsidRDefault="00BD1DAF" w:rsidP="007F4E78">
      <w:pPr>
        <w:spacing w:after="0"/>
        <w:ind w:left="641"/>
        <w:jc w:val="both"/>
        <w:rPr>
          <w:rFonts w:ascii="Arial" w:hAnsi="Arial" w:cs="Arial"/>
          <w:b/>
          <w:sz w:val="24"/>
          <w:szCs w:val="24"/>
        </w:rPr>
      </w:pPr>
    </w:p>
    <w:p w:rsidR="00BD1DAF" w:rsidRPr="005E5AE4" w:rsidRDefault="00BD1DAF" w:rsidP="007F4E78">
      <w:pPr>
        <w:spacing w:after="0"/>
        <w:ind w:left="641"/>
        <w:jc w:val="both"/>
        <w:rPr>
          <w:rFonts w:ascii="Arial" w:hAnsi="Arial" w:cs="Arial"/>
          <w:b/>
          <w:sz w:val="24"/>
          <w:szCs w:val="24"/>
        </w:rPr>
      </w:pPr>
    </w:p>
    <w:p w:rsidR="005E5AE4" w:rsidRPr="005E5AE4" w:rsidRDefault="005E5AE4" w:rsidP="007F4E78">
      <w:pPr>
        <w:spacing w:after="0"/>
        <w:ind w:left="641"/>
        <w:jc w:val="both"/>
        <w:rPr>
          <w:rFonts w:ascii="Arial" w:hAnsi="Arial" w:cs="Arial"/>
          <w:b/>
          <w:sz w:val="24"/>
          <w:szCs w:val="24"/>
        </w:rPr>
      </w:pPr>
      <w:r w:rsidRPr="005E5AE4">
        <w:rPr>
          <w:rFonts w:ascii="Arial" w:hAnsi="Arial" w:cs="Arial"/>
          <w:b/>
          <w:sz w:val="24"/>
          <w:szCs w:val="24"/>
        </w:rPr>
        <w:lastRenderedPageBreak/>
        <w:t xml:space="preserve">B.II VIDA SILVESTRE.  </w:t>
      </w:r>
    </w:p>
    <w:p w:rsidR="005E5AE4" w:rsidRPr="005E5AE4" w:rsidRDefault="005E5AE4" w:rsidP="007F4E78">
      <w:pPr>
        <w:spacing w:after="0"/>
        <w:jc w:val="both"/>
        <w:rPr>
          <w:rFonts w:ascii="Arial" w:hAnsi="Arial" w:cs="Arial"/>
          <w:sz w:val="24"/>
          <w:szCs w:val="24"/>
        </w:rPr>
      </w:pPr>
    </w:p>
    <w:p w:rsidR="005E5AE4" w:rsidRPr="005E5AE4" w:rsidRDefault="005E5AE4" w:rsidP="007F4E78">
      <w:pPr>
        <w:spacing w:after="0"/>
        <w:jc w:val="both"/>
        <w:rPr>
          <w:rFonts w:ascii="Arial" w:hAnsi="Arial" w:cs="Arial"/>
          <w:sz w:val="24"/>
          <w:szCs w:val="24"/>
        </w:rPr>
      </w:pPr>
      <w:r w:rsidRPr="005E5AE4">
        <w:rPr>
          <w:rFonts w:ascii="Arial" w:hAnsi="Arial" w:cs="Arial"/>
          <w:sz w:val="24"/>
          <w:szCs w:val="24"/>
        </w:rPr>
        <w:t xml:space="preserve">El IBANQROO indicó que, en coadyuvancia con diversas instituciones, realizó las siguientes acciones: </w:t>
      </w:r>
    </w:p>
    <w:p w:rsidR="005E5AE4" w:rsidRPr="005E5AE4" w:rsidRDefault="005E5AE4" w:rsidP="007F4E78">
      <w:pPr>
        <w:spacing w:after="0"/>
        <w:ind w:hanging="2"/>
        <w:jc w:val="both"/>
        <w:rPr>
          <w:rFonts w:ascii="Arial" w:hAnsi="Arial" w:cs="Arial"/>
          <w:sz w:val="24"/>
          <w:szCs w:val="24"/>
        </w:rPr>
      </w:pPr>
    </w:p>
    <w:p w:rsidR="005E5AE4" w:rsidRDefault="005E5AE4" w:rsidP="005E5AE4">
      <w:pPr>
        <w:spacing w:after="0"/>
        <w:jc w:val="center"/>
        <w:rPr>
          <w:rFonts w:ascii="Arial" w:hAnsi="Arial" w:cs="Arial"/>
          <w:sz w:val="18"/>
          <w:szCs w:val="18"/>
        </w:rPr>
      </w:pPr>
      <w:r>
        <w:rPr>
          <w:rFonts w:ascii="Arial" w:eastAsia="Arial" w:hAnsi="Arial" w:cs="Arial"/>
          <w:b/>
          <w:sz w:val="20"/>
          <w:szCs w:val="18"/>
        </w:rPr>
        <w:t>Tabla 17.</w:t>
      </w:r>
      <w:r>
        <w:rPr>
          <w:rFonts w:ascii="Arial" w:eastAsia="Arial" w:hAnsi="Arial" w:cs="Arial"/>
          <w:sz w:val="20"/>
          <w:szCs w:val="18"/>
        </w:rPr>
        <w:t xml:space="preserve"> </w:t>
      </w:r>
      <w:r>
        <w:rPr>
          <w:rFonts w:ascii="Arial" w:hAnsi="Arial" w:cs="Arial"/>
          <w:sz w:val="20"/>
          <w:szCs w:val="18"/>
        </w:rPr>
        <w:t>Acciones de coordinación y apoyo institucional en Vida Silvestre</w:t>
      </w:r>
    </w:p>
    <w:tbl>
      <w:tblPr>
        <w:tblStyle w:val="Tablaconcuadrcula"/>
        <w:tblW w:w="5000" w:type="pct"/>
        <w:tblLook w:val="04A0" w:firstRow="1" w:lastRow="0" w:firstColumn="1" w:lastColumn="0" w:noHBand="0" w:noVBand="1"/>
      </w:tblPr>
      <w:tblGrid>
        <w:gridCol w:w="5812"/>
        <w:gridCol w:w="3402"/>
      </w:tblGrid>
      <w:tr w:rsidR="005E5AE4" w:rsidTr="00266ED5">
        <w:trPr>
          <w:trHeight w:val="177"/>
          <w:tblHeader/>
        </w:trPr>
        <w:tc>
          <w:tcPr>
            <w:tcW w:w="3154" w:type="pct"/>
            <w:tcBorders>
              <w:top w:val="single" w:sz="4" w:space="0" w:color="auto"/>
              <w:left w:val="nil"/>
              <w:bottom w:val="single" w:sz="4" w:space="0" w:color="auto"/>
              <w:right w:val="nil"/>
            </w:tcBorders>
            <w:shd w:val="clear" w:color="auto" w:fill="DBE5F1" w:themeFill="accent1" w:themeFillTint="33"/>
            <w:vAlign w:val="center"/>
            <w:hideMark/>
          </w:tcPr>
          <w:p w:rsidR="005E5AE4" w:rsidRDefault="005E5AE4" w:rsidP="007F4E78">
            <w:pPr>
              <w:spacing w:line="276" w:lineRule="auto"/>
              <w:jc w:val="center"/>
              <w:rPr>
                <w:rFonts w:ascii="Arial" w:hAnsi="Arial" w:cs="Arial"/>
                <w:b/>
                <w:sz w:val="16"/>
                <w:szCs w:val="16"/>
              </w:rPr>
            </w:pPr>
            <w:r>
              <w:rPr>
                <w:rFonts w:ascii="Arial" w:hAnsi="Arial" w:cs="Arial"/>
                <w:b/>
                <w:sz w:val="16"/>
                <w:szCs w:val="16"/>
              </w:rPr>
              <w:t>Acciones</w:t>
            </w:r>
          </w:p>
        </w:tc>
        <w:tc>
          <w:tcPr>
            <w:tcW w:w="1846" w:type="pct"/>
            <w:tcBorders>
              <w:top w:val="single" w:sz="4" w:space="0" w:color="auto"/>
              <w:left w:val="nil"/>
              <w:bottom w:val="single" w:sz="4" w:space="0" w:color="auto"/>
              <w:right w:val="nil"/>
            </w:tcBorders>
            <w:shd w:val="clear" w:color="auto" w:fill="DBE5F1" w:themeFill="accent1" w:themeFillTint="33"/>
            <w:vAlign w:val="center"/>
            <w:hideMark/>
          </w:tcPr>
          <w:p w:rsidR="005E5AE4" w:rsidRDefault="005E5AE4" w:rsidP="007F4E78">
            <w:pPr>
              <w:spacing w:line="276" w:lineRule="auto"/>
              <w:jc w:val="center"/>
              <w:rPr>
                <w:rFonts w:ascii="Arial" w:hAnsi="Arial" w:cs="Arial"/>
                <w:b/>
                <w:sz w:val="16"/>
                <w:szCs w:val="16"/>
              </w:rPr>
            </w:pPr>
            <w:r>
              <w:rPr>
                <w:rFonts w:ascii="Arial" w:hAnsi="Arial" w:cs="Arial"/>
                <w:b/>
                <w:sz w:val="16"/>
                <w:szCs w:val="16"/>
              </w:rPr>
              <w:t>Participantes</w:t>
            </w:r>
          </w:p>
        </w:tc>
      </w:tr>
      <w:tr w:rsidR="005E5AE4" w:rsidTr="00266ED5">
        <w:trPr>
          <w:trHeight w:val="814"/>
        </w:trPr>
        <w:tc>
          <w:tcPr>
            <w:tcW w:w="3154" w:type="pct"/>
            <w:tcBorders>
              <w:top w:val="single" w:sz="4" w:space="0" w:color="auto"/>
              <w:left w:val="nil"/>
              <w:bottom w:val="single" w:sz="4" w:space="0" w:color="auto"/>
              <w:right w:val="nil"/>
            </w:tcBorders>
            <w:vAlign w:val="center"/>
            <w:hideMark/>
          </w:tcPr>
          <w:p w:rsidR="005E5AE4" w:rsidRDefault="005E5AE4" w:rsidP="008F2820">
            <w:pPr>
              <w:spacing w:line="276" w:lineRule="auto"/>
              <w:jc w:val="both"/>
              <w:rPr>
                <w:rFonts w:ascii="Arial" w:hAnsi="Arial" w:cs="Arial"/>
                <w:sz w:val="16"/>
                <w:szCs w:val="16"/>
              </w:rPr>
            </w:pPr>
            <w:r>
              <w:rPr>
                <w:rFonts w:ascii="Arial" w:hAnsi="Arial" w:cs="Arial"/>
                <w:sz w:val="16"/>
                <w:szCs w:val="16"/>
              </w:rPr>
              <w:t xml:space="preserve">Atención a 196 reportes de animales de vida silvestre a través del número de emergencias #911 referentes a 269 ejemplares en situación de riesgo, fuera de su hábitat o afectando a la población en general. </w:t>
            </w:r>
          </w:p>
        </w:tc>
        <w:tc>
          <w:tcPr>
            <w:tcW w:w="1846" w:type="pct"/>
            <w:tcBorders>
              <w:top w:val="single" w:sz="4" w:space="0" w:color="auto"/>
              <w:left w:val="nil"/>
              <w:bottom w:val="single" w:sz="4" w:space="0" w:color="auto"/>
              <w:right w:val="nil"/>
            </w:tcBorders>
            <w:vAlign w:val="center"/>
            <w:hideMark/>
          </w:tcPr>
          <w:p w:rsidR="005E5AE4" w:rsidRDefault="005E5AE4" w:rsidP="008F2820">
            <w:pPr>
              <w:spacing w:line="276" w:lineRule="auto"/>
              <w:jc w:val="both"/>
              <w:rPr>
                <w:rFonts w:ascii="Times New Roman" w:hAnsi="Times New Roman" w:cs="Times New Roman"/>
                <w:sz w:val="16"/>
                <w:szCs w:val="16"/>
              </w:rPr>
            </w:pPr>
            <w:r>
              <w:rPr>
                <w:rFonts w:ascii="Arial" w:hAnsi="Arial" w:cs="Arial"/>
                <w:sz w:val="16"/>
                <w:szCs w:val="16"/>
              </w:rPr>
              <w:t>PROFEPA, el Jardín Zoológico Payo Obispo, Protección Civil Municipal y Bomberos.</w:t>
            </w:r>
          </w:p>
        </w:tc>
      </w:tr>
      <w:tr w:rsidR="005E5AE4" w:rsidTr="00266ED5">
        <w:trPr>
          <w:trHeight w:val="1229"/>
        </w:trPr>
        <w:tc>
          <w:tcPr>
            <w:tcW w:w="3154" w:type="pct"/>
            <w:tcBorders>
              <w:top w:val="single" w:sz="4" w:space="0" w:color="auto"/>
              <w:left w:val="nil"/>
              <w:bottom w:val="single" w:sz="4" w:space="0" w:color="auto"/>
              <w:right w:val="nil"/>
            </w:tcBorders>
            <w:vAlign w:val="center"/>
            <w:hideMark/>
          </w:tcPr>
          <w:p w:rsidR="005E5AE4" w:rsidRDefault="005E5AE4" w:rsidP="008F2820">
            <w:pPr>
              <w:spacing w:line="276" w:lineRule="auto"/>
              <w:jc w:val="both"/>
              <w:rPr>
                <w:sz w:val="16"/>
                <w:szCs w:val="16"/>
              </w:rPr>
            </w:pPr>
            <w:r>
              <w:rPr>
                <w:rFonts w:ascii="Arial" w:hAnsi="Arial" w:cs="Arial"/>
                <w:sz w:val="16"/>
                <w:szCs w:val="16"/>
              </w:rPr>
              <w:t>"Taller sobre Ganadería sustentable y amigable con los felinos de la selva maya”. Objetivo:  aprender sobre el buen manejo del ganado, así como sobre las alternativas existentes para prevenir ataques de felinos (cercos eléctricos), y los programas operantes en el vecino Estado de Campeche, como son el seguro ganadero de ataques al ganado y la unidad móvil de atención veterinaria.</w:t>
            </w:r>
          </w:p>
        </w:tc>
        <w:tc>
          <w:tcPr>
            <w:tcW w:w="1846" w:type="pct"/>
            <w:tcBorders>
              <w:top w:val="single" w:sz="4" w:space="0" w:color="auto"/>
              <w:left w:val="nil"/>
              <w:bottom w:val="single" w:sz="4" w:space="0" w:color="auto"/>
              <w:right w:val="nil"/>
            </w:tcBorders>
            <w:vAlign w:val="center"/>
          </w:tcPr>
          <w:p w:rsidR="005E5AE4" w:rsidRDefault="005E5AE4" w:rsidP="008F2820">
            <w:pPr>
              <w:spacing w:line="276" w:lineRule="auto"/>
              <w:jc w:val="both"/>
              <w:rPr>
                <w:rFonts w:ascii="Arial" w:hAnsi="Arial" w:cs="Arial"/>
                <w:sz w:val="16"/>
                <w:szCs w:val="16"/>
              </w:rPr>
            </w:pPr>
            <w:r>
              <w:rPr>
                <w:rFonts w:ascii="Arial" w:hAnsi="Arial" w:cs="Arial"/>
                <w:sz w:val="16"/>
                <w:szCs w:val="16"/>
              </w:rPr>
              <w:t>PRONATURA Península de Yucatán, Animal Karma, Grupo Apolo Solar, Comisión Nacional de Áreas Nacionales Protegidas (CONANP), Confederación Nacional de Organizaciones Ganaderas (CNOG), SPACIES y ECOSUR.</w:t>
            </w:r>
          </w:p>
          <w:p w:rsidR="005E5AE4" w:rsidRDefault="005E5AE4" w:rsidP="008F2820">
            <w:pPr>
              <w:spacing w:line="276" w:lineRule="auto"/>
              <w:jc w:val="both"/>
              <w:rPr>
                <w:rFonts w:ascii="Times New Roman" w:hAnsi="Times New Roman" w:cs="Times New Roman"/>
                <w:sz w:val="16"/>
                <w:szCs w:val="16"/>
              </w:rPr>
            </w:pPr>
          </w:p>
        </w:tc>
      </w:tr>
      <w:tr w:rsidR="005E5AE4" w:rsidTr="00266ED5">
        <w:trPr>
          <w:trHeight w:val="559"/>
        </w:trPr>
        <w:tc>
          <w:tcPr>
            <w:tcW w:w="3154" w:type="pct"/>
            <w:tcBorders>
              <w:top w:val="single" w:sz="4" w:space="0" w:color="auto"/>
              <w:left w:val="nil"/>
              <w:bottom w:val="single" w:sz="4" w:space="0" w:color="auto"/>
              <w:right w:val="nil"/>
            </w:tcBorders>
            <w:vAlign w:val="center"/>
            <w:hideMark/>
          </w:tcPr>
          <w:p w:rsidR="005E5AE4" w:rsidRDefault="005E5AE4" w:rsidP="008F2820">
            <w:pPr>
              <w:spacing w:line="276" w:lineRule="auto"/>
              <w:jc w:val="both"/>
              <w:rPr>
                <w:rFonts w:ascii="Arial" w:hAnsi="Arial" w:cs="Arial"/>
                <w:sz w:val="16"/>
                <w:szCs w:val="16"/>
              </w:rPr>
            </w:pPr>
            <w:r>
              <w:rPr>
                <w:rFonts w:ascii="Arial" w:hAnsi="Arial" w:cs="Arial"/>
                <w:sz w:val="16"/>
                <w:szCs w:val="16"/>
              </w:rPr>
              <w:t xml:space="preserve">Atención al conflicto humano-jaguar-animales domésticos (perros): se efectuaron 56 visitas para el levantamiento de datos sobre la percepción social en conflicto humano-jaguar-animales domésticos en la localidad de Mahahual, atención veterinaria a 28 animales con afectación en el sitio, colocaron 10 lonas en diferentes hogares afectadas por dichos ataques. </w:t>
            </w:r>
            <w:r w:rsidR="00BD1DAF">
              <w:rPr>
                <w:rFonts w:ascii="Arial" w:hAnsi="Arial" w:cs="Arial"/>
                <w:sz w:val="16"/>
                <w:szCs w:val="16"/>
              </w:rPr>
              <w:t>Además</w:t>
            </w:r>
            <w:r>
              <w:rPr>
                <w:rFonts w:ascii="Arial" w:hAnsi="Arial" w:cs="Arial"/>
                <w:sz w:val="16"/>
                <w:szCs w:val="16"/>
              </w:rPr>
              <w:t xml:space="preserve"> de, realizar una campaña de esterilización gratuita para esterilizar, vacunar y desparasitar un total de 137 animales (73 perros y 64 gatos), así como el brindarles atención médica a 14 animales.</w:t>
            </w:r>
          </w:p>
        </w:tc>
        <w:tc>
          <w:tcPr>
            <w:tcW w:w="1846" w:type="pct"/>
            <w:tcBorders>
              <w:top w:val="single" w:sz="4" w:space="0" w:color="auto"/>
              <w:left w:val="nil"/>
              <w:bottom w:val="single" w:sz="4" w:space="0" w:color="auto"/>
              <w:right w:val="nil"/>
            </w:tcBorders>
            <w:vAlign w:val="center"/>
            <w:hideMark/>
          </w:tcPr>
          <w:p w:rsidR="005E5AE4" w:rsidRDefault="005E5AE4" w:rsidP="008F2820">
            <w:pPr>
              <w:spacing w:line="276" w:lineRule="auto"/>
              <w:jc w:val="both"/>
              <w:rPr>
                <w:rFonts w:ascii="Times New Roman" w:hAnsi="Times New Roman" w:cs="Times New Roman"/>
                <w:sz w:val="16"/>
                <w:szCs w:val="16"/>
              </w:rPr>
            </w:pPr>
            <w:r>
              <w:rPr>
                <w:rStyle w:val="markedcontent"/>
                <w:rFonts w:ascii="Arial" w:hAnsi="Arial" w:cs="Arial"/>
                <w:sz w:val="16"/>
                <w:szCs w:val="16"/>
              </w:rPr>
              <w:t>Reserva de la Biósfera Caribe Mexicano de la Comisión Nacional de Áreas Naturales</w:t>
            </w:r>
            <w:r>
              <w:rPr>
                <w:sz w:val="16"/>
                <w:szCs w:val="16"/>
              </w:rPr>
              <w:br/>
            </w:r>
            <w:r>
              <w:rPr>
                <w:rStyle w:val="markedcontent"/>
                <w:rFonts w:ascii="Arial" w:hAnsi="Arial" w:cs="Arial"/>
                <w:sz w:val="16"/>
                <w:szCs w:val="16"/>
              </w:rPr>
              <w:t>Protegidas,  Dirección de Biodiversidad y Bienestar Animal del IBANQROO, Fondo Internacional para el Bienestar Animal (IFAW), las organizaciones</w:t>
            </w:r>
            <w:r>
              <w:rPr>
                <w:sz w:val="16"/>
                <w:szCs w:val="16"/>
              </w:rPr>
              <w:br/>
            </w:r>
            <w:r>
              <w:rPr>
                <w:rStyle w:val="markedcontent"/>
                <w:rFonts w:ascii="Arial" w:hAnsi="Arial" w:cs="Arial"/>
                <w:sz w:val="16"/>
                <w:szCs w:val="16"/>
              </w:rPr>
              <w:t>civiles Cocos Bienestar Animal, Aak Mahahual y la Clínica Veterinaria Mahahual.</w:t>
            </w:r>
          </w:p>
        </w:tc>
      </w:tr>
      <w:tr w:rsidR="005E5AE4" w:rsidTr="00266ED5">
        <w:trPr>
          <w:trHeight w:val="65"/>
        </w:trPr>
        <w:tc>
          <w:tcPr>
            <w:tcW w:w="3154" w:type="pct"/>
            <w:tcBorders>
              <w:top w:val="single" w:sz="4" w:space="0" w:color="auto"/>
              <w:left w:val="nil"/>
              <w:bottom w:val="single" w:sz="4" w:space="0" w:color="auto"/>
              <w:right w:val="nil"/>
            </w:tcBorders>
            <w:vAlign w:val="center"/>
            <w:hideMark/>
          </w:tcPr>
          <w:p w:rsidR="005E5AE4" w:rsidRDefault="005E5AE4" w:rsidP="008F2820">
            <w:pPr>
              <w:spacing w:line="276" w:lineRule="auto"/>
              <w:jc w:val="both"/>
              <w:rPr>
                <w:rFonts w:ascii="Arial" w:hAnsi="Arial" w:cs="Arial"/>
                <w:sz w:val="16"/>
                <w:szCs w:val="16"/>
              </w:rPr>
            </w:pPr>
            <w:r>
              <w:rPr>
                <w:rFonts w:ascii="Arial" w:hAnsi="Arial" w:cs="Arial"/>
                <w:sz w:val="16"/>
                <w:szCs w:val="16"/>
              </w:rPr>
              <w:t>Curso de primeros auxilios “Primeros Auxilios y Reanimación Cardiopulmonar (RCP) para Animales Domésticos y de Compañía”, impartido por Pet First Aid – CECAD Emergencias, con la asistencia de 23 personas de diversas instituciones.</w:t>
            </w:r>
          </w:p>
        </w:tc>
        <w:tc>
          <w:tcPr>
            <w:tcW w:w="1846" w:type="pct"/>
            <w:tcBorders>
              <w:top w:val="single" w:sz="4" w:space="0" w:color="auto"/>
              <w:left w:val="nil"/>
              <w:bottom w:val="single" w:sz="4" w:space="0" w:color="auto"/>
              <w:right w:val="nil"/>
            </w:tcBorders>
            <w:vAlign w:val="center"/>
            <w:hideMark/>
          </w:tcPr>
          <w:p w:rsidR="005E5AE4" w:rsidRDefault="005E5AE4" w:rsidP="008F2820">
            <w:pPr>
              <w:spacing w:line="276" w:lineRule="auto"/>
              <w:jc w:val="both"/>
              <w:rPr>
                <w:rFonts w:ascii="Times New Roman" w:hAnsi="Times New Roman" w:cs="Times New Roman"/>
                <w:sz w:val="16"/>
                <w:szCs w:val="16"/>
              </w:rPr>
            </w:pPr>
            <w:r>
              <w:rPr>
                <w:rFonts w:ascii="Arial" w:hAnsi="Arial" w:cs="Arial"/>
                <w:sz w:val="16"/>
                <w:szCs w:val="16"/>
              </w:rPr>
              <w:t>Fondo Internacional para el Bienestar Animal (IFAW) en conjunto con el IBANQROO.</w:t>
            </w:r>
          </w:p>
        </w:tc>
      </w:tr>
    </w:tbl>
    <w:p w:rsidR="005E5AE4" w:rsidRDefault="005E5AE4" w:rsidP="007F4E78">
      <w:pPr>
        <w:tabs>
          <w:tab w:val="left" w:pos="1560"/>
        </w:tabs>
        <w:spacing w:after="0"/>
        <w:jc w:val="both"/>
        <w:rPr>
          <w:rFonts w:ascii="Arial" w:eastAsia="Arial" w:hAnsi="Arial" w:cs="Arial"/>
          <w:sz w:val="16"/>
          <w:szCs w:val="18"/>
        </w:rPr>
      </w:pPr>
      <w:r>
        <w:rPr>
          <w:rFonts w:ascii="Arial" w:eastAsia="Arial" w:hAnsi="Arial" w:cs="Arial"/>
          <w:b/>
          <w:sz w:val="16"/>
          <w:szCs w:val="18"/>
        </w:rPr>
        <w:t>Fuente:</w:t>
      </w:r>
      <w:r w:rsidR="00DF75EA">
        <w:rPr>
          <w:rFonts w:ascii="Arial" w:eastAsia="Arial" w:hAnsi="Arial" w:cs="Arial"/>
          <w:sz w:val="16"/>
          <w:szCs w:val="18"/>
        </w:rPr>
        <w:t xml:space="preserve"> Elaborado por la ASEQROO </w:t>
      </w:r>
      <w:r>
        <w:rPr>
          <w:rFonts w:ascii="Arial" w:eastAsia="Arial" w:hAnsi="Arial" w:cs="Arial"/>
          <w:sz w:val="16"/>
          <w:szCs w:val="18"/>
        </w:rPr>
        <w:t>con base en el reporte de actividades del 1er, 2do, 3er y 4to trimestre del ejercicio fiscal 2021 de Vida Silvestre, proporcionado por el IBANQROO.</w:t>
      </w:r>
    </w:p>
    <w:p w:rsidR="005E5AE4" w:rsidRPr="005E5AE4" w:rsidRDefault="005E5AE4" w:rsidP="007F4E78">
      <w:pPr>
        <w:tabs>
          <w:tab w:val="left" w:pos="1560"/>
        </w:tabs>
        <w:spacing w:after="0"/>
        <w:jc w:val="both"/>
        <w:rPr>
          <w:rFonts w:ascii="Arial" w:eastAsia="Arial" w:hAnsi="Arial" w:cs="Arial"/>
          <w:sz w:val="24"/>
          <w:szCs w:val="18"/>
          <w:lang w:eastAsia="es-ES"/>
        </w:rPr>
      </w:pPr>
    </w:p>
    <w:p w:rsidR="005E5AE4" w:rsidRDefault="005E5AE4" w:rsidP="007F4E78">
      <w:pPr>
        <w:tabs>
          <w:tab w:val="left" w:pos="1560"/>
        </w:tabs>
        <w:spacing w:after="0"/>
        <w:jc w:val="both"/>
        <w:rPr>
          <w:rFonts w:ascii="Arial" w:hAnsi="Arial" w:cs="Arial"/>
          <w:sz w:val="24"/>
          <w:szCs w:val="24"/>
        </w:rPr>
      </w:pPr>
      <w:r w:rsidRPr="005E5AE4">
        <w:rPr>
          <w:rFonts w:ascii="Arial" w:hAnsi="Arial" w:cs="Arial"/>
          <w:sz w:val="24"/>
          <w:szCs w:val="24"/>
        </w:rPr>
        <w:t>El Instituto indicó que, el no contar con recursos humanos y financieros suficientes, limitó su colaboración en el acompañamiento de Instituciones Municipales, Estatales, Federales, Organizaciones no Gubernamentales (ONG), y Asociaciones Civiles (AC), ya que las actividades y reportes recaen bajo la responsabilidad de dichas instancias.</w:t>
      </w:r>
    </w:p>
    <w:p w:rsidR="00AC3A89" w:rsidRPr="005E5AE4" w:rsidRDefault="00AC3A89" w:rsidP="007F4E78">
      <w:pPr>
        <w:tabs>
          <w:tab w:val="left" w:pos="1560"/>
        </w:tabs>
        <w:spacing w:after="0"/>
        <w:jc w:val="both"/>
        <w:rPr>
          <w:rFonts w:ascii="Arial" w:eastAsia="Arial" w:hAnsi="Arial" w:cs="Arial"/>
          <w:sz w:val="24"/>
          <w:szCs w:val="24"/>
          <w:lang w:eastAsia="es-ES"/>
        </w:rPr>
      </w:pPr>
    </w:p>
    <w:p w:rsidR="005E5AE4" w:rsidRDefault="005E5AE4" w:rsidP="007F4E78">
      <w:pPr>
        <w:spacing w:after="0"/>
        <w:jc w:val="both"/>
        <w:rPr>
          <w:rFonts w:ascii="Arial" w:hAnsi="Arial" w:cs="Arial"/>
          <w:sz w:val="24"/>
          <w:szCs w:val="24"/>
        </w:rPr>
      </w:pPr>
      <w:r w:rsidRPr="005E5AE4">
        <w:rPr>
          <w:rFonts w:ascii="Arial" w:hAnsi="Arial" w:cs="Arial"/>
          <w:sz w:val="24"/>
          <w:szCs w:val="24"/>
        </w:rPr>
        <w:t>Con base en lo antes expuesto, se determinó que el IBANQROO desempeñó un papel de presencia institucional con instituciones públicas y no gubernamentales para llevar a cabo diversas actividades</w:t>
      </w:r>
      <w:r w:rsidR="00870B55">
        <w:rPr>
          <w:rFonts w:ascii="Arial" w:hAnsi="Arial" w:cs="Arial"/>
          <w:sz w:val="24"/>
          <w:szCs w:val="24"/>
        </w:rPr>
        <w:t xml:space="preserve"> relativas a la vida silvestre</w:t>
      </w:r>
      <w:r w:rsidRPr="005E5AE4">
        <w:rPr>
          <w:rFonts w:ascii="Arial" w:hAnsi="Arial" w:cs="Arial"/>
          <w:sz w:val="24"/>
          <w:szCs w:val="24"/>
        </w:rPr>
        <w:t xml:space="preserve">, no obstante, no contó con evidencia suficiente que respalde dichas acciones. </w:t>
      </w:r>
    </w:p>
    <w:p w:rsidR="006F3867" w:rsidRDefault="006F3867" w:rsidP="007F4E78">
      <w:pPr>
        <w:spacing w:after="0"/>
        <w:jc w:val="both"/>
        <w:rPr>
          <w:rFonts w:ascii="Arial" w:hAnsi="Arial" w:cs="Arial"/>
          <w:sz w:val="24"/>
          <w:szCs w:val="24"/>
        </w:rPr>
      </w:pPr>
    </w:p>
    <w:p w:rsidR="00BD1DAF" w:rsidRPr="005E5AE4" w:rsidRDefault="00BD1DAF" w:rsidP="007F4E78">
      <w:pPr>
        <w:spacing w:after="0"/>
        <w:jc w:val="both"/>
        <w:rPr>
          <w:rFonts w:ascii="Arial" w:hAnsi="Arial" w:cs="Arial"/>
          <w:sz w:val="24"/>
          <w:szCs w:val="24"/>
        </w:rPr>
      </w:pPr>
    </w:p>
    <w:p w:rsidR="005E5AE4" w:rsidRDefault="005E5AE4" w:rsidP="002945FB">
      <w:pPr>
        <w:pStyle w:val="Prrafodelista"/>
        <w:numPr>
          <w:ilvl w:val="0"/>
          <w:numId w:val="21"/>
        </w:numPr>
        <w:spacing w:after="0"/>
        <w:jc w:val="both"/>
        <w:rPr>
          <w:rFonts w:ascii="Arial" w:hAnsi="Arial" w:cs="Arial"/>
          <w:b/>
          <w:sz w:val="24"/>
          <w:szCs w:val="24"/>
        </w:rPr>
      </w:pPr>
      <w:r w:rsidRPr="005E5AE4">
        <w:rPr>
          <w:rFonts w:ascii="Arial" w:hAnsi="Arial" w:cs="Arial"/>
          <w:b/>
          <w:sz w:val="24"/>
          <w:szCs w:val="24"/>
        </w:rPr>
        <w:t>CONSEJOS CONSULTIVOS</w:t>
      </w:r>
    </w:p>
    <w:p w:rsidR="005E5AE4" w:rsidRPr="005E5AE4" w:rsidRDefault="005E5AE4" w:rsidP="007F4E78">
      <w:pPr>
        <w:pStyle w:val="Prrafodelista"/>
        <w:spacing w:after="0"/>
        <w:ind w:left="360"/>
        <w:jc w:val="both"/>
        <w:rPr>
          <w:rFonts w:ascii="Arial" w:hAnsi="Arial" w:cs="Arial"/>
          <w:b/>
          <w:sz w:val="24"/>
          <w:szCs w:val="24"/>
        </w:rPr>
      </w:pPr>
    </w:p>
    <w:p w:rsidR="005E5AE4" w:rsidRDefault="003A2539" w:rsidP="007F4E78">
      <w:pPr>
        <w:spacing w:after="0"/>
        <w:ind w:left="499"/>
        <w:jc w:val="both"/>
        <w:rPr>
          <w:rFonts w:ascii="Arial" w:hAnsi="Arial" w:cs="Arial"/>
          <w:b/>
          <w:sz w:val="24"/>
          <w:szCs w:val="24"/>
        </w:rPr>
      </w:pPr>
      <w:r>
        <w:rPr>
          <w:rFonts w:ascii="Arial" w:hAnsi="Arial" w:cs="Arial"/>
          <w:b/>
          <w:sz w:val="24"/>
          <w:szCs w:val="24"/>
        </w:rPr>
        <w:t>C.I. CONSEJO</w:t>
      </w:r>
      <w:r w:rsidR="005E5AE4" w:rsidRPr="005E5AE4">
        <w:rPr>
          <w:rFonts w:ascii="Arial" w:hAnsi="Arial" w:cs="Arial"/>
          <w:b/>
          <w:sz w:val="24"/>
          <w:szCs w:val="24"/>
        </w:rPr>
        <w:t xml:space="preserve"> CONSULTIVO CIUDADANO PARA LA ATENCIÓN Y BIENESTAR DE LOS ANIMALES EN EL ESTADO DE QUINTANA ROO.</w:t>
      </w:r>
    </w:p>
    <w:p w:rsidR="008F2820" w:rsidRPr="005E5AE4" w:rsidRDefault="008F2820" w:rsidP="007F4E78">
      <w:pPr>
        <w:spacing w:after="0"/>
        <w:ind w:left="499"/>
        <w:jc w:val="both"/>
        <w:rPr>
          <w:rFonts w:ascii="Arial" w:hAnsi="Arial" w:cs="Arial"/>
          <w:b/>
          <w:sz w:val="24"/>
          <w:szCs w:val="24"/>
        </w:rPr>
      </w:pPr>
    </w:p>
    <w:p w:rsidR="008F2820" w:rsidRPr="00BD1DAF" w:rsidRDefault="005E5AE4" w:rsidP="00BD1DAF">
      <w:pPr>
        <w:spacing w:after="0"/>
        <w:jc w:val="both"/>
        <w:rPr>
          <w:rFonts w:ascii="Arial" w:hAnsi="Arial" w:cs="Arial"/>
          <w:sz w:val="24"/>
          <w:szCs w:val="24"/>
        </w:rPr>
      </w:pPr>
      <w:r w:rsidRPr="005E5AE4">
        <w:rPr>
          <w:rFonts w:ascii="Arial" w:hAnsi="Arial" w:cs="Arial"/>
          <w:sz w:val="24"/>
          <w:szCs w:val="24"/>
        </w:rPr>
        <w:t>Con la finalidad de verificar el funcionamiento del Consejo Consultivo Ciudadano para la Atención y Bienestar de los Animales en el Estado de Quintana Roo, se solicitó al IBANQROO la evidencia correspondiente, proporcionando el Ente el reglamento de dicho Consejo, así como las minutas de las sesiones ordinarias llevadas al cabo de manera virtual, durante el ejercicio fiscal 2021.</w:t>
      </w:r>
    </w:p>
    <w:p w:rsidR="008F2820" w:rsidRPr="007F4E78" w:rsidRDefault="008F2820" w:rsidP="007F4E78">
      <w:pPr>
        <w:spacing w:after="0"/>
        <w:rPr>
          <w:rFonts w:ascii="Arial" w:hAnsi="Arial" w:cs="Arial"/>
          <w:b/>
          <w:sz w:val="24"/>
          <w:szCs w:val="24"/>
        </w:rPr>
      </w:pPr>
    </w:p>
    <w:p w:rsidR="005E5AE4" w:rsidRDefault="005E5AE4" w:rsidP="0039002F">
      <w:pPr>
        <w:spacing w:after="0"/>
        <w:jc w:val="center"/>
        <w:rPr>
          <w:rFonts w:ascii="Arial" w:hAnsi="Arial" w:cs="Arial"/>
          <w:sz w:val="20"/>
          <w:szCs w:val="18"/>
        </w:rPr>
      </w:pPr>
      <w:r>
        <w:rPr>
          <w:rFonts w:ascii="Arial" w:hAnsi="Arial" w:cs="Arial"/>
          <w:b/>
          <w:sz w:val="20"/>
          <w:szCs w:val="18"/>
        </w:rPr>
        <w:t xml:space="preserve">Figura 7. </w:t>
      </w:r>
      <w:r>
        <w:rPr>
          <w:rFonts w:ascii="Arial" w:hAnsi="Arial" w:cs="Arial"/>
          <w:sz w:val="20"/>
          <w:szCs w:val="18"/>
        </w:rPr>
        <w:t xml:space="preserve"> Sesiones del Consejo Consultivo Ciudadano para la Atención</w:t>
      </w:r>
    </w:p>
    <w:p w:rsidR="005E5AE4" w:rsidRDefault="005E5AE4" w:rsidP="0039002F">
      <w:pPr>
        <w:spacing w:after="0"/>
        <w:jc w:val="center"/>
        <w:rPr>
          <w:rFonts w:ascii="Arial" w:hAnsi="Arial" w:cs="Arial"/>
          <w:sz w:val="20"/>
          <w:szCs w:val="18"/>
        </w:rPr>
      </w:pPr>
      <w:r>
        <w:rPr>
          <w:rFonts w:ascii="Arial" w:hAnsi="Arial" w:cs="Arial"/>
          <w:sz w:val="20"/>
          <w:szCs w:val="18"/>
        </w:rPr>
        <w:t>y Bienestar de los Animal</w:t>
      </w:r>
      <w:r w:rsidR="0039002F">
        <w:rPr>
          <w:rFonts w:ascii="Arial" w:hAnsi="Arial" w:cs="Arial"/>
          <w:sz w:val="20"/>
          <w:szCs w:val="18"/>
        </w:rPr>
        <w:t>es en el Estado de Quintana Roo</w:t>
      </w:r>
    </w:p>
    <w:p w:rsidR="005E5AE4" w:rsidRDefault="00644A81" w:rsidP="005E5AE4">
      <w:pPr>
        <w:jc w:val="center"/>
        <w:rPr>
          <w:rFonts w:ascii="Arial" w:hAnsi="Arial" w:cs="Arial"/>
          <w:b/>
          <w:sz w:val="16"/>
          <w:szCs w:val="16"/>
        </w:rPr>
      </w:pPr>
      <w:r>
        <w:rPr>
          <w:rFonts w:ascii="Times New Roman" w:hAnsi="Times New Roman" w:cs="Times New Roman"/>
          <w:noProof/>
          <w:sz w:val="24"/>
          <w:szCs w:val="24"/>
        </w:rPr>
        <w:drawing>
          <wp:anchor distT="0" distB="0" distL="114300" distR="114300" simplePos="0" relativeHeight="251669504" behindDoc="1" locked="0" layoutInCell="1" allowOverlap="1" wp14:anchorId="23327F01" wp14:editId="5072D419">
            <wp:simplePos x="0" y="0"/>
            <wp:positionH relativeFrom="margin">
              <wp:posOffset>719455</wp:posOffset>
            </wp:positionH>
            <wp:positionV relativeFrom="paragraph">
              <wp:posOffset>146685</wp:posOffset>
            </wp:positionV>
            <wp:extent cx="4170045" cy="2562225"/>
            <wp:effectExtent l="0" t="0" r="1905" b="9525"/>
            <wp:wrapTight wrapText="bothSides">
              <wp:wrapPolygon edited="0">
                <wp:start x="0" y="0"/>
                <wp:lineTo x="0" y="21520"/>
                <wp:lineTo x="21511" y="21520"/>
                <wp:lineTo x="21511"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1">
                      <a:extLst>
                        <a:ext uri="{28A0092B-C50C-407E-A947-70E740481C1C}">
                          <a14:useLocalDpi xmlns:a14="http://schemas.microsoft.com/office/drawing/2010/main" val="0"/>
                        </a:ext>
                      </a:extLst>
                    </a:blip>
                    <a:srcRect l="52380" t="42807" r="11028" b="14725"/>
                    <a:stretch>
                      <a:fillRect/>
                    </a:stretch>
                  </pic:blipFill>
                  <pic:spPr bwMode="auto">
                    <a:xfrm>
                      <a:off x="0" y="0"/>
                      <a:ext cx="4170045" cy="2562225"/>
                    </a:xfrm>
                    <a:prstGeom prst="rect">
                      <a:avLst/>
                    </a:prstGeom>
                    <a:noFill/>
                  </pic:spPr>
                </pic:pic>
              </a:graphicData>
            </a:graphic>
            <wp14:sizeRelH relativeFrom="page">
              <wp14:pctWidth>0</wp14:pctWidth>
            </wp14:sizeRelH>
            <wp14:sizeRelV relativeFrom="page">
              <wp14:pctHeight>0</wp14:pctHeight>
            </wp14:sizeRelV>
          </wp:anchor>
        </w:drawing>
      </w:r>
    </w:p>
    <w:p w:rsidR="005E5AE4" w:rsidRDefault="005E5AE4" w:rsidP="005E5AE4">
      <w:pPr>
        <w:jc w:val="center"/>
        <w:rPr>
          <w:rFonts w:ascii="Arial" w:hAnsi="Arial" w:cs="Arial"/>
          <w:b/>
          <w:sz w:val="16"/>
          <w:szCs w:val="16"/>
        </w:rPr>
      </w:pPr>
    </w:p>
    <w:p w:rsidR="005E5AE4" w:rsidRDefault="005E5AE4" w:rsidP="005E5AE4">
      <w:pPr>
        <w:jc w:val="center"/>
        <w:rPr>
          <w:rFonts w:ascii="Arial" w:hAnsi="Arial" w:cs="Arial"/>
          <w:b/>
          <w:sz w:val="16"/>
          <w:szCs w:val="16"/>
        </w:rPr>
      </w:pPr>
    </w:p>
    <w:p w:rsidR="005E5AE4" w:rsidRDefault="005E5AE4" w:rsidP="005E5AE4">
      <w:pPr>
        <w:jc w:val="center"/>
        <w:rPr>
          <w:rFonts w:ascii="Arial" w:hAnsi="Arial" w:cs="Arial"/>
          <w:b/>
          <w:sz w:val="16"/>
          <w:szCs w:val="16"/>
        </w:rPr>
      </w:pPr>
    </w:p>
    <w:p w:rsidR="005E5AE4" w:rsidRDefault="005E5AE4" w:rsidP="005E5AE4">
      <w:pPr>
        <w:jc w:val="center"/>
        <w:rPr>
          <w:rFonts w:ascii="Arial" w:hAnsi="Arial" w:cs="Arial"/>
          <w:b/>
          <w:sz w:val="16"/>
          <w:szCs w:val="16"/>
        </w:rPr>
      </w:pPr>
    </w:p>
    <w:p w:rsidR="005E5AE4" w:rsidRDefault="005E5AE4" w:rsidP="005E5AE4">
      <w:pPr>
        <w:jc w:val="center"/>
        <w:rPr>
          <w:rFonts w:ascii="Arial" w:hAnsi="Arial" w:cs="Arial"/>
          <w:b/>
          <w:sz w:val="16"/>
          <w:szCs w:val="16"/>
        </w:rPr>
      </w:pPr>
    </w:p>
    <w:p w:rsidR="005E5AE4" w:rsidRDefault="005E5AE4" w:rsidP="005E5AE4">
      <w:pPr>
        <w:jc w:val="center"/>
        <w:rPr>
          <w:rFonts w:ascii="Arial" w:hAnsi="Arial" w:cs="Arial"/>
          <w:b/>
          <w:sz w:val="16"/>
          <w:szCs w:val="16"/>
        </w:rPr>
      </w:pPr>
    </w:p>
    <w:p w:rsidR="005E5AE4" w:rsidRDefault="005E5AE4" w:rsidP="005E5AE4">
      <w:pPr>
        <w:jc w:val="center"/>
        <w:rPr>
          <w:rFonts w:ascii="Arial" w:hAnsi="Arial" w:cs="Arial"/>
          <w:b/>
          <w:sz w:val="16"/>
          <w:szCs w:val="16"/>
        </w:rPr>
      </w:pPr>
    </w:p>
    <w:p w:rsidR="005E5AE4" w:rsidRDefault="005E5AE4" w:rsidP="005E5AE4">
      <w:pPr>
        <w:jc w:val="center"/>
        <w:rPr>
          <w:rFonts w:ascii="Arial" w:hAnsi="Arial" w:cs="Arial"/>
          <w:b/>
          <w:sz w:val="16"/>
          <w:szCs w:val="16"/>
        </w:rPr>
      </w:pPr>
    </w:p>
    <w:p w:rsidR="005E5AE4" w:rsidRDefault="005E5AE4" w:rsidP="00644A81">
      <w:pPr>
        <w:rPr>
          <w:rFonts w:ascii="Arial" w:hAnsi="Arial" w:cs="Arial"/>
          <w:b/>
          <w:sz w:val="16"/>
          <w:szCs w:val="16"/>
        </w:rPr>
      </w:pPr>
    </w:p>
    <w:p w:rsidR="00BD1DAF" w:rsidRDefault="00BD1DAF" w:rsidP="00BD1DAF">
      <w:pPr>
        <w:spacing w:after="0"/>
        <w:jc w:val="center"/>
        <w:rPr>
          <w:rFonts w:ascii="Arial" w:hAnsi="Arial" w:cs="Arial"/>
          <w:b/>
          <w:sz w:val="16"/>
          <w:szCs w:val="16"/>
        </w:rPr>
      </w:pPr>
    </w:p>
    <w:p w:rsidR="00BD1DAF" w:rsidRDefault="00BD1DAF" w:rsidP="00BD1DAF">
      <w:pPr>
        <w:spacing w:after="0"/>
        <w:jc w:val="center"/>
        <w:rPr>
          <w:rFonts w:ascii="Arial" w:hAnsi="Arial" w:cs="Arial"/>
          <w:b/>
          <w:sz w:val="16"/>
          <w:szCs w:val="16"/>
        </w:rPr>
      </w:pPr>
    </w:p>
    <w:p w:rsidR="005E5AE4" w:rsidRDefault="005E5AE4" w:rsidP="00BD1DAF">
      <w:pPr>
        <w:spacing w:after="0"/>
        <w:jc w:val="center"/>
        <w:rPr>
          <w:rFonts w:ascii="Arial" w:hAnsi="Arial" w:cs="Arial"/>
          <w:sz w:val="16"/>
          <w:szCs w:val="16"/>
        </w:rPr>
      </w:pPr>
      <w:r>
        <w:rPr>
          <w:rFonts w:ascii="Arial" w:hAnsi="Arial" w:cs="Arial"/>
          <w:b/>
          <w:sz w:val="16"/>
          <w:szCs w:val="16"/>
        </w:rPr>
        <w:t>Fuente:</w:t>
      </w:r>
      <w:r>
        <w:rPr>
          <w:rFonts w:ascii="Arial" w:hAnsi="Arial" w:cs="Arial"/>
          <w:sz w:val="16"/>
          <w:szCs w:val="16"/>
        </w:rPr>
        <w:t xml:space="preserve"> Elaborado por la ASEQROO con base en el reporte de actividades 2do trimestre Bienestar Animal.</w:t>
      </w:r>
    </w:p>
    <w:p w:rsidR="00F3433E" w:rsidRDefault="00F3433E" w:rsidP="00F3433E">
      <w:pPr>
        <w:spacing w:after="0"/>
        <w:jc w:val="center"/>
        <w:rPr>
          <w:rFonts w:ascii="Arial" w:hAnsi="Arial" w:cs="Arial"/>
          <w:sz w:val="24"/>
          <w:szCs w:val="24"/>
        </w:rPr>
      </w:pPr>
    </w:p>
    <w:p w:rsidR="008F2820" w:rsidRDefault="005E5AE4" w:rsidP="00BD1DAF">
      <w:pPr>
        <w:spacing w:after="0"/>
        <w:jc w:val="both"/>
        <w:rPr>
          <w:rFonts w:ascii="Arial" w:hAnsi="Arial" w:cs="Arial"/>
          <w:sz w:val="24"/>
          <w:szCs w:val="24"/>
        </w:rPr>
      </w:pPr>
      <w:r w:rsidRPr="00644A81">
        <w:rPr>
          <w:rFonts w:ascii="Arial" w:hAnsi="Arial" w:cs="Arial"/>
          <w:sz w:val="24"/>
          <w:szCs w:val="24"/>
        </w:rPr>
        <w:t>El IBANQROO mencionó que la primera Sesión Ordinaria del Consejo Consultivo se realizó el 21 de mayo del 2021, con un total de 18 participantes, teniendo como objetivo dar a conocer las acciones que se realizarán para el periodo 2021, así como el seguimiento a las ac</w:t>
      </w:r>
      <w:r w:rsidR="00BD1DAF">
        <w:rPr>
          <w:rFonts w:ascii="Arial" w:hAnsi="Arial" w:cs="Arial"/>
          <w:sz w:val="24"/>
          <w:szCs w:val="24"/>
        </w:rPr>
        <w:t>ciones acordadas en la segunda S</w:t>
      </w:r>
      <w:r w:rsidRPr="00644A81">
        <w:rPr>
          <w:rFonts w:ascii="Arial" w:hAnsi="Arial" w:cs="Arial"/>
          <w:sz w:val="24"/>
          <w:szCs w:val="24"/>
        </w:rPr>
        <w:t>e</w:t>
      </w:r>
      <w:r w:rsidR="00BD1DAF">
        <w:rPr>
          <w:rFonts w:ascii="Arial" w:hAnsi="Arial" w:cs="Arial"/>
          <w:sz w:val="24"/>
          <w:szCs w:val="24"/>
        </w:rPr>
        <w:t>sión O</w:t>
      </w:r>
      <w:r w:rsidR="00644A81">
        <w:rPr>
          <w:rFonts w:ascii="Arial" w:hAnsi="Arial" w:cs="Arial"/>
          <w:sz w:val="24"/>
          <w:szCs w:val="24"/>
        </w:rPr>
        <w:t>rdinaria del periodo 2020.</w:t>
      </w:r>
    </w:p>
    <w:p w:rsidR="00BD1DAF" w:rsidRPr="00BD1DAF" w:rsidRDefault="005E5AE4" w:rsidP="00BD1DAF">
      <w:pPr>
        <w:spacing w:after="0"/>
        <w:jc w:val="center"/>
        <w:rPr>
          <w:rFonts w:ascii="Arial" w:hAnsi="Arial" w:cs="Arial"/>
          <w:sz w:val="18"/>
          <w:szCs w:val="18"/>
        </w:rPr>
      </w:pPr>
      <w:r>
        <w:rPr>
          <w:rFonts w:ascii="Times New Roman" w:hAnsi="Times New Roman" w:cs="Times New Roman"/>
          <w:noProof/>
        </w:rPr>
        <w:lastRenderedPageBreak/>
        <w:drawing>
          <wp:anchor distT="0" distB="0" distL="114300" distR="114300" simplePos="0" relativeHeight="251670528" behindDoc="1" locked="0" layoutInCell="1" allowOverlap="1" wp14:anchorId="633F0860" wp14:editId="39891630">
            <wp:simplePos x="0" y="0"/>
            <wp:positionH relativeFrom="margin">
              <wp:align>center</wp:align>
            </wp:positionH>
            <wp:positionV relativeFrom="paragraph">
              <wp:posOffset>248285</wp:posOffset>
            </wp:positionV>
            <wp:extent cx="5670550" cy="2438400"/>
            <wp:effectExtent l="0" t="0" r="6350" b="0"/>
            <wp:wrapThrough wrapText="bothSides">
              <wp:wrapPolygon edited="0">
                <wp:start x="0" y="0"/>
                <wp:lineTo x="0" y="21431"/>
                <wp:lineTo x="21552" y="21431"/>
                <wp:lineTo x="21552"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a:extLst>
                        <a:ext uri="{28A0092B-C50C-407E-A947-70E740481C1C}">
                          <a14:useLocalDpi xmlns:a14="http://schemas.microsoft.com/office/drawing/2010/main" val="0"/>
                        </a:ext>
                      </a:extLst>
                    </a:blip>
                    <a:srcRect l="18492" t="25085" r="20119" b="17120"/>
                    <a:stretch>
                      <a:fillRect/>
                    </a:stretch>
                  </pic:blipFill>
                  <pic:spPr bwMode="auto">
                    <a:xfrm>
                      <a:off x="0" y="0"/>
                      <a:ext cx="5670550" cy="24384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0"/>
          <w:szCs w:val="18"/>
        </w:rPr>
        <w:t>Figura 8.</w:t>
      </w:r>
      <w:r>
        <w:rPr>
          <w:rFonts w:ascii="Arial" w:hAnsi="Arial" w:cs="Arial"/>
          <w:sz w:val="20"/>
          <w:szCs w:val="18"/>
        </w:rPr>
        <w:t xml:space="preserve">  Primera Sesión Ordinaria 2021</w:t>
      </w:r>
    </w:p>
    <w:p w:rsidR="005E5AE4" w:rsidRDefault="005E5AE4" w:rsidP="00644A81">
      <w:pPr>
        <w:spacing w:after="0"/>
        <w:jc w:val="center"/>
        <w:rPr>
          <w:rFonts w:ascii="Arial" w:hAnsi="Arial" w:cs="Arial"/>
          <w:sz w:val="16"/>
          <w:szCs w:val="18"/>
        </w:rPr>
      </w:pPr>
      <w:r>
        <w:rPr>
          <w:rFonts w:ascii="Arial" w:hAnsi="Arial" w:cs="Arial"/>
          <w:b/>
          <w:sz w:val="16"/>
          <w:szCs w:val="18"/>
        </w:rPr>
        <w:t>Fuente:</w:t>
      </w:r>
      <w:r>
        <w:rPr>
          <w:rFonts w:ascii="Arial" w:hAnsi="Arial" w:cs="Arial"/>
          <w:sz w:val="16"/>
          <w:szCs w:val="18"/>
        </w:rPr>
        <w:t xml:space="preserve"> Reporte de actividades</w:t>
      </w:r>
      <w:r w:rsidR="00DF75EA">
        <w:rPr>
          <w:rFonts w:ascii="Arial" w:hAnsi="Arial" w:cs="Arial"/>
          <w:sz w:val="16"/>
          <w:szCs w:val="18"/>
        </w:rPr>
        <w:t xml:space="preserve"> 2do trimestre Bienestar Animal</w:t>
      </w:r>
      <w:r>
        <w:rPr>
          <w:rFonts w:ascii="Arial" w:hAnsi="Arial" w:cs="Arial"/>
          <w:sz w:val="16"/>
          <w:szCs w:val="18"/>
        </w:rPr>
        <w:t xml:space="preserve"> proporcionado por el IBANQROO.</w:t>
      </w:r>
    </w:p>
    <w:p w:rsidR="00F3433E" w:rsidRDefault="00F3433E" w:rsidP="00644A81">
      <w:pPr>
        <w:spacing w:after="0"/>
        <w:jc w:val="both"/>
        <w:rPr>
          <w:rFonts w:ascii="Arial" w:hAnsi="Arial" w:cs="Arial"/>
          <w:sz w:val="24"/>
          <w:szCs w:val="28"/>
        </w:rPr>
      </w:pPr>
    </w:p>
    <w:p w:rsidR="00F3433E" w:rsidRDefault="005E5AE4" w:rsidP="00F3433E">
      <w:pPr>
        <w:spacing w:after="0"/>
        <w:jc w:val="both"/>
        <w:rPr>
          <w:rFonts w:ascii="Arial" w:hAnsi="Arial" w:cs="Arial"/>
          <w:sz w:val="24"/>
          <w:szCs w:val="28"/>
        </w:rPr>
      </w:pPr>
      <w:r w:rsidRPr="00644A81">
        <w:rPr>
          <w:rFonts w:ascii="Arial" w:hAnsi="Arial" w:cs="Arial"/>
          <w:sz w:val="24"/>
          <w:szCs w:val="28"/>
        </w:rPr>
        <w:t xml:space="preserve">La segunda Sesión Ordinaria del Consejo Consultivo se realizó el 12 de noviembre del 2021, teniendo un total de 23 participantes. Dicha sesión sirvió para presentar a las nuevas autoridades municipales que brindarán atención puntual del tema, durante el periodo 2021-2024. </w:t>
      </w:r>
    </w:p>
    <w:p w:rsidR="00BD1DAF" w:rsidRPr="00644A81" w:rsidRDefault="00BD1DAF" w:rsidP="00F3433E">
      <w:pPr>
        <w:spacing w:after="0"/>
        <w:jc w:val="both"/>
        <w:rPr>
          <w:rFonts w:ascii="Arial" w:hAnsi="Arial" w:cs="Arial"/>
          <w:sz w:val="24"/>
          <w:szCs w:val="28"/>
        </w:rPr>
      </w:pPr>
    </w:p>
    <w:p w:rsidR="005E5AE4" w:rsidRDefault="005E5AE4" w:rsidP="00F3433E">
      <w:pPr>
        <w:spacing w:after="0"/>
        <w:jc w:val="center"/>
        <w:rPr>
          <w:rFonts w:ascii="Arial" w:hAnsi="Arial" w:cs="Arial"/>
          <w:sz w:val="20"/>
          <w:szCs w:val="18"/>
        </w:rPr>
      </w:pPr>
      <w:r>
        <w:rPr>
          <w:rFonts w:ascii="Arial" w:hAnsi="Arial" w:cs="Arial"/>
          <w:b/>
          <w:sz w:val="20"/>
          <w:szCs w:val="18"/>
        </w:rPr>
        <w:t>Figura 9.</w:t>
      </w:r>
      <w:r>
        <w:rPr>
          <w:rFonts w:ascii="Arial" w:hAnsi="Arial" w:cs="Arial"/>
          <w:sz w:val="20"/>
          <w:szCs w:val="18"/>
        </w:rPr>
        <w:t xml:space="preserve"> Segunda Sesión Ordinaria 2021 </w:t>
      </w:r>
    </w:p>
    <w:p w:rsidR="005E5AE4" w:rsidRDefault="00F3433E" w:rsidP="005E5AE4">
      <w:pPr>
        <w:spacing w:before="240"/>
        <w:jc w:val="center"/>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1673600" behindDoc="0" locked="0" layoutInCell="1" allowOverlap="1" wp14:anchorId="16A48CAF" wp14:editId="6148FAB7">
                <wp:simplePos x="0" y="0"/>
                <wp:positionH relativeFrom="column">
                  <wp:posOffset>130598</wp:posOffset>
                </wp:positionH>
                <wp:positionV relativeFrom="paragraph">
                  <wp:posOffset>40005</wp:posOffset>
                </wp:positionV>
                <wp:extent cx="5427134" cy="2294467"/>
                <wp:effectExtent l="0" t="0" r="2540" b="0"/>
                <wp:wrapNone/>
                <wp:docPr id="15" name="Grupo 15"/>
                <wp:cNvGraphicFramePr/>
                <a:graphic xmlns:a="http://schemas.openxmlformats.org/drawingml/2006/main">
                  <a:graphicData uri="http://schemas.microsoft.com/office/word/2010/wordprocessingGroup">
                    <wpg:wgp>
                      <wpg:cNvGrpSpPr/>
                      <wpg:grpSpPr>
                        <a:xfrm>
                          <a:off x="0" y="0"/>
                          <a:ext cx="5427134" cy="2294467"/>
                          <a:chOff x="0" y="0"/>
                          <a:chExt cx="5634355" cy="1769110"/>
                        </a:xfrm>
                      </wpg:grpSpPr>
                      <pic:pic xmlns:pic="http://schemas.openxmlformats.org/drawingml/2006/picture">
                        <pic:nvPicPr>
                          <pic:cNvPr id="11" name="Imagen 11"/>
                          <pic:cNvPicPr>
                            <a:picLocks noChangeAspect="1"/>
                          </pic:cNvPicPr>
                        </pic:nvPicPr>
                        <pic:blipFill>
                          <a:blip r:embed="rId23">
                            <a:extLst>
                              <a:ext uri="{28A0092B-C50C-407E-A947-70E740481C1C}">
                                <a14:useLocalDpi xmlns:a14="http://schemas.microsoft.com/office/drawing/2010/main" val="0"/>
                              </a:ext>
                            </a:extLst>
                          </a:blip>
                          <a:srcRect l="22699" t="25249" r="15894" b="26263"/>
                          <a:stretch>
                            <a:fillRect/>
                          </a:stretch>
                        </pic:blipFill>
                        <pic:spPr bwMode="auto">
                          <a:xfrm>
                            <a:off x="0" y="0"/>
                            <a:ext cx="5634355" cy="1769110"/>
                          </a:xfrm>
                          <a:prstGeom prst="rect">
                            <a:avLst/>
                          </a:prstGeom>
                          <a:noFill/>
                        </pic:spPr>
                      </pic:pic>
                      <wps:wsp>
                        <wps:cNvPr id="10" name="Rectángulo redondeado 10"/>
                        <wps:cNvSpPr/>
                        <wps:spPr>
                          <a:xfrm>
                            <a:off x="0" y="1560443"/>
                            <a:ext cx="5497830" cy="4572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ángulo redondeado 9"/>
                        <wps:cNvSpPr/>
                        <wps:spPr>
                          <a:xfrm>
                            <a:off x="19878" y="715617"/>
                            <a:ext cx="5539105" cy="4572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7A4668" id="Grupo 15" o:spid="_x0000_s1026" style="position:absolute;margin-left:10.3pt;margin-top:3.15pt;width:427.35pt;height:180.65pt;z-index:251673600;mso-width-relative:margin;mso-height-relative:margin" coordsize="56343,17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width:56343;height:17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">
                  <v:imagedata r:id="rId24" o:title="" croptop="16547f" cropbottom="17212f" cropleft="14876f" cropright="10416f"/>
                  <v:path arrowok="t"/>
                </v:shape>
                <v:roundrect id="Rectángulo redondeado 10" o:spid="_x0000_s1028" style="position:absolute;top:15604;width:54978;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" fillcolor="black [3200]" strokecolor="black [1600]" strokeweight="2pt"/>
                <v:roundrect id="Rectángulo redondeado 9" o:spid="_x0000_s1029" style="position:absolute;left:198;top:7156;width:55391;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" fillcolor="black [3200]" strokecolor="black [1600]" strokeweight="2pt"/>
              </v:group>
            </w:pict>
          </mc:Fallback>
        </mc:AlternateContent>
      </w:r>
    </w:p>
    <w:p w:rsidR="005E5AE4" w:rsidRDefault="005E5AE4" w:rsidP="005E5AE4">
      <w:pPr>
        <w:spacing w:before="240"/>
        <w:jc w:val="center"/>
        <w:rPr>
          <w:rFonts w:ascii="Arial" w:hAnsi="Arial" w:cs="Arial"/>
          <w:sz w:val="18"/>
          <w:szCs w:val="18"/>
        </w:rPr>
      </w:pPr>
    </w:p>
    <w:p w:rsidR="005E5AE4" w:rsidRDefault="005E5AE4" w:rsidP="005E5AE4">
      <w:pPr>
        <w:spacing w:before="240"/>
        <w:jc w:val="center"/>
        <w:rPr>
          <w:rFonts w:ascii="Arial" w:hAnsi="Arial" w:cs="Arial"/>
          <w:sz w:val="18"/>
          <w:szCs w:val="18"/>
        </w:rPr>
      </w:pPr>
    </w:p>
    <w:p w:rsidR="005E5AE4" w:rsidRDefault="005E5AE4" w:rsidP="005E5AE4">
      <w:pPr>
        <w:spacing w:before="240"/>
        <w:jc w:val="center"/>
        <w:rPr>
          <w:rFonts w:ascii="Arial" w:hAnsi="Arial" w:cs="Arial"/>
          <w:sz w:val="18"/>
          <w:szCs w:val="18"/>
        </w:rPr>
      </w:pPr>
    </w:p>
    <w:p w:rsidR="005E5AE4" w:rsidRDefault="005E5AE4" w:rsidP="005E5AE4">
      <w:pPr>
        <w:spacing w:before="240"/>
        <w:jc w:val="center"/>
        <w:rPr>
          <w:rFonts w:ascii="Arial" w:hAnsi="Arial" w:cs="Arial"/>
          <w:sz w:val="18"/>
          <w:szCs w:val="18"/>
        </w:rPr>
      </w:pPr>
    </w:p>
    <w:p w:rsidR="005E5AE4" w:rsidRDefault="005E5AE4" w:rsidP="00644A81">
      <w:pPr>
        <w:rPr>
          <w:rFonts w:ascii="Arial" w:hAnsi="Arial" w:cs="Arial"/>
          <w:b/>
          <w:sz w:val="16"/>
          <w:szCs w:val="18"/>
        </w:rPr>
      </w:pPr>
    </w:p>
    <w:p w:rsidR="007F4E78" w:rsidRDefault="007F4E78" w:rsidP="00F3433E">
      <w:pPr>
        <w:jc w:val="center"/>
        <w:rPr>
          <w:rFonts w:ascii="Arial" w:hAnsi="Arial" w:cs="Arial"/>
          <w:b/>
          <w:sz w:val="16"/>
          <w:szCs w:val="18"/>
        </w:rPr>
      </w:pPr>
    </w:p>
    <w:p w:rsidR="002F20C7" w:rsidRDefault="002F20C7" w:rsidP="00F3433E">
      <w:pPr>
        <w:jc w:val="center"/>
        <w:rPr>
          <w:rFonts w:ascii="Arial" w:hAnsi="Arial" w:cs="Arial"/>
          <w:b/>
          <w:sz w:val="16"/>
          <w:szCs w:val="18"/>
        </w:rPr>
      </w:pPr>
    </w:p>
    <w:p w:rsidR="007F4E78" w:rsidRPr="002F20C7" w:rsidRDefault="005E5AE4" w:rsidP="002F20C7">
      <w:pPr>
        <w:jc w:val="center"/>
        <w:rPr>
          <w:rFonts w:ascii="Arial" w:hAnsi="Arial" w:cs="Arial"/>
          <w:sz w:val="16"/>
          <w:szCs w:val="18"/>
        </w:rPr>
      </w:pPr>
      <w:r>
        <w:rPr>
          <w:rFonts w:ascii="Arial" w:hAnsi="Arial" w:cs="Arial"/>
          <w:b/>
          <w:sz w:val="16"/>
          <w:szCs w:val="18"/>
        </w:rPr>
        <w:t>Fuente:</w:t>
      </w:r>
      <w:r>
        <w:rPr>
          <w:rFonts w:ascii="Arial" w:hAnsi="Arial" w:cs="Arial"/>
          <w:sz w:val="16"/>
          <w:szCs w:val="18"/>
        </w:rPr>
        <w:t xml:space="preserve"> Reporte de actividades </w:t>
      </w:r>
      <w:r w:rsidR="00DF75EA">
        <w:rPr>
          <w:rFonts w:ascii="Arial" w:hAnsi="Arial" w:cs="Arial"/>
          <w:sz w:val="16"/>
          <w:szCs w:val="18"/>
        </w:rPr>
        <w:t xml:space="preserve">2do trimestre Bienestar Animal </w:t>
      </w:r>
      <w:r w:rsidR="00F3433E">
        <w:rPr>
          <w:rFonts w:ascii="Arial" w:hAnsi="Arial" w:cs="Arial"/>
          <w:sz w:val="16"/>
          <w:szCs w:val="18"/>
        </w:rPr>
        <w:t>proporcionado por el IBAN</w:t>
      </w:r>
      <w:r>
        <w:rPr>
          <w:rFonts w:ascii="Arial" w:hAnsi="Arial" w:cs="Arial"/>
          <w:sz w:val="16"/>
          <w:szCs w:val="18"/>
        </w:rPr>
        <w:t>QROO.</w:t>
      </w:r>
    </w:p>
    <w:p w:rsidR="00842988" w:rsidRDefault="00842988" w:rsidP="00842988">
      <w:pPr>
        <w:pStyle w:val="Prrafodelista"/>
        <w:spacing w:after="0"/>
        <w:ind w:left="426"/>
        <w:jc w:val="both"/>
        <w:rPr>
          <w:rFonts w:ascii="Arial" w:hAnsi="Arial" w:cs="Arial"/>
          <w:b/>
          <w:sz w:val="24"/>
          <w:szCs w:val="24"/>
        </w:rPr>
      </w:pPr>
    </w:p>
    <w:p w:rsidR="005E5AE4" w:rsidRPr="00F3433E" w:rsidRDefault="005E5AE4" w:rsidP="00842988">
      <w:pPr>
        <w:pStyle w:val="Prrafodelista"/>
        <w:spacing w:after="0"/>
        <w:ind w:left="426"/>
        <w:jc w:val="both"/>
        <w:rPr>
          <w:rFonts w:ascii="Arial" w:hAnsi="Arial" w:cs="Arial"/>
          <w:b/>
          <w:sz w:val="24"/>
          <w:szCs w:val="24"/>
        </w:rPr>
      </w:pPr>
      <w:r w:rsidRPr="00F3433E">
        <w:rPr>
          <w:rFonts w:ascii="Arial" w:hAnsi="Arial" w:cs="Arial"/>
          <w:b/>
          <w:sz w:val="24"/>
          <w:szCs w:val="24"/>
        </w:rPr>
        <w:t>C.II ÓRGANO TÉCNICO CONSULTIVO ESTATAL PARA LA CONSERVACIÓN Y APROVECHAMIENTO SUSTENTABLE DE LA VIDA SILVESTRE EN QUINTANA ROO.</w:t>
      </w:r>
    </w:p>
    <w:p w:rsidR="005E5AE4" w:rsidRPr="00F3433E" w:rsidRDefault="005E5AE4" w:rsidP="002F20C7">
      <w:pPr>
        <w:spacing w:after="0"/>
        <w:jc w:val="both"/>
        <w:rPr>
          <w:rFonts w:ascii="Arial" w:hAnsi="Arial" w:cs="Arial"/>
          <w:sz w:val="24"/>
          <w:szCs w:val="24"/>
        </w:rPr>
      </w:pPr>
    </w:p>
    <w:p w:rsidR="005E5AE4" w:rsidRPr="00F3433E" w:rsidRDefault="005E5AE4" w:rsidP="002F20C7">
      <w:pPr>
        <w:spacing w:after="0"/>
        <w:jc w:val="both"/>
        <w:rPr>
          <w:rFonts w:ascii="Arial" w:hAnsi="Arial" w:cs="Arial"/>
          <w:sz w:val="24"/>
          <w:szCs w:val="24"/>
        </w:rPr>
      </w:pPr>
      <w:r w:rsidRPr="00F3433E">
        <w:rPr>
          <w:rFonts w:ascii="Arial" w:hAnsi="Arial" w:cs="Arial"/>
          <w:sz w:val="24"/>
          <w:szCs w:val="24"/>
        </w:rPr>
        <w:t>Con la finalidad de verificar el funcionamiento del</w:t>
      </w:r>
      <w:r w:rsidRPr="00F3433E">
        <w:rPr>
          <w:sz w:val="24"/>
          <w:szCs w:val="24"/>
        </w:rPr>
        <w:t xml:space="preserve"> </w:t>
      </w:r>
      <w:r w:rsidRPr="00F3433E">
        <w:rPr>
          <w:rFonts w:ascii="Arial" w:hAnsi="Arial" w:cs="Arial"/>
          <w:sz w:val="24"/>
          <w:szCs w:val="24"/>
        </w:rPr>
        <w:t>Órgano Técnico Consultivo Estatal para la Conservación y Aprovechamiento Sustentable de la Vida Silvestre en Quintana Roo (OTCECASVSQROO), a solicitud de la ASEQROO, el IBANQROO proporcionó las minutas de las sesiones ordinarias llevadas al cabo de manera virtual, durante el ejercicio fiscal 2021.</w:t>
      </w:r>
    </w:p>
    <w:p w:rsidR="005E5AE4" w:rsidRPr="00F3433E" w:rsidRDefault="005E5AE4" w:rsidP="002F20C7">
      <w:pPr>
        <w:spacing w:after="0"/>
        <w:jc w:val="both"/>
        <w:rPr>
          <w:rFonts w:ascii="Arial" w:hAnsi="Arial" w:cs="Arial"/>
          <w:sz w:val="24"/>
          <w:szCs w:val="24"/>
        </w:rPr>
      </w:pPr>
    </w:p>
    <w:p w:rsidR="005E5AE4" w:rsidRPr="00F3433E" w:rsidRDefault="005E5AE4" w:rsidP="002F20C7">
      <w:pPr>
        <w:spacing w:after="0"/>
        <w:jc w:val="both"/>
        <w:rPr>
          <w:rFonts w:ascii="Arial" w:hAnsi="Arial" w:cs="Arial"/>
          <w:sz w:val="24"/>
          <w:szCs w:val="24"/>
        </w:rPr>
      </w:pPr>
      <w:r w:rsidRPr="00F3433E">
        <w:rPr>
          <w:rFonts w:ascii="Arial" w:hAnsi="Arial" w:cs="Arial"/>
          <w:sz w:val="24"/>
          <w:szCs w:val="24"/>
        </w:rPr>
        <w:t xml:space="preserve">El IBANQROO indicó que, en lo que respecta a la primera Reunión Ordinaria, realizada de manera virtual, se tomaron cuatro acuerdos en los que se planteó tomar en cuenta el proyecto del tren maya como fuente de financiamiento para el tema de rescate, atención y liberación de fauna silvestre; el compromiso de la CONANP para tener un acercamiento con FONATUR, buscando esquemas que impulsen a conservar vida silvestre; buscar consolidación de una reunión con WWF para verificar programas y recursos a los que se puedan acceso por parte de los miembros del OTCECASVSQROO y sus grupos de trabajo especializado; y por último, buscar el acercamiento con los grupos consolidados en aves en el Estado y fomentar la creación de un grupo de trabajo especializado de conservación y observación de Aves del Estado de Quintana Roo. </w:t>
      </w:r>
    </w:p>
    <w:p w:rsidR="00842988" w:rsidRPr="002F20C7" w:rsidRDefault="00842988" w:rsidP="002F20C7">
      <w:pPr>
        <w:spacing w:after="0" w:line="240" w:lineRule="auto"/>
        <w:jc w:val="center"/>
        <w:rPr>
          <w:rFonts w:ascii="Arial" w:hAnsi="Arial" w:cs="Arial"/>
          <w:b/>
          <w:sz w:val="24"/>
          <w:szCs w:val="18"/>
        </w:rPr>
      </w:pPr>
    </w:p>
    <w:p w:rsidR="00C27A31" w:rsidRPr="002F20C7" w:rsidRDefault="00842988" w:rsidP="002F20C7">
      <w:pPr>
        <w:spacing w:after="0" w:line="240" w:lineRule="auto"/>
        <w:jc w:val="center"/>
        <w:rPr>
          <w:rFonts w:ascii="Arial" w:eastAsia="Arial" w:hAnsi="Arial" w:cs="Arial"/>
          <w:b/>
          <w:sz w:val="24"/>
          <w:szCs w:val="24"/>
        </w:rPr>
      </w:pPr>
      <w:r>
        <w:rPr>
          <w:noProof/>
        </w:rPr>
        <w:drawing>
          <wp:anchor distT="0" distB="0" distL="114300" distR="114300" simplePos="0" relativeHeight="251676672" behindDoc="1" locked="0" layoutInCell="1" allowOverlap="1" wp14:anchorId="5C2CB8E3" wp14:editId="2C18706F">
            <wp:simplePos x="0" y="0"/>
            <wp:positionH relativeFrom="column">
              <wp:posOffset>3982720</wp:posOffset>
            </wp:positionH>
            <wp:positionV relativeFrom="paragraph">
              <wp:posOffset>303530</wp:posOffset>
            </wp:positionV>
            <wp:extent cx="1752600" cy="833755"/>
            <wp:effectExtent l="95250" t="95250" r="95250" b="99695"/>
            <wp:wrapTight wrapText="bothSides">
              <wp:wrapPolygon edited="0">
                <wp:start x="-1174" y="-2468"/>
                <wp:lineTo x="-1174" y="23689"/>
                <wp:lineTo x="22539" y="23689"/>
                <wp:lineTo x="22539" y="-2468"/>
                <wp:lineTo x="-1174" y="-2468"/>
              </wp:wrapPolygon>
            </wp:wrapTight>
            <wp:docPr id="18" name="Imagen 18"/>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rotWithShape="1">
                    <a:blip r:embed="rId25" cstate="print">
                      <a:extLst>
                        <a:ext uri="{28A0092B-C50C-407E-A947-70E740481C1C}">
                          <a14:useLocalDpi xmlns:a14="http://schemas.microsoft.com/office/drawing/2010/main" val="0"/>
                        </a:ext>
                      </a:extLst>
                    </a:blip>
                    <a:srcRect l="31146" t="24212" r="36401" b="46152"/>
                    <a:stretch/>
                  </pic:blipFill>
                  <pic:spPr bwMode="auto">
                    <a:xfrm>
                      <a:off x="0" y="0"/>
                      <a:ext cx="1752600" cy="83375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3ABDD10E" wp14:editId="6E0CEE4B">
            <wp:simplePos x="0" y="0"/>
            <wp:positionH relativeFrom="column">
              <wp:posOffset>15875</wp:posOffset>
            </wp:positionH>
            <wp:positionV relativeFrom="paragraph">
              <wp:posOffset>303530</wp:posOffset>
            </wp:positionV>
            <wp:extent cx="1908810" cy="838200"/>
            <wp:effectExtent l="95250" t="95250" r="91440" b="95250"/>
            <wp:wrapTight wrapText="bothSides">
              <wp:wrapPolygon edited="0">
                <wp:start x="-1078" y="-2455"/>
                <wp:lineTo x="-1078" y="23564"/>
                <wp:lineTo x="22419" y="23564"/>
                <wp:lineTo x="22419" y="-2455"/>
                <wp:lineTo x="-1078" y="-2455"/>
              </wp:wrapPolygon>
            </wp:wrapTight>
            <wp:docPr id="17" name="Imagen 17"/>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rotWithShape="1">
                    <a:blip r:embed="rId26">
                      <a:extLst>
                        <a:ext uri="{28A0092B-C50C-407E-A947-70E740481C1C}">
                          <a14:useLocalDpi xmlns:a14="http://schemas.microsoft.com/office/drawing/2010/main" val="0"/>
                        </a:ext>
                      </a:extLst>
                    </a:blip>
                    <a:srcRect l="32888" t="47069" r="34660" b="21552"/>
                    <a:stretch/>
                  </pic:blipFill>
                  <pic:spPr bwMode="auto">
                    <a:xfrm>
                      <a:off x="0" y="0"/>
                      <a:ext cx="1908810" cy="8382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93056" behindDoc="1" locked="0" layoutInCell="1" allowOverlap="1" wp14:anchorId="247FB46C" wp14:editId="068B7179">
            <wp:simplePos x="0" y="0"/>
            <wp:positionH relativeFrom="margin">
              <wp:posOffset>2035175</wp:posOffset>
            </wp:positionH>
            <wp:positionV relativeFrom="paragraph">
              <wp:posOffset>256540</wp:posOffset>
            </wp:positionV>
            <wp:extent cx="1896110" cy="939165"/>
            <wp:effectExtent l="76200" t="76200" r="142240" b="127635"/>
            <wp:wrapTight wrapText="bothSides">
              <wp:wrapPolygon edited="0">
                <wp:start x="-434" y="-1753"/>
                <wp:lineTo x="-868" y="-1314"/>
                <wp:lineTo x="-868" y="22345"/>
                <wp:lineTo x="-434" y="24097"/>
                <wp:lineTo x="22569" y="24097"/>
                <wp:lineTo x="23003" y="20154"/>
                <wp:lineTo x="23003" y="5696"/>
                <wp:lineTo x="22569" y="-876"/>
                <wp:lineTo x="22569" y="-1753"/>
                <wp:lineTo x="-434" y="-1753"/>
              </wp:wrapPolygon>
            </wp:wrapTight>
            <wp:docPr id="16" name="Imagen 16"/>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rotWithShape="1">
                    <a:blip r:embed="rId25" cstate="print">
                      <a:extLst>
                        <a:ext uri="{28A0092B-C50C-407E-A947-70E740481C1C}">
                          <a14:useLocalDpi xmlns:a14="http://schemas.microsoft.com/office/drawing/2010/main" val="0"/>
                        </a:ext>
                      </a:extLst>
                    </a:blip>
                    <a:srcRect l="29839" t="55398" r="34877" b="12254"/>
                    <a:stretch/>
                  </pic:blipFill>
                  <pic:spPr bwMode="auto">
                    <a:xfrm>
                      <a:off x="0" y="0"/>
                      <a:ext cx="1896110" cy="939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7A31">
        <w:rPr>
          <w:rFonts w:ascii="Arial" w:hAnsi="Arial" w:cs="Arial"/>
          <w:b/>
          <w:sz w:val="20"/>
          <w:szCs w:val="18"/>
        </w:rPr>
        <w:t>Figura 10.</w:t>
      </w:r>
      <w:r w:rsidR="00C27A31">
        <w:rPr>
          <w:rFonts w:ascii="Arial" w:hAnsi="Arial" w:cs="Arial"/>
          <w:sz w:val="20"/>
          <w:szCs w:val="18"/>
        </w:rPr>
        <w:t xml:space="preserve"> Primera Reunión Ordinaria 2021</w:t>
      </w:r>
    </w:p>
    <w:p w:rsidR="00C27A31" w:rsidRDefault="00C27A31" w:rsidP="002F20C7">
      <w:pPr>
        <w:spacing w:after="0" w:line="240" w:lineRule="auto"/>
        <w:jc w:val="center"/>
        <w:rPr>
          <w:rFonts w:ascii="Arial" w:hAnsi="Arial" w:cs="Arial"/>
          <w:sz w:val="16"/>
          <w:szCs w:val="16"/>
        </w:rPr>
      </w:pPr>
      <w:r>
        <w:rPr>
          <w:rFonts w:ascii="Arial" w:hAnsi="Arial" w:cs="Arial"/>
          <w:b/>
          <w:sz w:val="16"/>
          <w:szCs w:val="16"/>
        </w:rPr>
        <w:t>Fuente:</w:t>
      </w:r>
      <w:r>
        <w:rPr>
          <w:rFonts w:ascii="Arial" w:hAnsi="Arial" w:cs="Arial"/>
          <w:sz w:val="16"/>
          <w:szCs w:val="16"/>
        </w:rPr>
        <w:t xml:space="preserve"> Minuta de Trabajo de la Primera Reunión Ordinaria 2021 del OTCECASVSQROO.</w:t>
      </w:r>
    </w:p>
    <w:p w:rsidR="00CB100E" w:rsidRDefault="00CB100E" w:rsidP="002F20C7">
      <w:pPr>
        <w:spacing w:after="0" w:line="240" w:lineRule="auto"/>
        <w:jc w:val="center"/>
        <w:rPr>
          <w:rFonts w:ascii="Arial" w:hAnsi="Arial" w:cs="Arial"/>
          <w:sz w:val="16"/>
          <w:szCs w:val="16"/>
        </w:rPr>
      </w:pPr>
    </w:p>
    <w:p w:rsidR="00CB100E" w:rsidRPr="00CB100E" w:rsidRDefault="00CB100E" w:rsidP="002F20C7">
      <w:pPr>
        <w:spacing w:after="0" w:line="240" w:lineRule="auto"/>
        <w:jc w:val="center"/>
        <w:rPr>
          <w:rFonts w:ascii="Arial" w:hAnsi="Arial" w:cs="Arial"/>
          <w:sz w:val="24"/>
          <w:szCs w:val="24"/>
        </w:rPr>
      </w:pPr>
    </w:p>
    <w:p w:rsidR="00C27A31" w:rsidRPr="00C27A31" w:rsidRDefault="00C27A31" w:rsidP="002F20C7">
      <w:pPr>
        <w:spacing w:after="0"/>
        <w:jc w:val="both"/>
        <w:rPr>
          <w:rFonts w:ascii="Arial" w:hAnsi="Arial" w:cs="Arial"/>
          <w:sz w:val="24"/>
          <w:szCs w:val="24"/>
        </w:rPr>
      </w:pPr>
      <w:r w:rsidRPr="00C27A31">
        <w:rPr>
          <w:rFonts w:ascii="Arial" w:hAnsi="Arial" w:cs="Arial"/>
          <w:sz w:val="24"/>
          <w:szCs w:val="24"/>
        </w:rPr>
        <w:t xml:space="preserve">En la segunda Reunión Ordinaria, llevada a cabo de manera virtual el 12 de noviembre del 2021, se tomaron cuatro acuerdos en los que se planteó que el Grupo de Trabajo Especializado en el Estudio y Conservación del Jaguar en Quintana Roo, brindará, en </w:t>
      </w:r>
      <w:r w:rsidRPr="00C27A31">
        <w:rPr>
          <w:rFonts w:ascii="Arial" w:hAnsi="Arial" w:cs="Arial"/>
          <w:sz w:val="24"/>
          <w:szCs w:val="24"/>
        </w:rPr>
        <w:lastRenderedPageBreak/>
        <w:t>el año 2022, dos Cursos Básicos de Diseño de Muestreo, Bases y Análisis de Datos de Foto Trampeo, además de desarrollar actividades para la conmemoración del Mes del Jaguar (noviembre); por su parte el IBANQROO enviará a los miembros del OTCECASVSQROO la infografía del jaguar elaborada como parte de los materiales del programa “Promoviendo la Coexistencia”.</w:t>
      </w:r>
    </w:p>
    <w:p w:rsidR="00E661EF" w:rsidRPr="005E5AE4" w:rsidRDefault="00E661EF" w:rsidP="002F20C7">
      <w:pPr>
        <w:spacing w:after="0"/>
        <w:jc w:val="both"/>
        <w:rPr>
          <w:rFonts w:ascii="Arial" w:eastAsia="Arial" w:hAnsi="Arial" w:cs="Arial"/>
          <w:b/>
          <w:sz w:val="24"/>
          <w:szCs w:val="24"/>
        </w:rPr>
      </w:pPr>
    </w:p>
    <w:p w:rsidR="00C27A31" w:rsidRDefault="00C27A31" w:rsidP="002F20C7">
      <w:pPr>
        <w:spacing w:after="0"/>
        <w:jc w:val="center"/>
        <w:rPr>
          <w:rFonts w:ascii="Arial" w:hAnsi="Arial" w:cs="Arial"/>
          <w:sz w:val="20"/>
          <w:szCs w:val="18"/>
        </w:rPr>
      </w:pPr>
      <w:r>
        <w:rPr>
          <w:rFonts w:ascii="Arial" w:hAnsi="Arial" w:cs="Arial"/>
          <w:b/>
          <w:sz w:val="20"/>
          <w:szCs w:val="18"/>
        </w:rPr>
        <w:t xml:space="preserve">Figura 11. </w:t>
      </w:r>
      <w:r>
        <w:rPr>
          <w:rFonts w:ascii="Arial" w:hAnsi="Arial" w:cs="Arial"/>
          <w:sz w:val="20"/>
          <w:szCs w:val="18"/>
        </w:rPr>
        <w:t xml:space="preserve">Segunda Reunión Ordinaria 2021 </w:t>
      </w:r>
    </w:p>
    <w:p w:rsidR="00C27A31" w:rsidRDefault="00C27A31" w:rsidP="002F20C7">
      <w:pPr>
        <w:spacing w:after="0"/>
        <w:jc w:val="center"/>
        <w:rPr>
          <w:rFonts w:ascii="Arial" w:hAnsi="Arial" w:cs="Arial"/>
          <w:sz w:val="18"/>
          <w:szCs w:val="18"/>
        </w:rPr>
      </w:pPr>
      <w:r>
        <w:rPr>
          <w:noProof/>
        </w:rPr>
        <w:drawing>
          <wp:inline distT="0" distB="0" distL="0" distR="0" wp14:anchorId="4D20FBB7" wp14:editId="3F034047">
            <wp:extent cx="4969933" cy="1706034"/>
            <wp:effectExtent l="95250" t="95250" r="97790" b="104140"/>
            <wp:docPr id="38" name="Imagen 38"/>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27"/>
                    <a:srcRect l="26624" t="70495" r="27184" b="7457"/>
                    <a:stretch/>
                  </pic:blipFill>
                  <pic:spPr bwMode="auto">
                    <a:xfrm>
                      <a:off x="0" y="0"/>
                      <a:ext cx="4799623" cy="164757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DF22A8" w:rsidRPr="00DF22A8" w:rsidRDefault="00DF22A8" w:rsidP="00DF22A8">
      <w:pPr>
        <w:spacing w:after="0"/>
        <w:jc w:val="center"/>
        <w:rPr>
          <w:rFonts w:ascii="Arial" w:hAnsi="Arial" w:cs="Arial"/>
          <w:sz w:val="18"/>
          <w:szCs w:val="18"/>
        </w:rPr>
      </w:pPr>
      <w:r>
        <w:rPr>
          <w:noProof/>
        </w:rPr>
        <w:drawing>
          <wp:inline distT="0" distB="0" distL="0" distR="0" wp14:anchorId="3388864B" wp14:editId="5917A39C">
            <wp:extent cx="4961466" cy="1337734"/>
            <wp:effectExtent l="95250" t="95250" r="86995" b="91440"/>
            <wp:docPr id="39" name="Imagen 39"/>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rotWithShape="1">
                    <a:blip r:embed="rId27"/>
                    <a:srcRect l="26624" t="15785" r="27336" b="62588"/>
                    <a:stretch/>
                  </pic:blipFill>
                  <pic:spPr bwMode="auto">
                    <a:xfrm>
                      <a:off x="0" y="0"/>
                      <a:ext cx="4808390" cy="129646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C27A31" w:rsidRDefault="00C27A31" w:rsidP="002F20C7">
      <w:pPr>
        <w:spacing w:after="0"/>
        <w:jc w:val="center"/>
        <w:rPr>
          <w:rFonts w:ascii="Arial" w:hAnsi="Arial" w:cs="Arial"/>
          <w:sz w:val="16"/>
          <w:szCs w:val="16"/>
        </w:rPr>
      </w:pPr>
      <w:r>
        <w:rPr>
          <w:rFonts w:ascii="Arial" w:hAnsi="Arial" w:cs="Arial"/>
          <w:b/>
          <w:sz w:val="16"/>
          <w:szCs w:val="16"/>
        </w:rPr>
        <w:t>Fuente:</w:t>
      </w:r>
      <w:r>
        <w:rPr>
          <w:rFonts w:ascii="Arial" w:hAnsi="Arial" w:cs="Arial"/>
          <w:sz w:val="16"/>
          <w:szCs w:val="16"/>
        </w:rPr>
        <w:t xml:space="preserve"> Minuta de Trabajo de la Segunda Reunión Ordinaria 2021 del OTCECASVSQROO.</w:t>
      </w:r>
    </w:p>
    <w:p w:rsidR="00C27A31" w:rsidRPr="00C27A31" w:rsidRDefault="00C27A31" w:rsidP="002F20C7">
      <w:pPr>
        <w:spacing w:after="0"/>
        <w:jc w:val="both"/>
        <w:rPr>
          <w:rFonts w:ascii="Arial" w:hAnsi="Arial" w:cs="Arial"/>
          <w:sz w:val="24"/>
          <w:szCs w:val="24"/>
        </w:rPr>
      </w:pPr>
    </w:p>
    <w:p w:rsidR="00DF22A8" w:rsidRDefault="00DF22A8" w:rsidP="002F20C7">
      <w:pPr>
        <w:spacing w:after="0"/>
        <w:jc w:val="both"/>
        <w:rPr>
          <w:rFonts w:ascii="Arial" w:hAnsi="Arial" w:cs="Arial"/>
          <w:sz w:val="24"/>
          <w:szCs w:val="24"/>
        </w:rPr>
      </w:pPr>
    </w:p>
    <w:p w:rsidR="00C27A31" w:rsidRPr="00C27A31" w:rsidRDefault="00C27A31" w:rsidP="002F20C7">
      <w:pPr>
        <w:spacing w:after="0"/>
        <w:jc w:val="both"/>
        <w:rPr>
          <w:rFonts w:ascii="Arial" w:hAnsi="Arial" w:cs="Arial"/>
          <w:sz w:val="24"/>
          <w:szCs w:val="24"/>
        </w:rPr>
      </w:pPr>
      <w:r w:rsidRPr="00C27A31">
        <w:rPr>
          <w:rFonts w:ascii="Arial" w:hAnsi="Arial" w:cs="Arial"/>
          <w:sz w:val="24"/>
          <w:szCs w:val="24"/>
        </w:rPr>
        <w:t>Con base en lo antes expuesto, se determinó que el Consejo Consultivo Ciudadano para la Atención y Bienestar de los Animales en el Estado de Quintana Roo, así como el Órgano Técnico Consultivo Estatal para la Conservación y Aprovechamiento Sustentable de la Vida Silvestre en Quintana Roo, llevaron al cabo las reuniones de trabajo durante el ejercicio fiscal 2021.</w:t>
      </w:r>
    </w:p>
    <w:p w:rsidR="00C27A31" w:rsidRDefault="00C27A31" w:rsidP="0039002F">
      <w:pPr>
        <w:tabs>
          <w:tab w:val="left" w:pos="1560"/>
        </w:tabs>
        <w:spacing w:after="0"/>
        <w:jc w:val="both"/>
        <w:rPr>
          <w:rFonts w:ascii="Arial" w:eastAsia="Arial" w:hAnsi="Arial" w:cs="Arial"/>
          <w:sz w:val="24"/>
          <w:szCs w:val="24"/>
        </w:rPr>
      </w:pPr>
    </w:p>
    <w:p w:rsidR="002F20C7" w:rsidRDefault="002F20C7" w:rsidP="0039002F">
      <w:pPr>
        <w:tabs>
          <w:tab w:val="left" w:pos="1560"/>
        </w:tabs>
        <w:spacing w:after="0"/>
        <w:jc w:val="both"/>
        <w:rPr>
          <w:rFonts w:ascii="Arial" w:eastAsia="Arial" w:hAnsi="Arial" w:cs="Arial"/>
          <w:sz w:val="24"/>
          <w:szCs w:val="24"/>
        </w:rPr>
      </w:pPr>
    </w:p>
    <w:p w:rsidR="00DF22A8" w:rsidRPr="00C27A31" w:rsidRDefault="00DF22A8" w:rsidP="0039002F">
      <w:pPr>
        <w:tabs>
          <w:tab w:val="left" w:pos="1560"/>
        </w:tabs>
        <w:spacing w:after="0"/>
        <w:jc w:val="both"/>
        <w:rPr>
          <w:rFonts w:ascii="Arial" w:eastAsia="Arial" w:hAnsi="Arial" w:cs="Arial"/>
          <w:sz w:val="24"/>
          <w:szCs w:val="24"/>
        </w:rPr>
      </w:pPr>
    </w:p>
    <w:p w:rsidR="00C27A31" w:rsidRDefault="00C27A31" w:rsidP="002945FB">
      <w:pPr>
        <w:numPr>
          <w:ilvl w:val="0"/>
          <w:numId w:val="21"/>
        </w:numPr>
        <w:tabs>
          <w:tab w:val="left" w:pos="1560"/>
        </w:tabs>
        <w:spacing w:after="0"/>
        <w:jc w:val="both"/>
        <w:rPr>
          <w:rFonts w:ascii="Arial" w:eastAsia="Arial" w:hAnsi="Arial" w:cs="Arial"/>
          <w:b/>
          <w:sz w:val="24"/>
          <w:szCs w:val="24"/>
        </w:rPr>
      </w:pPr>
      <w:r w:rsidRPr="00C27A31">
        <w:rPr>
          <w:rFonts w:ascii="Arial" w:eastAsia="Arial" w:hAnsi="Arial" w:cs="Arial"/>
          <w:b/>
          <w:sz w:val="24"/>
          <w:szCs w:val="24"/>
        </w:rPr>
        <w:t xml:space="preserve">ESTRATEGIA PARA LA CONSERVACIÓN Y EL USO SUSTENTABLE DE LA BIODIVERSIDAD DEL ESTADO DE QUINTANA ROO (ECUSBEQROO). </w:t>
      </w:r>
    </w:p>
    <w:p w:rsidR="00075128" w:rsidRPr="00075128" w:rsidRDefault="00075128" w:rsidP="0039002F">
      <w:pPr>
        <w:tabs>
          <w:tab w:val="left" w:pos="1560"/>
        </w:tabs>
        <w:spacing w:after="0"/>
        <w:ind w:left="360"/>
        <w:jc w:val="both"/>
        <w:rPr>
          <w:rFonts w:ascii="Arial" w:eastAsia="Arial" w:hAnsi="Arial" w:cs="Arial"/>
          <w:b/>
          <w:sz w:val="24"/>
          <w:szCs w:val="24"/>
        </w:rPr>
      </w:pPr>
    </w:p>
    <w:p w:rsidR="00C27A31" w:rsidRPr="00C27A31" w:rsidRDefault="00C27A31" w:rsidP="0039002F">
      <w:pPr>
        <w:tabs>
          <w:tab w:val="left" w:pos="1560"/>
        </w:tabs>
        <w:spacing w:after="0"/>
        <w:jc w:val="both"/>
        <w:rPr>
          <w:rFonts w:ascii="Arial" w:eastAsia="Arial" w:hAnsi="Arial" w:cs="Arial"/>
          <w:sz w:val="24"/>
          <w:szCs w:val="24"/>
        </w:rPr>
      </w:pPr>
      <w:r w:rsidRPr="00C27A31">
        <w:rPr>
          <w:rFonts w:ascii="Arial" w:eastAsia="Arial" w:hAnsi="Arial" w:cs="Arial"/>
          <w:sz w:val="24"/>
          <w:szCs w:val="24"/>
        </w:rPr>
        <w:t>Con base en el análisis realizado, la ECUSBEQROO se construyó como un instrumento dinámico con la capacidad de adecuarse conforme a las necesidades de conservación y el uso sustentable de la biodiversidad en Quintana Roo desde una perspectiva transversal de igualdad y equidad de género, y con base en la cooperación y colaboración entre las entidades gubernamentales, la sociedad civil y los sectores productivos, que contribuyen a identificar las formas de articular y escalar esfuerzos, donde se identifica el papel que cada actor requiere asumir en el uso sustentable en la conservación y permanencia de la diversidad biológica en el estado; y a la vez contribuye al cumplimiento de los compromisos adquiridos por México ante el Convenio sobre Diversidad Biológica (CDB) y su Plan Estratégico 2011-2020</w:t>
      </w:r>
      <w:r w:rsidRPr="00C27A31">
        <w:rPr>
          <w:rFonts w:ascii="Arial" w:eastAsia="Arial" w:hAnsi="Arial" w:cs="Arial"/>
          <w:sz w:val="24"/>
          <w:szCs w:val="24"/>
          <w:vertAlign w:val="superscript"/>
        </w:rPr>
        <w:footnoteReference w:id="31"/>
      </w:r>
      <w:r w:rsidRPr="00C27A31">
        <w:rPr>
          <w:rFonts w:ascii="Arial" w:eastAsia="Arial" w:hAnsi="Arial" w:cs="Arial"/>
          <w:sz w:val="24"/>
          <w:szCs w:val="24"/>
        </w:rPr>
        <w:t xml:space="preserve">. En la estrategia se establecen 6 ejes estratégicos con 24 líneas de acción. </w:t>
      </w:r>
    </w:p>
    <w:p w:rsidR="00C27A31" w:rsidRPr="00C27A31" w:rsidRDefault="00C27A31" w:rsidP="0039002F">
      <w:pPr>
        <w:tabs>
          <w:tab w:val="left" w:pos="1560"/>
        </w:tabs>
        <w:spacing w:after="0"/>
        <w:jc w:val="both"/>
        <w:rPr>
          <w:rFonts w:ascii="Arial" w:eastAsia="Arial" w:hAnsi="Arial" w:cs="Arial"/>
          <w:sz w:val="24"/>
          <w:szCs w:val="24"/>
        </w:rPr>
      </w:pPr>
    </w:p>
    <w:p w:rsidR="00C27A31" w:rsidRPr="00C27A31" w:rsidRDefault="00C27A31" w:rsidP="0039002F">
      <w:pPr>
        <w:tabs>
          <w:tab w:val="left" w:pos="1560"/>
        </w:tabs>
        <w:spacing w:after="0"/>
        <w:jc w:val="both"/>
        <w:rPr>
          <w:rFonts w:ascii="Arial" w:eastAsia="Arial" w:hAnsi="Arial" w:cs="Arial"/>
          <w:sz w:val="24"/>
          <w:szCs w:val="24"/>
        </w:rPr>
      </w:pPr>
      <w:r w:rsidRPr="00C27A31">
        <w:rPr>
          <w:rFonts w:ascii="Arial" w:eastAsia="Arial" w:hAnsi="Arial" w:cs="Arial"/>
          <w:sz w:val="24"/>
          <w:szCs w:val="24"/>
        </w:rPr>
        <w:t>Durante la visita de auditoría, el IBANQROO proporcionó el Acuerdo por el que se da a conocer, para los efectos de su publicidad, difusión, aplicación y cumplimiento, la “Estrategia para la Conservación y el Uso Sustentable de la Biodiversidad del Estado de Quintana Roo”, a efecto de lograr la Preservación, Protección y Uso Sustentable de los Recursos, publicado en el Periódico Oficial del Estado de Quintana Roo el 04 de febrero del 2021.</w:t>
      </w:r>
    </w:p>
    <w:p w:rsidR="00C27A31" w:rsidRPr="00C27A31" w:rsidRDefault="00C27A31" w:rsidP="0039002F">
      <w:pPr>
        <w:tabs>
          <w:tab w:val="left" w:pos="1560"/>
        </w:tabs>
        <w:spacing w:after="0"/>
        <w:jc w:val="both"/>
        <w:rPr>
          <w:rFonts w:ascii="Arial" w:eastAsia="Arial" w:hAnsi="Arial" w:cs="Arial"/>
          <w:sz w:val="24"/>
          <w:szCs w:val="24"/>
        </w:rPr>
      </w:pPr>
    </w:p>
    <w:p w:rsidR="00075128" w:rsidRDefault="00C27A31" w:rsidP="0039002F">
      <w:pPr>
        <w:tabs>
          <w:tab w:val="left" w:pos="1560"/>
        </w:tabs>
        <w:spacing w:after="0"/>
        <w:jc w:val="both"/>
        <w:rPr>
          <w:rFonts w:ascii="Arial" w:eastAsia="Arial" w:hAnsi="Arial" w:cs="Arial"/>
          <w:sz w:val="24"/>
          <w:szCs w:val="24"/>
        </w:rPr>
      </w:pPr>
      <w:r w:rsidRPr="00C27A31">
        <w:rPr>
          <w:rFonts w:ascii="Arial" w:eastAsia="Arial" w:hAnsi="Arial" w:cs="Arial"/>
          <w:sz w:val="24"/>
          <w:szCs w:val="24"/>
        </w:rPr>
        <w:t>La ECUSBEQROO propone conformar alianzas de trabajo interinstitucionales e intersectoriales, principalmente a través de la creación de un comité de implementación de la estrategia, cuyo objetivo será la coordinación de acciones encaminadas a la implementación de la es</w:t>
      </w:r>
      <w:r w:rsidR="00C80447">
        <w:rPr>
          <w:rFonts w:ascii="Arial" w:eastAsia="Arial" w:hAnsi="Arial" w:cs="Arial"/>
          <w:sz w:val="24"/>
          <w:szCs w:val="24"/>
        </w:rPr>
        <w:t>trategia. Estas acciones quedará</w:t>
      </w:r>
      <w:r w:rsidRPr="00C27A31">
        <w:rPr>
          <w:rFonts w:ascii="Arial" w:eastAsia="Arial" w:hAnsi="Arial" w:cs="Arial"/>
          <w:sz w:val="24"/>
          <w:szCs w:val="24"/>
        </w:rPr>
        <w:t>n a cargo de la autoridad ambiental estatal (SEMA, a través del IBANQROO), la cual convocar</w:t>
      </w:r>
      <w:r w:rsidR="00C80447">
        <w:rPr>
          <w:rFonts w:ascii="Arial" w:eastAsia="Arial" w:hAnsi="Arial" w:cs="Arial"/>
          <w:sz w:val="24"/>
          <w:szCs w:val="24"/>
        </w:rPr>
        <w:t>á a la formación de e</w:t>
      </w:r>
      <w:r w:rsidRPr="00C27A31">
        <w:rPr>
          <w:rFonts w:ascii="Arial" w:eastAsia="Arial" w:hAnsi="Arial" w:cs="Arial"/>
          <w:sz w:val="24"/>
          <w:szCs w:val="24"/>
        </w:rPr>
        <w:t>ste comité</w:t>
      </w:r>
      <w:r w:rsidRPr="00C27A31">
        <w:rPr>
          <w:rFonts w:ascii="Arial" w:eastAsia="Arial" w:hAnsi="Arial" w:cs="Arial"/>
          <w:sz w:val="24"/>
          <w:szCs w:val="24"/>
          <w:vertAlign w:val="superscript"/>
        </w:rPr>
        <w:footnoteReference w:id="32"/>
      </w:r>
      <w:r w:rsidRPr="00C27A31">
        <w:rPr>
          <w:rFonts w:ascii="Arial" w:eastAsia="Arial" w:hAnsi="Arial" w:cs="Arial"/>
          <w:sz w:val="24"/>
          <w:szCs w:val="24"/>
        </w:rPr>
        <w:t>, el cual estará conformado de la siguiente manera:</w:t>
      </w:r>
    </w:p>
    <w:p w:rsidR="0039002F" w:rsidRDefault="0039002F" w:rsidP="0039002F">
      <w:pPr>
        <w:tabs>
          <w:tab w:val="left" w:pos="1560"/>
        </w:tabs>
        <w:spacing w:after="0"/>
        <w:jc w:val="both"/>
        <w:rPr>
          <w:rFonts w:ascii="Arial" w:eastAsia="Arial" w:hAnsi="Arial" w:cs="Arial"/>
          <w:sz w:val="24"/>
          <w:szCs w:val="24"/>
        </w:rPr>
      </w:pPr>
    </w:p>
    <w:p w:rsidR="002F20C7" w:rsidRDefault="002F20C7" w:rsidP="0039002F">
      <w:pPr>
        <w:tabs>
          <w:tab w:val="left" w:pos="1560"/>
        </w:tabs>
        <w:spacing w:after="0"/>
        <w:jc w:val="both"/>
        <w:rPr>
          <w:rFonts w:ascii="Arial" w:eastAsia="Arial" w:hAnsi="Arial" w:cs="Arial"/>
          <w:sz w:val="24"/>
          <w:szCs w:val="24"/>
        </w:rPr>
      </w:pPr>
    </w:p>
    <w:p w:rsidR="007B69BF" w:rsidRDefault="007B69BF" w:rsidP="0039002F">
      <w:pPr>
        <w:tabs>
          <w:tab w:val="left" w:pos="1560"/>
        </w:tabs>
        <w:spacing w:after="0"/>
        <w:jc w:val="both"/>
        <w:rPr>
          <w:rFonts w:ascii="Arial" w:eastAsia="Arial" w:hAnsi="Arial" w:cs="Arial"/>
          <w:sz w:val="24"/>
          <w:szCs w:val="24"/>
        </w:rPr>
      </w:pPr>
    </w:p>
    <w:p w:rsidR="002F20C7" w:rsidRPr="00075128" w:rsidRDefault="002F20C7" w:rsidP="0039002F">
      <w:pPr>
        <w:tabs>
          <w:tab w:val="left" w:pos="1560"/>
        </w:tabs>
        <w:spacing w:after="0"/>
        <w:jc w:val="both"/>
        <w:rPr>
          <w:rFonts w:ascii="Arial" w:eastAsia="Arial" w:hAnsi="Arial" w:cs="Arial"/>
          <w:sz w:val="24"/>
          <w:szCs w:val="24"/>
        </w:rPr>
      </w:pPr>
    </w:p>
    <w:p w:rsidR="00075128" w:rsidRDefault="00075128" w:rsidP="0039002F">
      <w:pPr>
        <w:spacing w:after="0"/>
        <w:rPr>
          <w:rFonts w:ascii="Arial" w:hAnsi="Arial" w:cs="Arial"/>
          <w:sz w:val="2"/>
          <w:szCs w:val="2"/>
        </w:rPr>
      </w:pPr>
    </w:p>
    <w:p w:rsidR="00075128" w:rsidRDefault="005645E6" w:rsidP="00075128">
      <w:pPr>
        <w:jc w:val="center"/>
        <w:rPr>
          <w:rFonts w:ascii="Arial" w:hAnsi="Arial" w:cs="Arial"/>
          <w:sz w:val="20"/>
          <w:szCs w:val="16"/>
        </w:rPr>
      </w:pPr>
      <w:r>
        <w:rPr>
          <w:rFonts w:ascii="Times New Roman" w:hAnsi="Times New Roman" w:cs="Times New Roman"/>
          <w:noProof/>
          <w:sz w:val="24"/>
          <w:szCs w:val="24"/>
        </w:rPr>
        <w:drawing>
          <wp:anchor distT="0" distB="0" distL="114300" distR="114300" simplePos="0" relativeHeight="251679744" behindDoc="0" locked="0" layoutInCell="1" allowOverlap="1" wp14:anchorId="7D1D26F2" wp14:editId="284759DB">
            <wp:simplePos x="0" y="0"/>
            <wp:positionH relativeFrom="page">
              <wp:align>center</wp:align>
            </wp:positionH>
            <wp:positionV relativeFrom="paragraph">
              <wp:posOffset>200660</wp:posOffset>
            </wp:positionV>
            <wp:extent cx="4152900" cy="2829176"/>
            <wp:effectExtent l="0" t="0" r="0"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28">
                      <a:extLst>
                        <a:ext uri="{28A0092B-C50C-407E-A947-70E740481C1C}">
                          <a14:useLocalDpi xmlns:a14="http://schemas.microsoft.com/office/drawing/2010/main" val="0"/>
                        </a:ext>
                      </a:extLst>
                    </a:blip>
                    <a:srcRect l="21336" t="31181" r="21114" b="5431"/>
                    <a:stretch>
                      <a:fillRect/>
                    </a:stretch>
                  </pic:blipFill>
                  <pic:spPr bwMode="auto">
                    <a:xfrm>
                      <a:off x="0" y="0"/>
                      <a:ext cx="4152900" cy="2829176"/>
                    </a:xfrm>
                    <a:prstGeom prst="rect">
                      <a:avLst/>
                    </a:prstGeom>
                    <a:noFill/>
                  </pic:spPr>
                </pic:pic>
              </a:graphicData>
            </a:graphic>
            <wp14:sizeRelH relativeFrom="page">
              <wp14:pctWidth>0</wp14:pctWidth>
            </wp14:sizeRelH>
            <wp14:sizeRelV relativeFrom="page">
              <wp14:pctHeight>0</wp14:pctHeight>
            </wp14:sizeRelV>
          </wp:anchor>
        </w:drawing>
      </w:r>
      <w:r w:rsidR="00075128">
        <w:rPr>
          <w:rFonts w:ascii="Arial" w:hAnsi="Arial" w:cs="Arial"/>
          <w:b/>
          <w:sz w:val="20"/>
          <w:szCs w:val="16"/>
        </w:rPr>
        <w:t xml:space="preserve">Figura 12. </w:t>
      </w:r>
      <w:r w:rsidR="00075128">
        <w:rPr>
          <w:rFonts w:ascii="Arial" w:hAnsi="Arial" w:cs="Arial"/>
          <w:sz w:val="20"/>
          <w:szCs w:val="16"/>
        </w:rPr>
        <w:t>Organigrama del Comité de Implementación de la ECUSBEQROO</w:t>
      </w:r>
    </w:p>
    <w:p w:rsidR="00075128" w:rsidRDefault="00075128" w:rsidP="00075128">
      <w:pPr>
        <w:jc w:val="center"/>
        <w:rPr>
          <w:rFonts w:ascii="Arial" w:hAnsi="Arial" w:cs="Arial"/>
          <w:sz w:val="24"/>
          <w:szCs w:val="24"/>
        </w:rPr>
      </w:pPr>
    </w:p>
    <w:p w:rsidR="00075128" w:rsidRDefault="00075128" w:rsidP="00075128">
      <w:pPr>
        <w:rPr>
          <w:rFonts w:ascii="Arial" w:hAnsi="Arial" w:cs="Arial"/>
        </w:rPr>
      </w:pPr>
    </w:p>
    <w:p w:rsidR="00075128" w:rsidRDefault="00075128" w:rsidP="00075128">
      <w:pPr>
        <w:rPr>
          <w:rFonts w:ascii="Arial" w:hAnsi="Arial" w:cs="Arial"/>
        </w:rPr>
      </w:pPr>
    </w:p>
    <w:p w:rsidR="00075128" w:rsidRDefault="00075128" w:rsidP="00075128">
      <w:pPr>
        <w:rPr>
          <w:rFonts w:ascii="Arial" w:hAnsi="Arial" w:cs="Arial"/>
        </w:rPr>
      </w:pPr>
    </w:p>
    <w:p w:rsidR="00075128" w:rsidRDefault="00075128" w:rsidP="00075128">
      <w:pPr>
        <w:rPr>
          <w:rFonts w:ascii="Arial" w:hAnsi="Arial" w:cs="Arial"/>
        </w:rPr>
      </w:pPr>
    </w:p>
    <w:p w:rsidR="002F20C7" w:rsidRDefault="002F20C7" w:rsidP="00075128">
      <w:pPr>
        <w:rPr>
          <w:rFonts w:ascii="Arial" w:hAnsi="Arial" w:cs="Arial"/>
        </w:rPr>
      </w:pPr>
    </w:p>
    <w:p w:rsidR="002F20C7" w:rsidRDefault="002F20C7" w:rsidP="00075128">
      <w:pPr>
        <w:rPr>
          <w:rFonts w:ascii="Arial" w:hAnsi="Arial" w:cs="Arial"/>
        </w:rPr>
      </w:pPr>
    </w:p>
    <w:p w:rsidR="005645E6" w:rsidRDefault="005645E6" w:rsidP="008F02C1">
      <w:pPr>
        <w:spacing w:after="0"/>
        <w:jc w:val="center"/>
        <w:rPr>
          <w:rFonts w:ascii="Arial" w:hAnsi="Arial" w:cs="Arial"/>
          <w:b/>
          <w:sz w:val="16"/>
          <w:szCs w:val="16"/>
        </w:rPr>
      </w:pPr>
    </w:p>
    <w:p w:rsidR="005645E6" w:rsidRDefault="005645E6" w:rsidP="008F02C1">
      <w:pPr>
        <w:spacing w:after="0"/>
        <w:jc w:val="center"/>
        <w:rPr>
          <w:rFonts w:ascii="Arial" w:hAnsi="Arial" w:cs="Arial"/>
          <w:b/>
          <w:sz w:val="16"/>
          <w:szCs w:val="16"/>
        </w:rPr>
      </w:pPr>
    </w:p>
    <w:p w:rsidR="005645E6" w:rsidRDefault="005645E6" w:rsidP="008F02C1">
      <w:pPr>
        <w:spacing w:after="0"/>
        <w:jc w:val="center"/>
        <w:rPr>
          <w:rFonts w:ascii="Arial" w:hAnsi="Arial" w:cs="Arial"/>
          <w:b/>
          <w:sz w:val="16"/>
          <w:szCs w:val="16"/>
        </w:rPr>
      </w:pPr>
    </w:p>
    <w:p w:rsidR="005645E6" w:rsidRDefault="005645E6" w:rsidP="008F02C1">
      <w:pPr>
        <w:spacing w:after="0"/>
        <w:jc w:val="center"/>
        <w:rPr>
          <w:rFonts w:ascii="Arial" w:hAnsi="Arial" w:cs="Arial"/>
          <w:b/>
          <w:sz w:val="16"/>
          <w:szCs w:val="16"/>
        </w:rPr>
      </w:pPr>
    </w:p>
    <w:p w:rsidR="00075128" w:rsidRDefault="00075128" w:rsidP="008F02C1">
      <w:pPr>
        <w:spacing w:after="0"/>
        <w:jc w:val="center"/>
        <w:rPr>
          <w:rFonts w:ascii="Arial" w:hAnsi="Arial" w:cs="Arial"/>
          <w:sz w:val="16"/>
          <w:szCs w:val="16"/>
        </w:rPr>
      </w:pPr>
      <w:r>
        <w:rPr>
          <w:rFonts w:ascii="Arial" w:hAnsi="Arial" w:cs="Arial"/>
          <w:b/>
          <w:sz w:val="16"/>
          <w:szCs w:val="16"/>
        </w:rPr>
        <w:t>Fuente</w:t>
      </w:r>
      <w:r>
        <w:rPr>
          <w:rFonts w:ascii="Arial" w:hAnsi="Arial" w:cs="Arial"/>
          <w:sz w:val="16"/>
          <w:szCs w:val="16"/>
        </w:rPr>
        <w:t>: Estrategia para la Conservación y el Uso Sustentable de la Biodiversidad del Estado de Quintana Roo.</w:t>
      </w:r>
    </w:p>
    <w:p w:rsidR="008F02C1" w:rsidRPr="008F02C1" w:rsidRDefault="008F02C1" w:rsidP="008F02C1">
      <w:pPr>
        <w:spacing w:after="0"/>
        <w:jc w:val="center"/>
        <w:rPr>
          <w:rFonts w:ascii="Arial" w:hAnsi="Arial" w:cs="Arial"/>
          <w:sz w:val="24"/>
          <w:szCs w:val="16"/>
        </w:rPr>
      </w:pPr>
    </w:p>
    <w:p w:rsidR="00075128" w:rsidRDefault="00075128" w:rsidP="002F20C7">
      <w:pPr>
        <w:tabs>
          <w:tab w:val="left" w:pos="1560"/>
        </w:tabs>
        <w:spacing w:after="0"/>
        <w:jc w:val="both"/>
        <w:rPr>
          <w:rFonts w:ascii="Arial" w:eastAsia="Arial" w:hAnsi="Arial" w:cs="Arial"/>
          <w:sz w:val="24"/>
          <w:szCs w:val="24"/>
        </w:rPr>
      </w:pPr>
      <w:r w:rsidRPr="00075128">
        <w:rPr>
          <w:rFonts w:ascii="Arial" w:eastAsia="Arial" w:hAnsi="Arial" w:cs="Arial"/>
          <w:sz w:val="24"/>
          <w:szCs w:val="24"/>
        </w:rPr>
        <w:t xml:space="preserve">La ECUSBEQROO señala que la operación del comité se basará en un reglamento interno, el cual describirá las atribuciones y responsabilidades de sus miembros; de igual forma, en él se establecerán los compromisos institucionales y los periodos de reuniones.  El reglamento abarca los siguientes puntos: </w:t>
      </w:r>
    </w:p>
    <w:p w:rsidR="00850927" w:rsidRPr="00850927" w:rsidRDefault="00850927" w:rsidP="002F20C7">
      <w:pPr>
        <w:tabs>
          <w:tab w:val="left" w:pos="1560"/>
        </w:tabs>
        <w:spacing w:after="0"/>
        <w:jc w:val="both"/>
        <w:rPr>
          <w:rFonts w:ascii="Arial" w:eastAsia="Arial" w:hAnsi="Arial" w:cs="Arial"/>
          <w:sz w:val="24"/>
          <w:szCs w:val="24"/>
        </w:rPr>
      </w:pPr>
    </w:p>
    <w:p w:rsidR="00075128" w:rsidRPr="00850927" w:rsidRDefault="00075128" w:rsidP="002945FB">
      <w:pPr>
        <w:numPr>
          <w:ilvl w:val="0"/>
          <w:numId w:val="23"/>
        </w:numPr>
        <w:tabs>
          <w:tab w:val="left" w:pos="1560"/>
        </w:tabs>
        <w:spacing w:after="0"/>
        <w:jc w:val="both"/>
        <w:rPr>
          <w:rFonts w:ascii="Arial" w:eastAsia="Arial" w:hAnsi="Arial" w:cs="Arial"/>
          <w:sz w:val="20"/>
          <w:szCs w:val="24"/>
        </w:rPr>
      </w:pPr>
      <w:r w:rsidRPr="00850927">
        <w:rPr>
          <w:rFonts w:ascii="Arial" w:eastAsia="Arial" w:hAnsi="Arial" w:cs="Arial"/>
          <w:sz w:val="20"/>
          <w:szCs w:val="24"/>
        </w:rPr>
        <w:t>Estructura de los subcomités coordinadores con la asignación de cargos y funciones específicas a sus integrantes y representantes.</w:t>
      </w:r>
    </w:p>
    <w:p w:rsidR="00075128" w:rsidRPr="00850927" w:rsidRDefault="00075128" w:rsidP="002945FB">
      <w:pPr>
        <w:numPr>
          <w:ilvl w:val="0"/>
          <w:numId w:val="23"/>
        </w:numPr>
        <w:tabs>
          <w:tab w:val="left" w:pos="1560"/>
        </w:tabs>
        <w:spacing w:after="0"/>
        <w:jc w:val="both"/>
        <w:rPr>
          <w:rFonts w:ascii="Arial" w:eastAsia="Arial" w:hAnsi="Arial" w:cs="Arial"/>
          <w:sz w:val="20"/>
          <w:szCs w:val="24"/>
        </w:rPr>
      </w:pPr>
      <w:r w:rsidRPr="00850927">
        <w:rPr>
          <w:rFonts w:ascii="Arial" w:eastAsia="Arial" w:hAnsi="Arial" w:cs="Arial"/>
          <w:sz w:val="20"/>
          <w:szCs w:val="24"/>
        </w:rPr>
        <w:t>Programa de trabajo anual alineado a la estrategia y cumplimiento de las actividades establecidas en tiempo y forma para cada coordinación, de acuerdo a sus atribuciones y a la asignación presupuestal con la que cuente.</w:t>
      </w:r>
    </w:p>
    <w:p w:rsidR="00075128" w:rsidRPr="00850927" w:rsidRDefault="00075128" w:rsidP="002945FB">
      <w:pPr>
        <w:numPr>
          <w:ilvl w:val="0"/>
          <w:numId w:val="23"/>
        </w:numPr>
        <w:tabs>
          <w:tab w:val="left" w:pos="1560"/>
        </w:tabs>
        <w:spacing w:after="0"/>
        <w:jc w:val="both"/>
        <w:rPr>
          <w:rFonts w:ascii="Arial" w:eastAsia="Arial" w:hAnsi="Arial" w:cs="Arial"/>
          <w:sz w:val="20"/>
          <w:szCs w:val="24"/>
        </w:rPr>
      </w:pPr>
      <w:r w:rsidRPr="00850927">
        <w:rPr>
          <w:rFonts w:ascii="Arial" w:eastAsia="Arial" w:hAnsi="Arial" w:cs="Arial"/>
          <w:sz w:val="20"/>
          <w:szCs w:val="24"/>
        </w:rPr>
        <w:t>Programación de sesiones ordinarias, descripción de los avances en la implementación de la Estrategia y acuerdos de trabajo generados en conjunto.</w:t>
      </w:r>
    </w:p>
    <w:p w:rsidR="00075128" w:rsidRPr="00850927" w:rsidRDefault="00075128" w:rsidP="002945FB">
      <w:pPr>
        <w:numPr>
          <w:ilvl w:val="0"/>
          <w:numId w:val="23"/>
        </w:numPr>
        <w:tabs>
          <w:tab w:val="left" w:pos="1560"/>
        </w:tabs>
        <w:spacing w:after="0"/>
        <w:jc w:val="both"/>
        <w:rPr>
          <w:rFonts w:ascii="Arial" w:eastAsia="Arial" w:hAnsi="Arial" w:cs="Arial"/>
          <w:sz w:val="20"/>
          <w:szCs w:val="24"/>
        </w:rPr>
      </w:pPr>
      <w:r w:rsidRPr="00850927">
        <w:rPr>
          <w:rFonts w:ascii="Arial" w:eastAsia="Arial" w:hAnsi="Arial" w:cs="Arial"/>
          <w:sz w:val="20"/>
          <w:szCs w:val="24"/>
        </w:rPr>
        <w:t>Informes de avances.</w:t>
      </w:r>
    </w:p>
    <w:p w:rsidR="00075128" w:rsidRPr="00850927" w:rsidRDefault="00075128" w:rsidP="002945FB">
      <w:pPr>
        <w:numPr>
          <w:ilvl w:val="0"/>
          <w:numId w:val="23"/>
        </w:numPr>
        <w:tabs>
          <w:tab w:val="left" w:pos="1560"/>
        </w:tabs>
        <w:spacing w:after="0"/>
        <w:jc w:val="both"/>
        <w:rPr>
          <w:rFonts w:ascii="Arial" w:eastAsia="Arial" w:hAnsi="Arial" w:cs="Arial"/>
          <w:sz w:val="20"/>
          <w:szCs w:val="24"/>
        </w:rPr>
      </w:pPr>
      <w:r w:rsidRPr="00850927">
        <w:rPr>
          <w:rFonts w:ascii="Arial" w:eastAsia="Arial" w:hAnsi="Arial" w:cs="Arial"/>
          <w:sz w:val="20"/>
          <w:szCs w:val="24"/>
        </w:rPr>
        <w:t>Período de renovación en los cargos de los integrantes del Comité.</w:t>
      </w:r>
    </w:p>
    <w:p w:rsidR="00075128" w:rsidRPr="00850927" w:rsidRDefault="00075128" w:rsidP="002945FB">
      <w:pPr>
        <w:numPr>
          <w:ilvl w:val="0"/>
          <w:numId w:val="23"/>
        </w:numPr>
        <w:tabs>
          <w:tab w:val="left" w:pos="1560"/>
        </w:tabs>
        <w:spacing w:after="0"/>
        <w:jc w:val="both"/>
        <w:rPr>
          <w:rFonts w:ascii="Arial" w:eastAsia="Arial" w:hAnsi="Arial" w:cs="Arial"/>
          <w:sz w:val="20"/>
          <w:szCs w:val="24"/>
        </w:rPr>
      </w:pPr>
      <w:r w:rsidRPr="00850927">
        <w:rPr>
          <w:rFonts w:ascii="Arial" w:eastAsia="Arial" w:hAnsi="Arial" w:cs="Arial"/>
          <w:sz w:val="20"/>
          <w:szCs w:val="24"/>
        </w:rPr>
        <w:t xml:space="preserve">Establecimiento de criterios de selección y permanencia en los cargos dentro del Comité. </w:t>
      </w:r>
    </w:p>
    <w:p w:rsidR="00075128" w:rsidRDefault="00075128" w:rsidP="002F20C7">
      <w:pPr>
        <w:tabs>
          <w:tab w:val="left" w:pos="1560"/>
        </w:tabs>
        <w:spacing w:after="0"/>
        <w:jc w:val="both"/>
        <w:rPr>
          <w:rFonts w:ascii="Arial" w:eastAsia="Arial" w:hAnsi="Arial" w:cs="Arial"/>
          <w:sz w:val="24"/>
          <w:szCs w:val="24"/>
        </w:rPr>
      </w:pPr>
    </w:p>
    <w:p w:rsidR="00075128" w:rsidRPr="00075128" w:rsidRDefault="00075128" w:rsidP="002F20C7">
      <w:pPr>
        <w:tabs>
          <w:tab w:val="left" w:pos="1560"/>
        </w:tabs>
        <w:spacing w:after="0"/>
        <w:jc w:val="both"/>
        <w:rPr>
          <w:rFonts w:ascii="Arial" w:eastAsia="Arial" w:hAnsi="Arial" w:cs="Arial"/>
          <w:sz w:val="24"/>
          <w:szCs w:val="24"/>
        </w:rPr>
      </w:pPr>
      <w:r w:rsidRPr="00075128">
        <w:rPr>
          <w:rFonts w:ascii="Arial" w:eastAsia="Arial" w:hAnsi="Arial" w:cs="Arial"/>
          <w:sz w:val="24"/>
          <w:szCs w:val="24"/>
        </w:rPr>
        <w:t>En relación a lo antes descrito, a solicitud del reglamento interno, por parte de la ASEQROO, el Ente respondió:</w:t>
      </w:r>
    </w:p>
    <w:p w:rsidR="00075128" w:rsidRPr="00075128" w:rsidRDefault="00075128" w:rsidP="002F20C7">
      <w:pPr>
        <w:tabs>
          <w:tab w:val="left" w:pos="1560"/>
        </w:tabs>
        <w:spacing w:after="0"/>
        <w:jc w:val="both"/>
        <w:rPr>
          <w:rFonts w:ascii="Arial" w:eastAsia="Arial" w:hAnsi="Arial" w:cs="Arial"/>
          <w:i/>
          <w:sz w:val="24"/>
          <w:szCs w:val="24"/>
        </w:rPr>
      </w:pPr>
      <w:r w:rsidRPr="00075128">
        <w:rPr>
          <w:rFonts w:ascii="Arial" w:eastAsia="Arial" w:hAnsi="Arial" w:cs="Arial"/>
          <w:i/>
          <w:sz w:val="24"/>
          <w:szCs w:val="24"/>
        </w:rPr>
        <w:lastRenderedPageBreak/>
        <w:t>“Actualmente no se cuenta con él debido a que, se está en espera que la CONABIO de respuesta a la estructura de los subcomités coordinadores con la asignación de cargos y funciones específicas a sus integrantes y representante</w:t>
      </w:r>
      <w:r w:rsidR="00DF75EA">
        <w:rPr>
          <w:rFonts w:ascii="Arial" w:eastAsia="Arial" w:hAnsi="Arial" w:cs="Arial"/>
          <w:i/>
          <w:sz w:val="24"/>
          <w:szCs w:val="24"/>
        </w:rPr>
        <w:t xml:space="preserve"> </w:t>
      </w:r>
      <w:r w:rsidRPr="00075128">
        <w:rPr>
          <w:rFonts w:ascii="Arial" w:eastAsia="Arial" w:hAnsi="Arial" w:cs="Arial"/>
          <w:i/>
          <w:sz w:val="24"/>
          <w:szCs w:val="24"/>
        </w:rPr>
        <w:t>(sic)</w:t>
      </w:r>
      <w:r w:rsidR="00DF75EA" w:rsidRPr="00075128">
        <w:rPr>
          <w:rFonts w:ascii="Arial" w:eastAsia="Arial" w:hAnsi="Arial" w:cs="Arial"/>
          <w:i/>
          <w:sz w:val="24"/>
          <w:szCs w:val="24"/>
        </w:rPr>
        <w:t>”</w:t>
      </w:r>
      <w:r w:rsidRPr="00075128">
        <w:rPr>
          <w:rFonts w:ascii="Arial" w:eastAsia="Arial" w:hAnsi="Arial" w:cs="Arial"/>
          <w:i/>
          <w:sz w:val="24"/>
          <w:szCs w:val="24"/>
        </w:rPr>
        <w:t>.</w:t>
      </w:r>
    </w:p>
    <w:p w:rsidR="00075128" w:rsidRPr="00075128" w:rsidRDefault="00075128" w:rsidP="002F20C7">
      <w:pPr>
        <w:tabs>
          <w:tab w:val="left" w:pos="1560"/>
        </w:tabs>
        <w:spacing w:after="0"/>
        <w:jc w:val="both"/>
        <w:rPr>
          <w:rFonts w:ascii="Arial" w:eastAsia="Arial" w:hAnsi="Arial" w:cs="Arial"/>
          <w:i/>
          <w:sz w:val="24"/>
          <w:szCs w:val="24"/>
        </w:rPr>
      </w:pPr>
    </w:p>
    <w:p w:rsidR="00075128" w:rsidRPr="00075128" w:rsidRDefault="00075128" w:rsidP="002F20C7">
      <w:pPr>
        <w:tabs>
          <w:tab w:val="left" w:pos="1560"/>
        </w:tabs>
        <w:spacing w:after="0"/>
        <w:jc w:val="both"/>
        <w:rPr>
          <w:rFonts w:ascii="Arial" w:eastAsia="Arial" w:hAnsi="Arial" w:cs="Arial"/>
          <w:sz w:val="24"/>
          <w:szCs w:val="24"/>
        </w:rPr>
      </w:pPr>
      <w:r w:rsidRPr="00075128">
        <w:rPr>
          <w:rFonts w:ascii="Arial" w:eastAsia="Arial" w:hAnsi="Arial" w:cs="Arial"/>
          <w:sz w:val="24"/>
          <w:szCs w:val="24"/>
        </w:rPr>
        <w:t>Por lo tanto, se concluye que la ECUSBEQROO no cuenta con un reglamento interno que describa las atribuciones y responsabilidades de sus miembros; y se establezcan los compromisos institucionales y los periodos de reuniones.</w:t>
      </w:r>
    </w:p>
    <w:p w:rsidR="00075128" w:rsidRPr="008F02C1" w:rsidRDefault="00075128" w:rsidP="0039002F">
      <w:pPr>
        <w:tabs>
          <w:tab w:val="left" w:pos="1560"/>
        </w:tabs>
        <w:spacing w:after="0"/>
        <w:jc w:val="both"/>
        <w:rPr>
          <w:rFonts w:ascii="Arial" w:eastAsia="Arial" w:hAnsi="Arial" w:cs="Arial"/>
          <w:sz w:val="24"/>
          <w:szCs w:val="24"/>
        </w:rPr>
      </w:pPr>
    </w:p>
    <w:p w:rsidR="00C27A31" w:rsidRDefault="00075128" w:rsidP="0039002F">
      <w:pPr>
        <w:tabs>
          <w:tab w:val="left" w:pos="1560"/>
        </w:tabs>
        <w:spacing w:after="0"/>
        <w:jc w:val="both"/>
        <w:rPr>
          <w:rFonts w:ascii="Arial" w:eastAsia="Arial" w:hAnsi="Arial" w:cs="Arial"/>
          <w:sz w:val="24"/>
          <w:szCs w:val="24"/>
        </w:rPr>
      </w:pPr>
      <w:r w:rsidRPr="00075128">
        <w:rPr>
          <w:rFonts w:ascii="Arial" w:eastAsia="Arial" w:hAnsi="Arial" w:cs="Arial"/>
          <w:sz w:val="24"/>
          <w:szCs w:val="24"/>
        </w:rPr>
        <w:t>De igual manera, el IBANQROO proporcionó el acta de Instalación del Comité de Implementación de la Estrategia para la Conservación y el Uso Sustentable de la Biodiversidad del Estado de Quintana Roo, donde se establece su objetivo y sus integrantes, como se muestra en la figura 13. Dentro de la estructura del comité existe un grupo asesor, el cual tiene como responsabilidad asesorar, opinar y ofrecer recomendaciones para la implementación, seguimiento y evaluación a escala de los ejes estratégicos (con los subcomités) y de manera integral con la estrategia con el secretario y secretario técnico</w:t>
      </w:r>
      <w:r w:rsidRPr="00075128">
        <w:rPr>
          <w:rFonts w:ascii="Arial" w:eastAsia="Arial" w:hAnsi="Arial" w:cs="Arial"/>
          <w:sz w:val="24"/>
          <w:szCs w:val="24"/>
          <w:vertAlign w:val="superscript"/>
        </w:rPr>
        <w:footnoteReference w:id="33"/>
      </w:r>
      <w:r w:rsidRPr="00075128">
        <w:rPr>
          <w:rFonts w:ascii="Arial" w:eastAsia="Arial" w:hAnsi="Arial" w:cs="Arial"/>
          <w:sz w:val="24"/>
          <w:szCs w:val="24"/>
        </w:rPr>
        <w:t xml:space="preserve">. </w:t>
      </w:r>
    </w:p>
    <w:p w:rsidR="002F20C7" w:rsidRDefault="002F20C7" w:rsidP="0039002F">
      <w:pPr>
        <w:tabs>
          <w:tab w:val="left" w:pos="1560"/>
        </w:tabs>
        <w:spacing w:after="0"/>
        <w:jc w:val="both"/>
        <w:rPr>
          <w:rFonts w:ascii="Arial" w:eastAsia="Arial" w:hAnsi="Arial" w:cs="Arial"/>
          <w:sz w:val="24"/>
          <w:szCs w:val="24"/>
        </w:rPr>
      </w:pPr>
    </w:p>
    <w:p w:rsidR="009D0058" w:rsidRPr="009D0058" w:rsidRDefault="009D0058" w:rsidP="009D0058">
      <w:pPr>
        <w:tabs>
          <w:tab w:val="left" w:pos="1560"/>
        </w:tabs>
        <w:jc w:val="center"/>
        <w:rPr>
          <w:rFonts w:ascii="Arial" w:eastAsia="Arial" w:hAnsi="Arial" w:cs="Arial"/>
          <w:sz w:val="24"/>
          <w:szCs w:val="24"/>
        </w:rPr>
      </w:pPr>
      <w:r w:rsidRPr="009D0058">
        <w:rPr>
          <w:rFonts w:ascii="Arial" w:eastAsia="Arial" w:hAnsi="Arial" w:cs="Arial"/>
          <w:b/>
          <w:sz w:val="20"/>
          <w:szCs w:val="24"/>
        </w:rPr>
        <w:t xml:space="preserve">Figura 13. </w:t>
      </w:r>
      <w:r w:rsidRPr="009D0058">
        <w:rPr>
          <w:rFonts w:ascii="Arial" w:eastAsia="Arial" w:hAnsi="Arial" w:cs="Arial"/>
          <w:sz w:val="20"/>
          <w:szCs w:val="24"/>
        </w:rPr>
        <w:t>Comité de Implementación de la ECUSBEQROO</w:t>
      </w:r>
    </w:p>
    <w:p w:rsidR="009D0058" w:rsidRPr="009D0058" w:rsidRDefault="009D0058" w:rsidP="009D0058">
      <w:pPr>
        <w:tabs>
          <w:tab w:val="left" w:pos="1560"/>
        </w:tabs>
        <w:spacing w:after="0" w:line="240" w:lineRule="auto"/>
        <w:jc w:val="center"/>
        <w:rPr>
          <w:rFonts w:ascii="Arial" w:eastAsia="Arial" w:hAnsi="Arial" w:cs="Arial"/>
          <w:sz w:val="24"/>
          <w:szCs w:val="24"/>
        </w:rPr>
      </w:pPr>
      <w:r w:rsidRPr="009D0058">
        <w:rPr>
          <w:rFonts w:ascii="Arial" w:eastAsia="Arial" w:hAnsi="Arial" w:cs="Arial"/>
          <w:noProof/>
          <w:sz w:val="24"/>
          <w:szCs w:val="24"/>
        </w:rPr>
        <w:drawing>
          <wp:inline distT="0" distB="0" distL="0" distR="0" wp14:anchorId="5A5073CF" wp14:editId="71F1B3B8">
            <wp:extent cx="5029200" cy="27051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9" cstate="print">
                      <a:extLst>
                        <a:ext uri="{28A0092B-C50C-407E-A947-70E740481C1C}">
                          <a14:useLocalDpi xmlns:a14="http://schemas.microsoft.com/office/drawing/2010/main" val="0"/>
                        </a:ext>
                      </a:extLst>
                    </a:blip>
                    <a:srcRect l="1268" t="12924" r="14424" b="10968"/>
                    <a:stretch>
                      <a:fillRect/>
                    </a:stretch>
                  </pic:blipFill>
                  <pic:spPr bwMode="auto">
                    <a:xfrm>
                      <a:off x="0" y="0"/>
                      <a:ext cx="5071373" cy="2727784"/>
                    </a:xfrm>
                    <a:prstGeom prst="rect">
                      <a:avLst/>
                    </a:prstGeom>
                    <a:noFill/>
                    <a:ln>
                      <a:noFill/>
                    </a:ln>
                  </pic:spPr>
                </pic:pic>
              </a:graphicData>
            </a:graphic>
          </wp:inline>
        </w:drawing>
      </w:r>
    </w:p>
    <w:p w:rsidR="009D0058" w:rsidRDefault="009D0058" w:rsidP="009D0058">
      <w:pPr>
        <w:tabs>
          <w:tab w:val="left" w:pos="1560"/>
        </w:tabs>
        <w:spacing w:after="0" w:line="240" w:lineRule="auto"/>
        <w:jc w:val="center"/>
        <w:rPr>
          <w:rFonts w:ascii="Arial" w:eastAsia="Arial" w:hAnsi="Arial" w:cs="Arial"/>
          <w:sz w:val="16"/>
          <w:szCs w:val="24"/>
        </w:rPr>
      </w:pPr>
      <w:r w:rsidRPr="009D0058">
        <w:rPr>
          <w:rFonts w:ascii="Arial" w:eastAsia="Arial" w:hAnsi="Arial" w:cs="Arial"/>
          <w:b/>
          <w:sz w:val="16"/>
          <w:szCs w:val="24"/>
        </w:rPr>
        <w:t>Fuente:</w:t>
      </w:r>
      <w:r w:rsidRPr="009D0058">
        <w:rPr>
          <w:rFonts w:ascii="Arial" w:eastAsia="Arial" w:hAnsi="Arial" w:cs="Arial"/>
          <w:sz w:val="16"/>
          <w:szCs w:val="24"/>
        </w:rPr>
        <w:t xml:space="preserve"> Elaborado por la ASEQROO con base en el acta de instalación del Comité.</w:t>
      </w:r>
    </w:p>
    <w:p w:rsidR="002F20C7" w:rsidRPr="009D0058" w:rsidRDefault="002F20C7" w:rsidP="009D0058">
      <w:pPr>
        <w:tabs>
          <w:tab w:val="left" w:pos="1560"/>
        </w:tabs>
        <w:spacing w:after="0"/>
        <w:jc w:val="center"/>
        <w:rPr>
          <w:rFonts w:ascii="Arial" w:eastAsia="Arial" w:hAnsi="Arial" w:cs="Arial"/>
          <w:sz w:val="24"/>
          <w:szCs w:val="24"/>
        </w:rPr>
      </w:pPr>
    </w:p>
    <w:p w:rsidR="009D0058" w:rsidRPr="009D0058" w:rsidRDefault="009D0058" w:rsidP="0039002F">
      <w:pPr>
        <w:tabs>
          <w:tab w:val="left" w:pos="1560"/>
        </w:tabs>
        <w:spacing w:after="0"/>
        <w:jc w:val="both"/>
        <w:rPr>
          <w:rFonts w:ascii="Arial" w:eastAsia="Arial" w:hAnsi="Arial" w:cs="Arial"/>
          <w:bCs/>
          <w:sz w:val="24"/>
          <w:szCs w:val="24"/>
        </w:rPr>
      </w:pPr>
      <w:r w:rsidRPr="009D0058">
        <w:rPr>
          <w:rFonts w:ascii="Arial" w:eastAsia="Arial" w:hAnsi="Arial" w:cs="Arial"/>
          <w:sz w:val="24"/>
          <w:szCs w:val="24"/>
        </w:rPr>
        <w:t xml:space="preserve">A manera de evidencia, el IBANQROO proporcionó las minutas de trabajo del </w:t>
      </w:r>
      <w:r w:rsidRPr="009D0058">
        <w:rPr>
          <w:rFonts w:ascii="Arial" w:eastAsia="Arial" w:hAnsi="Arial" w:cs="Arial"/>
          <w:bCs/>
          <w:sz w:val="24"/>
          <w:szCs w:val="24"/>
        </w:rPr>
        <w:t>Grupo Asesor del Comité de Implementación de la ECUSBEQROO, realizadas de manera virtual a través de la plataforma Google Meet.</w:t>
      </w:r>
    </w:p>
    <w:p w:rsidR="00850927" w:rsidRPr="004269DD" w:rsidRDefault="00850927" w:rsidP="0039002F">
      <w:pPr>
        <w:tabs>
          <w:tab w:val="left" w:pos="1560"/>
        </w:tabs>
        <w:spacing w:after="0"/>
        <w:jc w:val="both"/>
        <w:rPr>
          <w:rFonts w:ascii="Arial" w:eastAsia="Arial" w:hAnsi="Arial" w:cs="Arial"/>
          <w:bCs/>
          <w:sz w:val="24"/>
          <w:szCs w:val="24"/>
        </w:rPr>
      </w:pPr>
    </w:p>
    <w:p w:rsidR="009D0058" w:rsidRPr="009D0058" w:rsidRDefault="009D0058" w:rsidP="002F20C7">
      <w:pPr>
        <w:tabs>
          <w:tab w:val="left" w:pos="1560"/>
        </w:tabs>
        <w:spacing w:after="0"/>
        <w:jc w:val="both"/>
        <w:rPr>
          <w:rFonts w:ascii="Arial" w:eastAsia="Arial" w:hAnsi="Arial" w:cs="Arial"/>
          <w:bCs/>
          <w:sz w:val="20"/>
          <w:szCs w:val="24"/>
        </w:rPr>
      </w:pPr>
      <w:r w:rsidRPr="009D0058">
        <w:rPr>
          <w:rFonts w:ascii="Arial" w:eastAsia="Arial" w:hAnsi="Arial" w:cs="Arial"/>
          <w:b/>
          <w:bCs/>
          <w:sz w:val="20"/>
          <w:szCs w:val="24"/>
        </w:rPr>
        <w:t>Figura 14.</w:t>
      </w:r>
      <w:r w:rsidRPr="009D0058">
        <w:rPr>
          <w:rFonts w:ascii="Arial" w:eastAsia="Arial" w:hAnsi="Arial" w:cs="Arial"/>
          <w:bCs/>
          <w:sz w:val="20"/>
          <w:szCs w:val="24"/>
        </w:rPr>
        <w:t xml:space="preserve"> Minutas de trabajo del Grupo Asesor del Comité de Implementación la ECUSBEQROO</w:t>
      </w:r>
    </w:p>
    <w:p w:rsidR="004269DD" w:rsidRDefault="00850927" w:rsidP="002F20C7">
      <w:pPr>
        <w:tabs>
          <w:tab w:val="left" w:pos="1560"/>
        </w:tabs>
        <w:spacing w:after="0"/>
        <w:jc w:val="both"/>
        <w:rPr>
          <w:rFonts w:ascii="Arial" w:eastAsia="Arial" w:hAnsi="Arial" w:cs="Arial"/>
          <w:b/>
          <w:bCs/>
          <w:sz w:val="24"/>
          <w:szCs w:val="24"/>
        </w:rPr>
      </w:pPr>
      <w:r w:rsidRPr="009D0058">
        <w:rPr>
          <w:rFonts w:ascii="Arial" w:eastAsia="Arial" w:hAnsi="Arial" w:cs="Arial"/>
          <w:noProof/>
          <w:sz w:val="24"/>
          <w:szCs w:val="24"/>
        </w:rPr>
        <w:drawing>
          <wp:anchor distT="0" distB="0" distL="114300" distR="114300" simplePos="0" relativeHeight="251681792" behindDoc="1" locked="0" layoutInCell="1" allowOverlap="1" wp14:anchorId="74509D14" wp14:editId="65DB9ADF">
            <wp:simplePos x="0" y="0"/>
            <wp:positionH relativeFrom="page">
              <wp:align>center</wp:align>
            </wp:positionH>
            <wp:positionV relativeFrom="page">
              <wp:posOffset>2933700</wp:posOffset>
            </wp:positionV>
            <wp:extent cx="5267325" cy="2954020"/>
            <wp:effectExtent l="0" t="0" r="9525" b="0"/>
            <wp:wrapTight wrapText="bothSides">
              <wp:wrapPolygon edited="0">
                <wp:start x="0" y="0"/>
                <wp:lineTo x="0" y="21451"/>
                <wp:lineTo x="21561" y="21451"/>
                <wp:lineTo x="21561"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30">
                      <a:extLst>
                        <a:ext uri="{28A0092B-C50C-407E-A947-70E740481C1C}">
                          <a14:useLocalDpi xmlns:a14="http://schemas.microsoft.com/office/drawing/2010/main" val="0"/>
                        </a:ext>
                      </a:extLst>
                    </a:blip>
                    <a:srcRect l="21030" t="32668" r="17685" b="12152"/>
                    <a:stretch>
                      <a:fillRect/>
                    </a:stretch>
                  </pic:blipFill>
                  <pic:spPr bwMode="auto">
                    <a:xfrm>
                      <a:off x="0" y="0"/>
                      <a:ext cx="5267325" cy="2954020"/>
                    </a:xfrm>
                    <a:prstGeom prst="rect">
                      <a:avLst/>
                    </a:prstGeom>
                    <a:noFill/>
                  </pic:spPr>
                </pic:pic>
              </a:graphicData>
            </a:graphic>
            <wp14:sizeRelH relativeFrom="page">
              <wp14:pctWidth>0</wp14:pctWidth>
            </wp14:sizeRelH>
            <wp14:sizeRelV relativeFrom="page">
              <wp14:pctHeight>0</wp14:pctHeight>
            </wp14:sizeRelV>
          </wp:anchor>
        </w:drawing>
      </w:r>
    </w:p>
    <w:p w:rsidR="002F20C7" w:rsidRDefault="002F20C7" w:rsidP="002F20C7">
      <w:pPr>
        <w:tabs>
          <w:tab w:val="left" w:pos="1560"/>
        </w:tabs>
        <w:spacing w:after="0"/>
        <w:jc w:val="both"/>
        <w:rPr>
          <w:rFonts w:ascii="Arial" w:eastAsia="Arial" w:hAnsi="Arial" w:cs="Arial"/>
          <w:b/>
          <w:bCs/>
          <w:sz w:val="24"/>
          <w:szCs w:val="24"/>
        </w:rPr>
      </w:pPr>
    </w:p>
    <w:p w:rsidR="002F20C7" w:rsidRDefault="002F20C7" w:rsidP="002F20C7">
      <w:pPr>
        <w:tabs>
          <w:tab w:val="left" w:pos="1560"/>
        </w:tabs>
        <w:spacing w:after="0"/>
        <w:jc w:val="both"/>
        <w:rPr>
          <w:rFonts w:ascii="Arial" w:eastAsia="Arial" w:hAnsi="Arial" w:cs="Arial"/>
          <w:b/>
          <w:bCs/>
          <w:sz w:val="24"/>
          <w:szCs w:val="24"/>
        </w:rPr>
      </w:pPr>
    </w:p>
    <w:p w:rsidR="002F20C7" w:rsidRDefault="002F20C7" w:rsidP="002F20C7">
      <w:pPr>
        <w:tabs>
          <w:tab w:val="left" w:pos="1560"/>
        </w:tabs>
        <w:spacing w:after="0"/>
        <w:jc w:val="both"/>
        <w:rPr>
          <w:rFonts w:ascii="Arial" w:eastAsia="Arial" w:hAnsi="Arial" w:cs="Arial"/>
          <w:b/>
          <w:bCs/>
          <w:sz w:val="24"/>
          <w:szCs w:val="24"/>
        </w:rPr>
      </w:pPr>
    </w:p>
    <w:p w:rsidR="002F20C7" w:rsidRDefault="002F20C7" w:rsidP="002F20C7">
      <w:pPr>
        <w:tabs>
          <w:tab w:val="left" w:pos="1560"/>
        </w:tabs>
        <w:spacing w:after="0"/>
        <w:jc w:val="both"/>
        <w:rPr>
          <w:rFonts w:ascii="Arial" w:eastAsia="Arial" w:hAnsi="Arial" w:cs="Arial"/>
          <w:b/>
          <w:bCs/>
          <w:sz w:val="24"/>
          <w:szCs w:val="24"/>
        </w:rPr>
      </w:pPr>
    </w:p>
    <w:p w:rsidR="002F20C7" w:rsidRDefault="002F20C7" w:rsidP="002F20C7">
      <w:pPr>
        <w:tabs>
          <w:tab w:val="left" w:pos="1560"/>
        </w:tabs>
        <w:spacing w:after="0"/>
        <w:jc w:val="both"/>
        <w:rPr>
          <w:rFonts w:ascii="Arial" w:eastAsia="Arial" w:hAnsi="Arial" w:cs="Arial"/>
          <w:b/>
          <w:bCs/>
          <w:sz w:val="24"/>
          <w:szCs w:val="24"/>
        </w:rPr>
      </w:pPr>
    </w:p>
    <w:p w:rsidR="002F20C7" w:rsidRDefault="002F20C7" w:rsidP="002F20C7">
      <w:pPr>
        <w:tabs>
          <w:tab w:val="left" w:pos="1560"/>
        </w:tabs>
        <w:spacing w:after="0"/>
        <w:jc w:val="both"/>
        <w:rPr>
          <w:rFonts w:ascii="Arial" w:eastAsia="Arial" w:hAnsi="Arial" w:cs="Arial"/>
          <w:b/>
          <w:bCs/>
          <w:sz w:val="24"/>
          <w:szCs w:val="24"/>
        </w:rPr>
      </w:pPr>
    </w:p>
    <w:p w:rsidR="002F20C7" w:rsidRPr="009D0058" w:rsidRDefault="002F20C7" w:rsidP="002F20C7">
      <w:pPr>
        <w:tabs>
          <w:tab w:val="left" w:pos="1560"/>
        </w:tabs>
        <w:spacing w:after="0"/>
        <w:jc w:val="both"/>
        <w:rPr>
          <w:rFonts w:ascii="Arial" w:eastAsia="Arial" w:hAnsi="Arial" w:cs="Arial"/>
          <w:b/>
          <w:bCs/>
          <w:sz w:val="24"/>
          <w:szCs w:val="24"/>
        </w:rPr>
      </w:pPr>
    </w:p>
    <w:p w:rsidR="00850927" w:rsidRDefault="00850927" w:rsidP="002F20C7">
      <w:pPr>
        <w:tabs>
          <w:tab w:val="left" w:pos="1560"/>
        </w:tabs>
        <w:spacing w:after="0"/>
        <w:ind w:right="142"/>
        <w:jc w:val="both"/>
        <w:rPr>
          <w:rFonts w:ascii="Arial" w:eastAsia="Arial" w:hAnsi="Arial" w:cs="Arial"/>
          <w:b/>
          <w:bCs/>
          <w:sz w:val="16"/>
          <w:szCs w:val="16"/>
        </w:rPr>
      </w:pPr>
    </w:p>
    <w:p w:rsidR="00850927" w:rsidRDefault="00850927" w:rsidP="002F20C7">
      <w:pPr>
        <w:tabs>
          <w:tab w:val="left" w:pos="1560"/>
        </w:tabs>
        <w:spacing w:after="0"/>
        <w:ind w:right="142"/>
        <w:jc w:val="both"/>
        <w:rPr>
          <w:rFonts w:ascii="Arial" w:eastAsia="Arial" w:hAnsi="Arial" w:cs="Arial"/>
          <w:b/>
          <w:bCs/>
          <w:sz w:val="16"/>
          <w:szCs w:val="16"/>
        </w:rPr>
      </w:pPr>
    </w:p>
    <w:p w:rsidR="00850927" w:rsidRDefault="00850927" w:rsidP="002F20C7">
      <w:pPr>
        <w:tabs>
          <w:tab w:val="left" w:pos="1560"/>
        </w:tabs>
        <w:spacing w:after="0"/>
        <w:ind w:right="142"/>
        <w:jc w:val="both"/>
        <w:rPr>
          <w:rFonts w:ascii="Arial" w:eastAsia="Arial" w:hAnsi="Arial" w:cs="Arial"/>
          <w:b/>
          <w:bCs/>
          <w:sz w:val="16"/>
          <w:szCs w:val="16"/>
        </w:rPr>
      </w:pPr>
    </w:p>
    <w:p w:rsidR="00850927" w:rsidRDefault="00850927" w:rsidP="002F20C7">
      <w:pPr>
        <w:tabs>
          <w:tab w:val="left" w:pos="1560"/>
        </w:tabs>
        <w:spacing w:after="0"/>
        <w:ind w:right="142"/>
        <w:jc w:val="both"/>
        <w:rPr>
          <w:rFonts w:ascii="Arial" w:eastAsia="Arial" w:hAnsi="Arial" w:cs="Arial"/>
          <w:b/>
          <w:bCs/>
          <w:sz w:val="16"/>
          <w:szCs w:val="16"/>
        </w:rPr>
      </w:pPr>
    </w:p>
    <w:p w:rsidR="00850927" w:rsidRDefault="00850927" w:rsidP="002F20C7">
      <w:pPr>
        <w:tabs>
          <w:tab w:val="left" w:pos="1560"/>
        </w:tabs>
        <w:spacing w:after="0"/>
        <w:ind w:right="142"/>
        <w:jc w:val="both"/>
        <w:rPr>
          <w:rFonts w:ascii="Arial" w:eastAsia="Arial" w:hAnsi="Arial" w:cs="Arial"/>
          <w:b/>
          <w:bCs/>
          <w:sz w:val="16"/>
          <w:szCs w:val="16"/>
        </w:rPr>
      </w:pPr>
    </w:p>
    <w:p w:rsidR="00850927" w:rsidRDefault="00850927" w:rsidP="002F20C7">
      <w:pPr>
        <w:tabs>
          <w:tab w:val="left" w:pos="1560"/>
        </w:tabs>
        <w:spacing w:after="0"/>
        <w:ind w:right="142"/>
        <w:jc w:val="both"/>
        <w:rPr>
          <w:rFonts w:ascii="Arial" w:eastAsia="Arial" w:hAnsi="Arial" w:cs="Arial"/>
          <w:b/>
          <w:bCs/>
          <w:sz w:val="16"/>
          <w:szCs w:val="16"/>
        </w:rPr>
      </w:pPr>
    </w:p>
    <w:p w:rsidR="00850927" w:rsidRDefault="00850927" w:rsidP="002F20C7">
      <w:pPr>
        <w:tabs>
          <w:tab w:val="left" w:pos="1560"/>
        </w:tabs>
        <w:spacing w:after="0"/>
        <w:ind w:right="142"/>
        <w:jc w:val="both"/>
        <w:rPr>
          <w:rFonts w:ascii="Arial" w:eastAsia="Arial" w:hAnsi="Arial" w:cs="Arial"/>
          <w:b/>
          <w:bCs/>
          <w:sz w:val="16"/>
          <w:szCs w:val="16"/>
        </w:rPr>
      </w:pPr>
    </w:p>
    <w:p w:rsidR="00850927" w:rsidRDefault="00850927" w:rsidP="002F20C7">
      <w:pPr>
        <w:tabs>
          <w:tab w:val="left" w:pos="1560"/>
        </w:tabs>
        <w:spacing w:after="0"/>
        <w:ind w:right="142"/>
        <w:jc w:val="both"/>
        <w:rPr>
          <w:rFonts w:ascii="Arial" w:eastAsia="Arial" w:hAnsi="Arial" w:cs="Arial"/>
          <w:b/>
          <w:bCs/>
          <w:sz w:val="16"/>
          <w:szCs w:val="16"/>
        </w:rPr>
      </w:pPr>
    </w:p>
    <w:p w:rsidR="00850927" w:rsidRDefault="00850927" w:rsidP="002F20C7">
      <w:pPr>
        <w:tabs>
          <w:tab w:val="left" w:pos="1560"/>
        </w:tabs>
        <w:spacing w:after="0"/>
        <w:ind w:right="142"/>
        <w:jc w:val="both"/>
        <w:rPr>
          <w:rFonts w:ascii="Arial" w:eastAsia="Arial" w:hAnsi="Arial" w:cs="Arial"/>
          <w:b/>
          <w:bCs/>
          <w:sz w:val="16"/>
          <w:szCs w:val="16"/>
        </w:rPr>
      </w:pPr>
    </w:p>
    <w:p w:rsidR="00850927" w:rsidRDefault="00850927" w:rsidP="002F20C7">
      <w:pPr>
        <w:tabs>
          <w:tab w:val="left" w:pos="1560"/>
        </w:tabs>
        <w:spacing w:after="0"/>
        <w:ind w:right="142"/>
        <w:jc w:val="both"/>
        <w:rPr>
          <w:rFonts w:ascii="Arial" w:eastAsia="Arial" w:hAnsi="Arial" w:cs="Arial"/>
          <w:b/>
          <w:bCs/>
          <w:sz w:val="16"/>
          <w:szCs w:val="16"/>
        </w:rPr>
      </w:pPr>
    </w:p>
    <w:p w:rsidR="00850927" w:rsidRDefault="00850927" w:rsidP="002F20C7">
      <w:pPr>
        <w:tabs>
          <w:tab w:val="left" w:pos="1560"/>
        </w:tabs>
        <w:spacing w:after="0"/>
        <w:ind w:right="142"/>
        <w:jc w:val="both"/>
        <w:rPr>
          <w:rFonts w:ascii="Arial" w:eastAsia="Arial" w:hAnsi="Arial" w:cs="Arial"/>
          <w:b/>
          <w:bCs/>
          <w:sz w:val="16"/>
          <w:szCs w:val="16"/>
        </w:rPr>
      </w:pPr>
    </w:p>
    <w:p w:rsidR="009D0058" w:rsidRDefault="004269DD" w:rsidP="002F20C7">
      <w:pPr>
        <w:tabs>
          <w:tab w:val="left" w:pos="1560"/>
        </w:tabs>
        <w:spacing w:after="0"/>
        <w:ind w:right="142"/>
        <w:jc w:val="both"/>
        <w:rPr>
          <w:rFonts w:ascii="Arial" w:eastAsia="Arial" w:hAnsi="Arial" w:cs="Arial"/>
          <w:bCs/>
          <w:sz w:val="16"/>
          <w:szCs w:val="16"/>
        </w:rPr>
      </w:pPr>
      <w:r w:rsidRPr="009D0058">
        <w:rPr>
          <w:rFonts w:ascii="Arial" w:eastAsia="Arial" w:hAnsi="Arial" w:cs="Arial"/>
          <w:b/>
          <w:bCs/>
          <w:sz w:val="16"/>
          <w:szCs w:val="16"/>
        </w:rPr>
        <w:t>Fuente:</w:t>
      </w:r>
      <w:r w:rsidRPr="009D0058">
        <w:rPr>
          <w:rFonts w:ascii="Arial" w:eastAsia="Arial" w:hAnsi="Arial" w:cs="Arial"/>
          <w:bCs/>
          <w:sz w:val="16"/>
          <w:szCs w:val="16"/>
        </w:rPr>
        <w:t xml:space="preserve"> Elaborado por la ASEQROO con base en las minutas de trabajo de la 1era, 2da, 3ra y 4ta reunión del Grupo Asesor del Comité de Implementación de la ECUSBEQROO.</w:t>
      </w:r>
    </w:p>
    <w:p w:rsidR="002F20C7" w:rsidRDefault="002F20C7" w:rsidP="002F20C7">
      <w:pPr>
        <w:tabs>
          <w:tab w:val="left" w:pos="1560"/>
        </w:tabs>
        <w:spacing w:after="0"/>
        <w:ind w:right="142"/>
        <w:jc w:val="both"/>
        <w:rPr>
          <w:rFonts w:ascii="Arial" w:eastAsia="Arial" w:hAnsi="Arial" w:cs="Arial"/>
          <w:bCs/>
          <w:sz w:val="24"/>
          <w:szCs w:val="16"/>
        </w:rPr>
      </w:pPr>
    </w:p>
    <w:p w:rsidR="00850927" w:rsidRPr="002F20C7" w:rsidRDefault="00850927" w:rsidP="002F20C7">
      <w:pPr>
        <w:tabs>
          <w:tab w:val="left" w:pos="1560"/>
        </w:tabs>
        <w:spacing w:after="0"/>
        <w:ind w:right="142"/>
        <w:jc w:val="both"/>
        <w:rPr>
          <w:rFonts w:ascii="Arial" w:eastAsia="Arial" w:hAnsi="Arial" w:cs="Arial"/>
          <w:bCs/>
          <w:sz w:val="24"/>
          <w:szCs w:val="16"/>
        </w:rPr>
      </w:pPr>
    </w:p>
    <w:p w:rsidR="009D0058" w:rsidRDefault="009D0058" w:rsidP="0039002F">
      <w:pPr>
        <w:pStyle w:val="Default"/>
        <w:spacing w:line="276" w:lineRule="auto"/>
        <w:jc w:val="both"/>
      </w:pPr>
      <w:r>
        <w:t xml:space="preserve">Por otro lado, en lo que respecta a las acciones comprendidas en la ECUSBEQROO, el Ente proporcionó el -Reporte de Avances de las acciones en el año 2021-, el cual cuenta con un total de 136 acciones establecidas acorde a plazos de implementación. Dicho avance se </w:t>
      </w:r>
      <w:r w:rsidR="000F22B0">
        <w:t>muestra en la siguiente figura:</w:t>
      </w:r>
    </w:p>
    <w:p w:rsidR="000F22B0" w:rsidRDefault="000F22B0" w:rsidP="000F22B0">
      <w:pPr>
        <w:pStyle w:val="Default"/>
        <w:spacing w:line="276" w:lineRule="auto"/>
        <w:jc w:val="both"/>
      </w:pPr>
    </w:p>
    <w:p w:rsidR="00850927" w:rsidRDefault="00850927" w:rsidP="000F22B0">
      <w:pPr>
        <w:pStyle w:val="Default"/>
        <w:spacing w:line="276" w:lineRule="auto"/>
        <w:jc w:val="both"/>
      </w:pPr>
    </w:p>
    <w:p w:rsidR="00850927" w:rsidRDefault="00850927" w:rsidP="000F22B0">
      <w:pPr>
        <w:pStyle w:val="Default"/>
        <w:spacing w:line="276" w:lineRule="auto"/>
        <w:jc w:val="both"/>
      </w:pPr>
    </w:p>
    <w:p w:rsidR="00850927" w:rsidRDefault="00850927" w:rsidP="000F22B0">
      <w:pPr>
        <w:pStyle w:val="Default"/>
        <w:spacing w:line="276" w:lineRule="auto"/>
        <w:jc w:val="both"/>
      </w:pPr>
    </w:p>
    <w:p w:rsidR="00850927" w:rsidRDefault="00850927" w:rsidP="000F22B0">
      <w:pPr>
        <w:pStyle w:val="Default"/>
        <w:spacing w:line="276" w:lineRule="auto"/>
        <w:jc w:val="both"/>
      </w:pPr>
    </w:p>
    <w:p w:rsidR="00850927" w:rsidRDefault="00850927" w:rsidP="000F22B0">
      <w:pPr>
        <w:pStyle w:val="Default"/>
        <w:spacing w:line="276" w:lineRule="auto"/>
        <w:jc w:val="both"/>
      </w:pPr>
    </w:p>
    <w:p w:rsidR="00850927" w:rsidRDefault="00850927" w:rsidP="000F22B0">
      <w:pPr>
        <w:pStyle w:val="Default"/>
        <w:spacing w:line="276" w:lineRule="auto"/>
        <w:jc w:val="both"/>
      </w:pPr>
    </w:p>
    <w:p w:rsidR="009D0058" w:rsidRDefault="009D0058" w:rsidP="002F20C7">
      <w:pPr>
        <w:spacing w:after="0"/>
        <w:ind w:firstLine="708"/>
        <w:jc w:val="center"/>
        <w:rPr>
          <w:rFonts w:ascii="Arial" w:hAnsi="Arial" w:cs="Arial"/>
          <w:sz w:val="20"/>
          <w:szCs w:val="18"/>
        </w:rPr>
      </w:pPr>
      <w:r>
        <w:rPr>
          <w:rFonts w:ascii="Arial" w:hAnsi="Arial" w:cs="Arial"/>
          <w:b/>
          <w:sz w:val="20"/>
          <w:szCs w:val="18"/>
        </w:rPr>
        <w:t xml:space="preserve">Figura 15. </w:t>
      </w:r>
      <w:r>
        <w:rPr>
          <w:rFonts w:ascii="Arial" w:hAnsi="Arial" w:cs="Arial"/>
          <w:sz w:val="20"/>
          <w:szCs w:val="18"/>
        </w:rPr>
        <w:t>Avance general de las acciones de la ECUSBEQROO</w:t>
      </w:r>
    </w:p>
    <w:p w:rsidR="00850927" w:rsidRPr="00850927" w:rsidRDefault="009D0058" w:rsidP="00850927">
      <w:pPr>
        <w:spacing w:after="0"/>
        <w:jc w:val="center"/>
        <w:rPr>
          <w:rFonts w:ascii="Arial" w:hAnsi="Arial" w:cs="Arial"/>
          <w:sz w:val="24"/>
          <w:szCs w:val="24"/>
        </w:rPr>
      </w:pPr>
      <w:r>
        <w:rPr>
          <w:noProof/>
        </w:rPr>
        <w:drawing>
          <wp:inline distT="0" distB="0" distL="0" distR="0" wp14:anchorId="00C0D5E4" wp14:editId="0F716127">
            <wp:extent cx="5305425" cy="255518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rotWithShape="1">
                    <a:blip r:embed="rId31">
                      <a:extLst>
                        <a:ext uri="{28A0092B-C50C-407E-A947-70E740481C1C}">
                          <a14:useLocalDpi xmlns:a14="http://schemas.microsoft.com/office/drawing/2010/main" val="0"/>
                        </a:ext>
                      </a:extLst>
                    </a:blip>
                    <a:srcRect l="15881" t="29915" r="24110" b="23631"/>
                    <a:stretch/>
                  </pic:blipFill>
                  <pic:spPr bwMode="auto">
                    <a:xfrm>
                      <a:off x="0" y="0"/>
                      <a:ext cx="5324033" cy="2564148"/>
                    </a:xfrm>
                    <a:prstGeom prst="rect">
                      <a:avLst/>
                    </a:prstGeom>
                    <a:noFill/>
                    <a:ln>
                      <a:noFill/>
                    </a:ln>
                    <a:extLst>
                      <a:ext uri="{53640926-AAD7-44D8-BBD7-CCE9431645EC}">
                        <a14:shadowObscured xmlns:a14="http://schemas.microsoft.com/office/drawing/2010/main"/>
                      </a:ext>
                    </a:extLst>
                  </pic:spPr>
                </pic:pic>
              </a:graphicData>
            </a:graphic>
          </wp:inline>
        </w:drawing>
      </w:r>
    </w:p>
    <w:p w:rsidR="009D0058" w:rsidRDefault="009D0058" w:rsidP="002F20C7">
      <w:pPr>
        <w:spacing w:after="0"/>
        <w:jc w:val="center"/>
        <w:rPr>
          <w:rFonts w:ascii="Arial" w:hAnsi="Arial" w:cs="Arial"/>
          <w:sz w:val="16"/>
          <w:szCs w:val="16"/>
          <w:lang w:eastAsia="en-US"/>
        </w:rPr>
      </w:pPr>
      <w:r>
        <w:rPr>
          <w:rFonts w:ascii="Arial" w:hAnsi="Arial" w:cs="Arial"/>
          <w:b/>
          <w:sz w:val="16"/>
          <w:szCs w:val="16"/>
        </w:rPr>
        <w:t>Fuente:</w:t>
      </w:r>
      <w:r>
        <w:rPr>
          <w:sz w:val="16"/>
          <w:szCs w:val="16"/>
        </w:rPr>
        <w:t xml:space="preserve"> </w:t>
      </w:r>
      <w:r>
        <w:rPr>
          <w:rFonts w:ascii="Arial" w:hAnsi="Arial" w:cs="Arial"/>
          <w:sz w:val="16"/>
          <w:szCs w:val="16"/>
        </w:rPr>
        <w:t>Reporte de avances de las acciones comprendidas en la ECUSBEQROO, año 2021.</w:t>
      </w:r>
    </w:p>
    <w:p w:rsidR="00850927" w:rsidRPr="00850927" w:rsidRDefault="00850927" w:rsidP="008F02C1">
      <w:pPr>
        <w:rPr>
          <w:rFonts w:ascii="Arial" w:hAnsi="Arial" w:cs="Arial"/>
          <w:sz w:val="24"/>
          <w:szCs w:val="24"/>
          <w:lang w:eastAsia="en-US"/>
        </w:rPr>
      </w:pPr>
    </w:p>
    <w:p w:rsidR="009D0058" w:rsidRDefault="009D0058" w:rsidP="002F20C7">
      <w:pPr>
        <w:spacing w:after="0"/>
        <w:ind w:firstLine="708"/>
        <w:jc w:val="center"/>
        <w:rPr>
          <w:rFonts w:ascii="Arial" w:hAnsi="Arial" w:cs="Arial"/>
          <w:noProof/>
          <w:sz w:val="20"/>
          <w:szCs w:val="20"/>
        </w:rPr>
      </w:pPr>
      <w:r>
        <w:rPr>
          <w:rFonts w:ascii="Arial" w:hAnsi="Arial" w:cs="Arial"/>
          <w:b/>
          <w:noProof/>
          <w:sz w:val="20"/>
          <w:szCs w:val="20"/>
        </w:rPr>
        <w:t xml:space="preserve">Tabla 18. </w:t>
      </w:r>
      <w:r>
        <w:rPr>
          <w:rFonts w:ascii="Arial" w:hAnsi="Arial" w:cs="Arial"/>
          <w:noProof/>
          <w:sz w:val="20"/>
          <w:szCs w:val="20"/>
        </w:rPr>
        <w:t>Cumplimiento de acciones de la ECUSBEQROO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53"/>
        <w:gridCol w:w="3258"/>
      </w:tblGrid>
      <w:tr w:rsidR="009D0058" w:rsidTr="009D0058">
        <w:trPr>
          <w:trHeight w:val="341"/>
          <w:jc w:val="center"/>
        </w:trPr>
        <w:tc>
          <w:tcPr>
            <w:tcW w:w="3053" w:type="dxa"/>
            <w:tcBorders>
              <w:top w:val="single" w:sz="4" w:space="0" w:color="auto"/>
              <w:left w:val="nil"/>
              <w:bottom w:val="single" w:sz="4" w:space="0" w:color="auto"/>
              <w:right w:val="nil"/>
            </w:tcBorders>
            <w:shd w:val="clear" w:color="auto" w:fill="DBE5F1" w:themeFill="accent1" w:themeFillTint="33"/>
            <w:vAlign w:val="center"/>
            <w:hideMark/>
          </w:tcPr>
          <w:p w:rsidR="009D0058" w:rsidRDefault="009D0058" w:rsidP="002F20C7">
            <w:pPr>
              <w:spacing w:line="276" w:lineRule="auto"/>
              <w:jc w:val="center"/>
              <w:rPr>
                <w:rFonts w:ascii="Arial" w:hAnsi="Arial" w:cs="Arial"/>
                <w:b/>
                <w:noProof/>
                <w:sz w:val="16"/>
                <w:szCs w:val="18"/>
              </w:rPr>
            </w:pPr>
            <w:r>
              <w:rPr>
                <w:rFonts w:ascii="Arial" w:hAnsi="Arial" w:cs="Arial"/>
                <w:b/>
                <w:noProof/>
                <w:sz w:val="16"/>
                <w:szCs w:val="18"/>
              </w:rPr>
              <w:t>Plazo</w:t>
            </w:r>
          </w:p>
        </w:tc>
        <w:tc>
          <w:tcPr>
            <w:tcW w:w="3258" w:type="dxa"/>
            <w:tcBorders>
              <w:top w:val="single" w:sz="4" w:space="0" w:color="auto"/>
              <w:left w:val="nil"/>
              <w:bottom w:val="single" w:sz="4" w:space="0" w:color="auto"/>
              <w:right w:val="nil"/>
            </w:tcBorders>
            <w:shd w:val="clear" w:color="auto" w:fill="DBE5F1" w:themeFill="accent1" w:themeFillTint="33"/>
            <w:vAlign w:val="center"/>
            <w:hideMark/>
          </w:tcPr>
          <w:p w:rsidR="009D0058" w:rsidRDefault="009D0058" w:rsidP="002F20C7">
            <w:pPr>
              <w:spacing w:line="276" w:lineRule="auto"/>
              <w:jc w:val="center"/>
              <w:rPr>
                <w:rFonts w:ascii="Arial" w:hAnsi="Arial" w:cs="Arial"/>
                <w:b/>
                <w:noProof/>
                <w:sz w:val="16"/>
                <w:szCs w:val="18"/>
              </w:rPr>
            </w:pPr>
            <w:r>
              <w:rPr>
                <w:rFonts w:ascii="Arial" w:hAnsi="Arial" w:cs="Arial"/>
                <w:b/>
                <w:noProof/>
                <w:sz w:val="16"/>
                <w:szCs w:val="18"/>
              </w:rPr>
              <w:t>Cumplimiento</w:t>
            </w:r>
          </w:p>
        </w:tc>
      </w:tr>
      <w:tr w:rsidR="009D0058" w:rsidTr="009D0058">
        <w:trPr>
          <w:trHeight w:val="369"/>
          <w:jc w:val="center"/>
        </w:trPr>
        <w:tc>
          <w:tcPr>
            <w:tcW w:w="3053" w:type="dxa"/>
            <w:tcBorders>
              <w:top w:val="single" w:sz="4" w:space="0" w:color="auto"/>
              <w:left w:val="nil"/>
              <w:bottom w:val="nil"/>
              <w:right w:val="nil"/>
            </w:tcBorders>
            <w:hideMark/>
          </w:tcPr>
          <w:p w:rsidR="009D0058" w:rsidRDefault="009D0058" w:rsidP="002F20C7">
            <w:pPr>
              <w:spacing w:line="276" w:lineRule="auto"/>
              <w:jc w:val="center"/>
              <w:rPr>
                <w:rFonts w:ascii="Arial" w:hAnsi="Arial" w:cs="Arial"/>
                <w:noProof/>
                <w:sz w:val="16"/>
                <w:szCs w:val="16"/>
              </w:rPr>
            </w:pPr>
            <w:r>
              <w:rPr>
                <w:rFonts w:ascii="Arial" w:hAnsi="Arial" w:cs="Arial"/>
                <w:noProof/>
                <w:sz w:val="16"/>
                <w:szCs w:val="16"/>
              </w:rPr>
              <w:t>Corto (1 a 2 años)</w:t>
            </w:r>
          </w:p>
        </w:tc>
        <w:tc>
          <w:tcPr>
            <w:tcW w:w="3258" w:type="dxa"/>
            <w:tcBorders>
              <w:top w:val="single" w:sz="4" w:space="0" w:color="auto"/>
              <w:left w:val="nil"/>
              <w:bottom w:val="nil"/>
              <w:right w:val="nil"/>
            </w:tcBorders>
            <w:hideMark/>
          </w:tcPr>
          <w:p w:rsidR="009D0058" w:rsidRDefault="009D0058" w:rsidP="002F20C7">
            <w:pPr>
              <w:spacing w:line="276" w:lineRule="auto"/>
              <w:jc w:val="center"/>
              <w:rPr>
                <w:rFonts w:ascii="Arial" w:hAnsi="Arial" w:cs="Arial"/>
                <w:noProof/>
                <w:sz w:val="16"/>
                <w:szCs w:val="16"/>
              </w:rPr>
            </w:pPr>
            <w:r>
              <w:rPr>
                <w:rFonts w:ascii="Arial" w:hAnsi="Arial" w:cs="Arial"/>
                <w:noProof/>
                <w:sz w:val="16"/>
                <w:szCs w:val="16"/>
              </w:rPr>
              <w:t>83%</w:t>
            </w:r>
          </w:p>
        </w:tc>
      </w:tr>
      <w:tr w:rsidR="009D0058" w:rsidTr="009D0058">
        <w:trPr>
          <w:trHeight w:val="341"/>
          <w:jc w:val="center"/>
        </w:trPr>
        <w:tc>
          <w:tcPr>
            <w:tcW w:w="3053" w:type="dxa"/>
            <w:hideMark/>
          </w:tcPr>
          <w:p w:rsidR="009D0058" w:rsidRDefault="009D0058" w:rsidP="002F20C7">
            <w:pPr>
              <w:spacing w:line="276" w:lineRule="auto"/>
              <w:jc w:val="center"/>
              <w:rPr>
                <w:rFonts w:ascii="Arial" w:hAnsi="Arial" w:cs="Arial"/>
                <w:noProof/>
                <w:sz w:val="16"/>
                <w:szCs w:val="16"/>
              </w:rPr>
            </w:pPr>
            <w:r>
              <w:rPr>
                <w:rFonts w:ascii="Arial" w:hAnsi="Arial" w:cs="Arial"/>
                <w:noProof/>
                <w:sz w:val="16"/>
                <w:szCs w:val="16"/>
              </w:rPr>
              <w:t>Mediano (3 a 6 años)</w:t>
            </w:r>
          </w:p>
        </w:tc>
        <w:tc>
          <w:tcPr>
            <w:tcW w:w="3258" w:type="dxa"/>
            <w:hideMark/>
          </w:tcPr>
          <w:p w:rsidR="009D0058" w:rsidRDefault="009D0058" w:rsidP="002F20C7">
            <w:pPr>
              <w:spacing w:line="276" w:lineRule="auto"/>
              <w:jc w:val="center"/>
              <w:rPr>
                <w:rFonts w:ascii="Arial" w:hAnsi="Arial" w:cs="Arial"/>
                <w:noProof/>
                <w:sz w:val="16"/>
                <w:szCs w:val="16"/>
              </w:rPr>
            </w:pPr>
            <w:r>
              <w:rPr>
                <w:rFonts w:ascii="Arial" w:hAnsi="Arial" w:cs="Arial"/>
                <w:noProof/>
                <w:sz w:val="16"/>
                <w:szCs w:val="16"/>
              </w:rPr>
              <w:t>45%</w:t>
            </w:r>
          </w:p>
        </w:tc>
      </w:tr>
      <w:tr w:rsidR="009D0058" w:rsidTr="009D0058">
        <w:trPr>
          <w:trHeight w:val="484"/>
          <w:jc w:val="center"/>
        </w:trPr>
        <w:tc>
          <w:tcPr>
            <w:tcW w:w="3053" w:type="dxa"/>
            <w:vAlign w:val="center"/>
            <w:hideMark/>
          </w:tcPr>
          <w:p w:rsidR="009D0058" w:rsidRDefault="009D0058" w:rsidP="002F20C7">
            <w:pPr>
              <w:spacing w:line="276" w:lineRule="auto"/>
              <w:jc w:val="center"/>
              <w:rPr>
                <w:rFonts w:ascii="Arial" w:hAnsi="Arial" w:cs="Arial"/>
                <w:noProof/>
                <w:sz w:val="16"/>
                <w:szCs w:val="16"/>
              </w:rPr>
            </w:pPr>
            <w:r>
              <w:rPr>
                <w:rFonts w:ascii="Arial" w:hAnsi="Arial" w:cs="Arial"/>
                <w:noProof/>
                <w:sz w:val="16"/>
                <w:szCs w:val="16"/>
              </w:rPr>
              <w:t>Mediano Permanente</w:t>
            </w:r>
          </w:p>
        </w:tc>
        <w:tc>
          <w:tcPr>
            <w:tcW w:w="3258" w:type="dxa"/>
            <w:vAlign w:val="center"/>
            <w:hideMark/>
          </w:tcPr>
          <w:p w:rsidR="009D0058" w:rsidRDefault="009D0058" w:rsidP="002F20C7">
            <w:pPr>
              <w:spacing w:line="276" w:lineRule="auto"/>
              <w:jc w:val="center"/>
              <w:rPr>
                <w:rFonts w:ascii="Arial" w:hAnsi="Arial" w:cs="Arial"/>
                <w:noProof/>
                <w:sz w:val="16"/>
                <w:szCs w:val="16"/>
              </w:rPr>
            </w:pPr>
            <w:r>
              <w:rPr>
                <w:rFonts w:ascii="Arial" w:hAnsi="Arial" w:cs="Arial"/>
                <w:noProof/>
                <w:sz w:val="16"/>
                <w:szCs w:val="16"/>
              </w:rPr>
              <w:t>100%</w:t>
            </w:r>
          </w:p>
        </w:tc>
      </w:tr>
      <w:tr w:rsidR="009D0058" w:rsidTr="009D0058">
        <w:trPr>
          <w:trHeight w:val="341"/>
          <w:jc w:val="center"/>
        </w:trPr>
        <w:tc>
          <w:tcPr>
            <w:tcW w:w="3053" w:type="dxa"/>
            <w:hideMark/>
          </w:tcPr>
          <w:p w:rsidR="009D0058" w:rsidRDefault="009D0058" w:rsidP="002F20C7">
            <w:pPr>
              <w:spacing w:line="276" w:lineRule="auto"/>
              <w:jc w:val="center"/>
              <w:rPr>
                <w:rFonts w:ascii="Arial" w:hAnsi="Arial" w:cs="Arial"/>
                <w:noProof/>
                <w:sz w:val="16"/>
                <w:szCs w:val="16"/>
              </w:rPr>
            </w:pPr>
            <w:r>
              <w:rPr>
                <w:rFonts w:ascii="Arial" w:hAnsi="Arial" w:cs="Arial"/>
                <w:noProof/>
                <w:sz w:val="16"/>
                <w:szCs w:val="16"/>
              </w:rPr>
              <w:t>Largo (más de 6 años)</w:t>
            </w:r>
          </w:p>
        </w:tc>
        <w:tc>
          <w:tcPr>
            <w:tcW w:w="3258" w:type="dxa"/>
            <w:hideMark/>
          </w:tcPr>
          <w:p w:rsidR="009D0058" w:rsidRDefault="009D0058" w:rsidP="002F20C7">
            <w:pPr>
              <w:spacing w:line="276" w:lineRule="auto"/>
              <w:jc w:val="center"/>
              <w:rPr>
                <w:rFonts w:ascii="Arial" w:hAnsi="Arial" w:cs="Arial"/>
                <w:noProof/>
                <w:sz w:val="16"/>
                <w:szCs w:val="16"/>
              </w:rPr>
            </w:pPr>
            <w:r>
              <w:rPr>
                <w:rFonts w:ascii="Arial" w:hAnsi="Arial" w:cs="Arial"/>
                <w:noProof/>
                <w:sz w:val="16"/>
                <w:szCs w:val="16"/>
              </w:rPr>
              <w:t>33%</w:t>
            </w:r>
          </w:p>
        </w:tc>
      </w:tr>
      <w:tr w:rsidR="009D0058" w:rsidTr="009D0058">
        <w:trPr>
          <w:trHeight w:val="300"/>
          <w:jc w:val="center"/>
        </w:trPr>
        <w:tc>
          <w:tcPr>
            <w:tcW w:w="3053" w:type="dxa"/>
            <w:tcBorders>
              <w:top w:val="nil"/>
              <w:left w:val="nil"/>
              <w:bottom w:val="single" w:sz="4" w:space="0" w:color="auto"/>
              <w:right w:val="nil"/>
            </w:tcBorders>
            <w:hideMark/>
          </w:tcPr>
          <w:p w:rsidR="009D0058" w:rsidRDefault="009D0058" w:rsidP="002F20C7">
            <w:pPr>
              <w:spacing w:line="276" w:lineRule="auto"/>
              <w:jc w:val="center"/>
              <w:rPr>
                <w:rFonts w:ascii="Arial" w:hAnsi="Arial" w:cs="Arial"/>
                <w:noProof/>
                <w:sz w:val="16"/>
                <w:szCs w:val="16"/>
              </w:rPr>
            </w:pPr>
            <w:r>
              <w:rPr>
                <w:rFonts w:ascii="Arial" w:hAnsi="Arial" w:cs="Arial"/>
                <w:noProof/>
                <w:sz w:val="16"/>
                <w:szCs w:val="16"/>
              </w:rPr>
              <w:t>Largo Permanente</w:t>
            </w:r>
          </w:p>
        </w:tc>
        <w:tc>
          <w:tcPr>
            <w:tcW w:w="3258" w:type="dxa"/>
            <w:tcBorders>
              <w:top w:val="nil"/>
              <w:left w:val="nil"/>
              <w:bottom w:val="single" w:sz="4" w:space="0" w:color="auto"/>
              <w:right w:val="nil"/>
            </w:tcBorders>
            <w:hideMark/>
          </w:tcPr>
          <w:p w:rsidR="009D0058" w:rsidRDefault="009D0058" w:rsidP="002F20C7">
            <w:pPr>
              <w:spacing w:line="276" w:lineRule="auto"/>
              <w:jc w:val="center"/>
              <w:rPr>
                <w:rFonts w:ascii="Arial" w:hAnsi="Arial" w:cs="Arial"/>
                <w:noProof/>
                <w:sz w:val="16"/>
                <w:szCs w:val="16"/>
              </w:rPr>
            </w:pPr>
            <w:r>
              <w:rPr>
                <w:rFonts w:ascii="Arial" w:hAnsi="Arial" w:cs="Arial"/>
                <w:noProof/>
                <w:sz w:val="16"/>
                <w:szCs w:val="16"/>
              </w:rPr>
              <w:t>38%</w:t>
            </w:r>
          </w:p>
        </w:tc>
      </w:tr>
    </w:tbl>
    <w:p w:rsidR="009D0058" w:rsidRDefault="009D0058" w:rsidP="008F02C1">
      <w:pPr>
        <w:tabs>
          <w:tab w:val="left" w:pos="1843"/>
        </w:tabs>
        <w:spacing w:after="0"/>
        <w:ind w:left="1349" w:right="1366"/>
        <w:jc w:val="both"/>
        <w:rPr>
          <w:rFonts w:ascii="Arial" w:hAnsi="Arial" w:cs="Arial"/>
          <w:sz w:val="16"/>
          <w:szCs w:val="16"/>
        </w:rPr>
      </w:pPr>
      <w:r>
        <w:rPr>
          <w:rFonts w:ascii="Arial" w:hAnsi="Arial" w:cs="Arial"/>
          <w:b/>
          <w:sz w:val="16"/>
          <w:szCs w:val="16"/>
        </w:rPr>
        <w:t>Fuente:</w:t>
      </w:r>
      <w:r>
        <w:rPr>
          <w:rFonts w:ascii="Arial" w:hAnsi="Arial" w:cs="Arial"/>
          <w:sz w:val="16"/>
          <w:szCs w:val="16"/>
        </w:rPr>
        <w:t xml:space="preserve">  Elaborado por la ASEQROO con base en el Reporte de avances de las acciones comprendidas en la ECUSBEQROO, año 2021.</w:t>
      </w:r>
    </w:p>
    <w:p w:rsidR="000F22B0" w:rsidRPr="000F22B0" w:rsidRDefault="000F22B0" w:rsidP="002F20C7">
      <w:pPr>
        <w:tabs>
          <w:tab w:val="left" w:pos="1843"/>
        </w:tabs>
        <w:spacing w:after="0"/>
        <w:ind w:left="1349" w:right="1366"/>
        <w:jc w:val="both"/>
        <w:rPr>
          <w:rFonts w:ascii="Arial" w:hAnsi="Arial" w:cs="Arial"/>
          <w:sz w:val="24"/>
          <w:szCs w:val="16"/>
          <w:lang w:eastAsia="es-ES"/>
        </w:rPr>
      </w:pPr>
    </w:p>
    <w:p w:rsidR="004269DD" w:rsidRDefault="009D0058" w:rsidP="002F20C7">
      <w:pPr>
        <w:spacing w:after="0"/>
        <w:jc w:val="both"/>
        <w:rPr>
          <w:rFonts w:ascii="Arial" w:hAnsi="Arial" w:cs="Arial"/>
          <w:sz w:val="24"/>
          <w:szCs w:val="24"/>
        </w:rPr>
      </w:pPr>
      <w:r w:rsidRPr="000F22B0">
        <w:rPr>
          <w:rFonts w:ascii="Arial" w:hAnsi="Arial" w:cs="Arial"/>
          <w:sz w:val="24"/>
          <w:szCs w:val="24"/>
        </w:rPr>
        <w:t xml:space="preserve">De lo anterior se concluye que, si bien el IBANQROO instaló el Comité perteneciente a la ECUSBEQROO, este último </w:t>
      </w:r>
      <w:r w:rsidRPr="000F22B0">
        <w:rPr>
          <w:rFonts w:ascii="Arial" w:hAnsi="Arial" w:cs="Arial"/>
          <w:bCs/>
          <w:sz w:val="24"/>
          <w:szCs w:val="24"/>
        </w:rPr>
        <w:t xml:space="preserve">no elaboró el reglamento interno que establezca la integración de los subcomités pertenecientes a la </w:t>
      </w:r>
      <w:r w:rsidRPr="000F22B0">
        <w:rPr>
          <w:rFonts w:ascii="Arial" w:hAnsi="Arial" w:cs="Arial"/>
          <w:sz w:val="24"/>
          <w:szCs w:val="24"/>
        </w:rPr>
        <w:t xml:space="preserve">Estrategia para la Conservación y el Uso Sustentable de la Biodiversidad del Estado de Quintana Roo, así como los plazos establecidos para la entrega de resultados de la misma. </w:t>
      </w:r>
    </w:p>
    <w:p w:rsidR="0000226D" w:rsidRPr="000F22B0" w:rsidRDefault="0000226D" w:rsidP="002F20C7">
      <w:pPr>
        <w:spacing w:after="0"/>
        <w:jc w:val="both"/>
        <w:rPr>
          <w:rFonts w:ascii="Arial" w:hAnsi="Arial" w:cs="Arial"/>
          <w:sz w:val="24"/>
          <w:szCs w:val="24"/>
        </w:rPr>
      </w:pPr>
    </w:p>
    <w:p w:rsidR="009736F9" w:rsidRPr="0039002F" w:rsidRDefault="009736F9" w:rsidP="002F20C7">
      <w:pPr>
        <w:spacing w:after="0"/>
        <w:jc w:val="both"/>
        <w:rPr>
          <w:rFonts w:ascii="Arial" w:hAnsi="Arial" w:cs="Arial"/>
          <w:sz w:val="24"/>
          <w:szCs w:val="24"/>
        </w:rPr>
      </w:pPr>
      <w:r w:rsidRPr="0039002F">
        <w:rPr>
          <w:rFonts w:ascii="Arial" w:hAnsi="Arial" w:cs="Arial"/>
          <w:sz w:val="24"/>
          <w:szCs w:val="24"/>
        </w:rPr>
        <w:lastRenderedPageBreak/>
        <w:t>El Instituto indicó que, ante la insuficiencia de recursos humanos, financieros y materiales, tienen que priorizar acciones para atender, ante lo cual, generalmente realizan un papel de presencia institucional, coadyuvando con distintas dependencias de los 3 órdenes de gobierno y organizaciones no gubernamentales, para el cumplimiento de su objeto, de conformidad con el presupuesto autorizado.</w:t>
      </w:r>
    </w:p>
    <w:p w:rsidR="009736F9" w:rsidRPr="0039002F" w:rsidRDefault="009736F9" w:rsidP="002F20C7">
      <w:pPr>
        <w:spacing w:after="0"/>
        <w:jc w:val="both"/>
        <w:rPr>
          <w:rFonts w:ascii="Arial" w:hAnsi="Arial" w:cs="Arial"/>
          <w:sz w:val="24"/>
          <w:szCs w:val="24"/>
        </w:rPr>
      </w:pPr>
    </w:p>
    <w:p w:rsidR="009736F9" w:rsidRPr="00850927" w:rsidRDefault="009736F9" w:rsidP="002F20C7">
      <w:pPr>
        <w:spacing w:after="0"/>
        <w:jc w:val="both"/>
        <w:rPr>
          <w:rFonts w:ascii="Arial" w:hAnsi="Arial" w:cs="Arial"/>
          <w:bCs/>
          <w:sz w:val="24"/>
          <w:szCs w:val="24"/>
          <w:shd w:val="clear" w:color="auto" w:fill="FFFFFF"/>
        </w:rPr>
      </w:pPr>
      <w:r w:rsidRPr="0039002F">
        <w:rPr>
          <w:rFonts w:ascii="Arial" w:eastAsia="Calibri" w:hAnsi="Arial" w:cs="Arial"/>
          <w:bCs/>
          <w:color w:val="000000" w:themeColor="text1"/>
          <w:sz w:val="24"/>
          <w:szCs w:val="24"/>
        </w:rPr>
        <w:t xml:space="preserve">Esta situación indica que, si bien el IBANQROO gestionó recursos específicamente para atender </w:t>
      </w:r>
      <w:r w:rsidRPr="00850927">
        <w:rPr>
          <w:rFonts w:ascii="Arial" w:eastAsia="Calibri" w:hAnsi="Arial" w:cs="Arial"/>
          <w:bCs/>
          <w:sz w:val="24"/>
          <w:szCs w:val="24"/>
        </w:rPr>
        <w:t xml:space="preserve">afectaciones al sistema arrecifal ocasionadas por huracanes, el gasto corriente, que </w:t>
      </w:r>
      <w:r w:rsidRPr="00850927">
        <w:rPr>
          <w:rFonts w:ascii="Arial" w:hAnsi="Arial" w:cs="Arial"/>
          <w:bCs/>
          <w:sz w:val="24"/>
          <w:szCs w:val="24"/>
          <w:shd w:val="clear" w:color="auto" w:fill="FFFFFF"/>
        </w:rPr>
        <w:t>comprende las erogaciones que se destinan al pago de remuneraciones y servicios al personal, así como a cubrir otros gastos de carácter administrativo, pareciera insuficiente para permitir al Ente auditado cumplir con el objeto establecido en su decreto de creación. Esto representa un área de mejora para</w:t>
      </w:r>
      <w:r w:rsidRPr="00850927">
        <w:rPr>
          <w:sz w:val="24"/>
          <w:szCs w:val="24"/>
        </w:rPr>
        <w:t xml:space="preserve"> </w:t>
      </w:r>
      <w:r w:rsidRPr="00850927">
        <w:rPr>
          <w:rFonts w:ascii="Arial" w:hAnsi="Arial" w:cs="Arial"/>
          <w:bCs/>
          <w:sz w:val="24"/>
          <w:szCs w:val="24"/>
          <w:shd w:val="clear" w:color="auto" w:fill="FFFFFF"/>
        </w:rPr>
        <w:t>el funcionamiento interno del Ente (responsabilidades, funciones, procesos y procedimientos, puestos de trabajo, distribución del trabajo, etc.) la planificación y su desarrollo (detección de necesidades, planes de mejora, planificación estratégica, etc.), para enfocar su atención en la consecución de recursos. Del mismo modo, es recomendable promover la generación de convenios con instituciones educativas, públicas, privadas y sociales, para desarrollar actividades en común para el fortalecimiento de áreas naturales protegidas, biodiversidad y bienestar animal, las cuales son competencia del Estado de Quintana Roo, a través del Instituto.</w:t>
      </w:r>
    </w:p>
    <w:p w:rsidR="009736F9" w:rsidRPr="00850927" w:rsidRDefault="009736F9" w:rsidP="002F20C7">
      <w:pPr>
        <w:spacing w:after="0"/>
        <w:jc w:val="both"/>
        <w:rPr>
          <w:rFonts w:ascii="Arial" w:hAnsi="Arial" w:cs="Arial"/>
          <w:bCs/>
          <w:sz w:val="24"/>
          <w:szCs w:val="24"/>
          <w:shd w:val="clear" w:color="auto" w:fill="FFFFFF"/>
        </w:rPr>
      </w:pPr>
    </w:p>
    <w:p w:rsidR="009736F9" w:rsidRPr="0039002F" w:rsidRDefault="009736F9" w:rsidP="002F20C7">
      <w:pPr>
        <w:spacing w:after="0"/>
        <w:jc w:val="both"/>
        <w:rPr>
          <w:rFonts w:ascii="Arial" w:eastAsia="Arial" w:hAnsi="Arial" w:cs="Arial"/>
          <w:color w:val="000000"/>
          <w:sz w:val="24"/>
          <w:szCs w:val="24"/>
        </w:rPr>
      </w:pPr>
      <w:r w:rsidRPr="0039002F">
        <w:rPr>
          <w:rFonts w:ascii="Arial" w:eastAsia="Arial" w:hAnsi="Arial" w:cs="Arial"/>
          <w:color w:val="000000"/>
          <w:sz w:val="24"/>
          <w:szCs w:val="24"/>
        </w:rPr>
        <w:t>Derivado del análisis anterior, se determinaron las siguientes observaciones preliminares:</w:t>
      </w:r>
    </w:p>
    <w:p w:rsidR="009736F9" w:rsidRPr="0039002F" w:rsidRDefault="009736F9" w:rsidP="002F20C7">
      <w:pPr>
        <w:spacing w:after="0"/>
        <w:jc w:val="both"/>
        <w:rPr>
          <w:rFonts w:ascii="Arial" w:eastAsia="Arial" w:hAnsi="Arial" w:cs="Arial"/>
          <w:color w:val="000000"/>
          <w:sz w:val="24"/>
          <w:szCs w:val="24"/>
        </w:rPr>
      </w:pPr>
    </w:p>
    <w:p w:rsidR="009736F9" w:rsidRPr="0002180B" w:rsidRDefault="009736F9" w:rsidP="008F2820">
      <w:pPr>
        <w:pStyle w:val="Prrafodelista"/>
        <w:numPr>
          <w:ilvl w:val="0"/>
          <w:numId w:val="27"/>
        </w:numPr>
        <w:spacing w:after="0"/>
        <w:jc w:val="both"/>
        <w:rPr>
          <w:rFonts w:ascii="Arial" w:hAnsi="Arial" w:cs="Arial"/>
          <w:sz w:val="24"/>
          <w:szCs w:val="24"/>
        </w:rPr>
      </w:pPr>
      <w:r w:rsidRPr="0039002F">
        <w:rPr>
          <w:rFonts w:ascii="Arial" w:hAnsi="Arial" w:cs="Arial"/>
          <w:bCs/>
          <w:sz w:val="24"/>
          <w:szCs w:val="24"/>
        </w:rPr>
        <w:t>El Instituto de Biodiversidad y Áreas Naturales Protegidas del Estado de Quintana Roo no sustentó con evidencia la ejecución de las acciones establecidas en los convenios de colaboración celebrados</w:t>
      </w:r>
      <w:r w:rsidRPr="0039002F">
        <w:rPr>
          <w:sz w:val="24"/>
          <w:szCs w:val="24"/>
        </w:rPr>
        <w:t xml:space="preserve"> </w:t>
      </w:r>
      <w:r w:rsidRPr="0039002F">
        <w:rPr>
          <w:rFonts w:ascii="Arial" w:hAnsi="Arial" w:cs="Arial"/>
          <w:bCs/>
          <w:sz w:val="24"/>
          <w:szCs w:val="24"/>
        </w:rPr>
        <w:t>con instituciones públicas y no gubernamentales.</w:t>
      </w:r>
    </w:p>
    <w:p w:rsidR="0002180B" w:rsidRPr="0039002F" w:rsidRDefault="0002180B" w:rsidP="0002180B">
      <w:pPr>
        <w:pStyle w:val="Prrafodelista"/>
        <w:spacing w:after="0"/>
        <w:jc w:val="both"/>
        <w:rPr>
          <w:rFonts w:ascii="Arial" w:hAnsi="Arial" w:cs="Arial"/>
          <w:sz w:val="24"/>
          <w:szCs w:val="24"/>
        </w:rPr>
      </w:pPr>
    </w:p>
    <w:p w:rsidR="009736F9" w:rsidRDefault="009736F9" w:rsidP="008F2820">
      <w:pPr>
        <w:pStyle w:val="Prrafodelista"/>
        <w:numPr>
          <w:ilvl w:val="0"/>
          <w:numId w:val="27"/>
        </w:numPr>
        <w:spacing w:after="0"/>
        <w:jc w:val="both"/>
        <w:rPr>
          <w:rFonts w:ascii="Arial" w:hAnsi="Arial" w:cs="Arial"/>
          <w:bCs/>
          <w:sz w:val="24"/>
          <w:szCs w:val="24"/>
        </w:rPr>
      </w:pPr>
      <w:r w:rsidRPr="0039002F">
        <w:rPr>
          <w:rFonts w:ascii="Arial" w:hAnsi="Arial" w:cs="Arial"/>
          <w:bCs/>
          <w:sz w:val="24"/>
          <w:szCs w:val="24"/>
        </w:rPr>
        <w:t>El Instituto de Biodiversidad y Áreas Naturales Protegidas del Estado de Quintana Roo no sustentó con evidencia las acciones de coordinación y apoyo institucional en biodiversidad y bienestar animal.</w:t>
      </w:r>
    </w:p>
    <w:p w:rsidR="0002180B" w:rsidRPr="0002180B" w:rsidRDefault="0002180B" w:rsidP="0002180B">
      <w:pPr>
        <w:spacing w:after="0"/>
        <w:jc w:val="both"/>
        <w:rPr>
          <w:rFonts w:ascii="Arial" w:hAnsi="Arial" w:cs="Arial"/>
          <w:bCs/>
          <w:sz w:val="24"/>
          <w:szCs w:val="24"/>
        </w:rPr>
      </w:pPr>
    </w:p>
    <w:p w:rsidR="009736F9" w:rsidRPr="0039002F" w:rsidRDefault="009736F9" w:rsidP="008F2820">
      <w:pPr>
        <w:pStyle w:val="Prrafodelista"/>
        <w:numPr>
          <w:ilvl w:val="0"/>
          <w:numId w:val="27"/>
        </w:numPr>
        <w:spacing w:after="0"/>
        <w:ind w:hanging="357"/>
        <w:jc w:val="both"/>
        <w:rPr>
          <w:rFonts w:ascii="Arial" w:hAnsi="Arial" w:cs="Arial"/>
          <w:sz w:val="24"/>
          <w:szCs w:val="24"/>
        </w:rPr>
      </w:pPr>
      <w:r w:rsidRPr="0039002F">
        <w:rPr>
          <w:rFonts w:ascii="Arial" w:hAnsi="Arial" w:cs="Arial"/>
          <w:bCs/>
          <w:sz w:val="24"/>
          <w:szCs w:val="24"/>
        </w:rPr>
        <w:lastRenderedPageBreak/>
        <w:t xml:space="preserve">El Instituto de Biodiversidad y Áreas Naturales Protegidas del Estado de Quintana Roo no elaboró el reglamento interno que establezca la integración de los subcomités pertenecientes a la </w:t>
      </w:r>
      <w:r w:rsidRPr="0039002F">
        <w:rPr>
          <w:rFonts w:ascii="Arial" w:hAnsi="Arial" w:cs="Arial"/>
          <w:sz w:val="24"/>
          <w:szCs w:val="24"/>
        </w:rPr>
        <w:t>Estrategia para la Conservación y el Uso Sustentable de la Biodiversidad del Estado de Quintana Roo (ECUSBEQROO), así como los plazos establecidos para la entrega de resultados de la misma.</w:t>
      </w:r>
    </w:p>
    <w:p w:rsidR="00BB620E" w:rsidRDefault="00BB620E" w:rsidP="002F20C7">
      <w:pPr>
        <w:spacing w:after="0"/>
        <w:jc w:val="both"/>
        <w:rPr>
          <w:rFonts w:ascii="Arial" w:eastAsiaTheme="minorHAnsi" w:hAnsi="Arial" w:cs="Arial"/>
          <w:sz w:val="24"/>
          <w:szCs w:val="24"/>
          <w:lang w:val="es-ES" w:eastAsia="en-US"/>
        </w:rPr>
      </w:pPr>
    </w:p>
    <w:p w:rsidR="008D3860" w:rsidRPr="0039002F" w:rsidRDefault="008D3860" w:rsidP="002F20C7">
      <w:pPr>
        <w:spacing w:after="0"/>
        <w:jc w:val="both"/>
        <w:rPr>
          <w:rFonts w:ascii="Arial" w:eastAsia="Times New Roman" w:hAnsi="Arial" w:cs="Arial"/>
          <w:b/>
          <w:sz w:val="24"/>
          <w:szCs w:val="24"/>
          <w:lang w:eastAsia="es-ES"/>
        </w:rPr>
      </w:pPr>
      <w:r w:rsidRPr="0039002F">
        <w:rPr>
          <w:rFonts w:ascii="Arial" w:eastAsia="Times New Roman" w:hAnsi="Arial" w:cs="Arial"/>
          <w:b/>
          <w:sz w:val="24"/>
          <w:szCs w:val="24"/>
          <w:lang w:eastAsia="es-ES"/>
        </w:rPr>
        <w:t>Recomendación de Desempeño.</w:t>
      </w:r>
    </w:p>
    <w:p w:rsidR="008D3860" w:rsidRPr="0039002F" w:rsidRDefault="008D3860" w:rsidP="002F20C7">
      <w:pPr>
        <w:spacing w:after="0"/>
        <w:jc w:val="both"/>
        <w:rPr>
          <w:rFonts w:ascii="Arial" w:eastAsia="Times New Roman" w:hAnsi="Arial" w:cs="Arial"/>
          <w:sz w:val="24"/>
          <w:szCs w:val="24"/>
          <w:lang w:eastAsia="es-ES"/>
        </w:rPr>
      </w:pPr>
    </w:p>
    <w:p w:rsidR="008D3860" w:rsidRPr="0039002F" w:rsidRDefault="008D3860" w:rsidP="002F20C7">
      <w:pPr>
        <w:spacing w:after="0"/>
        <w:jc w:val="both"/>
        <w:rPr>
          <w:rFonts w:ascii="Arial" w:hAnsi="Arial" w:cs="Arial"/>
          <w:sz w:val="24"/>
          <w:szCs w:val="24"/>
        </w:rPr>
      </w:pPr>
      <w:r w:rsidRPr="0039002F">
        <w:rPr>
          <w:rFonts w:ascii="Arial" w:eastAsia="Times New Roman" w:hAnsi="Arial" w:cs="Arial"/>
          <w:sz w:val="24"/>
          <w:szCs w:val="24"/>
          <w:lang w:eastAsia="es-ES"/>
        </w:rPr>
        <w:t>La Auditoría Superior del Estado de Quintana Roo recomienda al Instituto de Biodiversidad y Áreas Naturales Protegidas del Estado de Quintana Roo</w:t>
      </w:r>
      <w:r w:rsidR="00EF41E9">
        <w:rPr>
          <w:rFonts w:ascii="Arial" w:eastAsia="Times New Roman" w:hAnsi="Arial" w:cs="Arial"/>
          <w:sz w:val="24"/>
          <w:szCs w:val="24"/>
          <w:lang w:eastAsia="es-ES"/>
        </w:rPr>
        <w:t>,</w:t>
      </w:r>
      <w:r w:rsidRPr="0039002F">
        <w:rPr>
          <w:rFonts w:ascii="Arial" w:eastAsia="Times New Roman" w:hAnsi="Arial" w:cs="Arial"/>
          <w:sz w:val="24"/>
          <w:szCs w:val="24"/>
          <w:lang w:eastAsia="es-ES"/>
        </w:rPr>
        <w:t xml:space="preserve"> </w:t>
      </w:r>
      <w:r w:rsidRPr="0039002F">
        <w:rPr>
          <w:rFonts w:ascii="Arial" w:hAnsi="Arial" w:cs="Arial"/>
          <w:sz w:val="24"/>
          <w:szCs w:val="24"/>
        </w:rPr>
        <w:t>lo siguiente:</w:t>
      </w:r>
    </w:p>
    <w:p w:rsidR="00FA57D1" w:rsidRPr="0039002F" w:rsidRDefault="00FA57D1" w:rsidP="002F20C7">
      <w:pPr>
        <w:spacing w:after="0"/>
        <w:jc w:val="both"/>
        <w:rPr>
          <w:rFonts w:ascii="Arial" w:eastAsia="Arial" w:hAnsi="Arial" w:cs="Arial"/>
          <w:b/>
          <w:sz w:val="24"/>
          <w:szCs w:val="24"/>
        </w:rPr>
      </w:pPr>
    </w:p>
    <w:p w:rsidR="009D0058" w:rsidRPr="0039002F" w:rsidRDefault="00EF4C3E" w:rsidP="002F20C7">
      <w:pPr>
        <w:tabs>
          <w:tab w:val="left" w:pos="1560"/>
        </w:tabs>
        <w:spacing w:after="0"/>
        <w:jc w:val="both"/>
        <w:rPr>
          <w:rFonts w:ascii="Arial" w:hAnsi="Arial" w:cs="Arial"/>
          <w:b/>
          <w:sz w:val="24"/>
          <w:szCs w:val="24"/>
        </w:rPr>
      </w:pPr>
      <w:r w:rsidRPr="0039002F">
        <w:rPr>
          <w:rFonts w:ascii="Arial" w:hAnsi="Arial" w:cs="Arial"/>
          <w:b/>
          <w:sz w:val="24"/>
          <w:szCs w:val="24"/>
        </w:rPr>
        <w:t>21-AEMD-A-010-019-R05-</w:t>
      </w:r>
      <w:r w:rsidR="00BB620E">
        <w:rPr>
          <w:rFonts w:ascii="Arial" w:hAnsi="Arial" w:cs="Arial"/>
          <w:b/>
          <w:sz w:val="24"/>
          <w:szCs w:val="24"/>
        </w:rPr>
        <w:t>1</w:t>
      </w:r>
      <w:r w:rsidR="0000226D">
        <w:rPr>
          <w:rFonts w:ascii="Arial" w:hAnsi="Arial" w:cs="Arial"/>
          <w:b/>
          <w:sz w:val="24"/>
          <w:szCs w:val="24"/>
        </w:rPr>
        <w:t>3</w:t>
      </w:r>
      <w:r w:rsidRPr="0039002F">
        <w:rPr>
          <w:rFonts w:ascii="Arial" w:hAnsi="Arial" w:cs="Arial"/>
          <w:b/>
          <w:sz w:val="24"/>
          <w:szCs w:val="24"/>
        </w:rPr>
        <w:t xml:space="preserve"> Recomendación</w:t>
      </w:r>
    </w:p>
    <w:p w:rsidR="00BB620E" w:rsidRDefault="00BB620E" w:rsidP="00BB620E">
      <w:pPr>
        <w:spacing w:after="0"/>
        <w:jc w:val="both"/>
        <w:rPr>
          <w:rFonts w:ascii="Arial" w:eastAsia="Arial" w:hAnsi="Arial" w:cs="Arial"/>
          <w:sz w:val="24"/>
          <w:szCs w:val="24"/>
        </w:rPr>
      </w:pPr>
    </w:p>
    <w:p w:rsidR="009D0058" w:rsidRPr="00BB620E" w:rsidRDefault="00EF4C3E" w:rsidP="00BB620E">
      <w:pPr>
        <w:spacing w:after="0"/>
        <w:jc w:val="both"/>
        <w:rPr>
          <w:rFonts w:ascii="Arial" w:hAnsi="Arial" w:cs="Arial"/>
          <w:sz w:val="24"/>
          <w:szCs w:val="24"/>
        </w:rPr>
      </w:pPr>
      <w:r w:rsidRPr="00BB620E">
        <w:rPr>
          <w:rFonts w:ascii="Arial" w:hAnsi="Arial" w:cs="Arial"/>
          <w:sz w:val="24"/>
          <w:szCs w:val="24"/>
        </w:rPr>
        <w:t>El Instituto de Biodiversidad y Áreas Naturales Proteg</w:t>
      </w:r>
      <w:r w:rsidR="00EF41E9">
        <w:rPr>
          <w:rFonts w:ascii="Arial" w:hAnsi="Arial" w:cs="Arial"/>
          <w:sz w:val="24"/>
          <w:szCs w:val="24"/>
        </w:rPr>
        <w:t>idas del Estado de Quintana Roo</w:t>
      </w:r>
      <w:r w:rsidRPr="00BB620E">
        <w:rPr>
          <w:rFonts w:ascii="Arial" w:hAnsi="Arial" w:cs="Arial"/>
          <w:sz w:val="24"/>
          <w:szCs w:val="24"/>
        </w:rPr>
        <w:t xml:space="preserve"> deberá elaborar el reglamento interno para la integración de los subcomités pertenecientes a la Estrategia para la Conservación y el Uso Sustentable de la Biodiversidad del Estado de Quintana Roo (ECUSBEQROO), así como fijar plazos establecidos para la entrega de resultados del mismo.</w:t>
      </w:r>
    </w:p>
    <w:p w:rsidR="00EF4C3E" w:rsidRPr="0039002F" w:rsidRDefault="00EF4C3E" w:rsidP="002F20C7">
      <w:pPr>
        <w:pStyle w:val="Prrafodelista"/>
        <w:spacing w:after="0"/>
        <w:jc w:val="both"/>
        <w:rPr>
          <w:rFonts w:ascii="Arial" w:hAnsi="Arial" w:cs="Arial"/>
          <w:sz w:val="24"/>
          <w:szCs w:val="24"/>
        </w:rPr>
      </w:pPr>
    </w:p>
    <w:p w:rsidR="00EF4C3E" w:rsidRPr="0039002F" w:rsidRDefault="00EF4C3E" w:rsidP="006F3867">
      <w:pPr>
        <w:spacing w:after="0"/>
        <w:jc w:val="both"/>
        <w:rPr>
          <w:rFonts w:ascii="Arial" w:eastAsia="Arial" w:hAnsi="Arial" w:cs="Arial"/>
          <w:b/>
          <w:sz w:val="24"/>
          <w:szCs w:val="24"/>
        </w:rPr>
      </w:pPr>
      <w:r w:rsidRPr="006F3867">
        <w:rPr>
          <w:rFonts w:ascii="Arial" w:hAnsi="Arial" w:cs="Arial"/>
          <w:color w:val="000000"/>
          <w:sz w:val="24"/>
          <w:szCs w:val="24"/>
        </w:rPr>
        <w:t xml:space="preserve">Con motivo de la reunión de trabajo efectuada para la presentación de resultados finales de auditoría y observaciones preliminares, </w:t>
      </w:r>
      <w:r w:rsidRPr="006F3867">
        <w:rPr>
          <w:rFonts w:ascii="Arial" w:hAnsi="Arial" w:cs="Arial"/>
          <w:bCs/>
          <w:sz w:val="24"/>
          <w:szCs w:val="24"/>
        </w:rPr>
        <w:t>el Instituto de Biodiversidad y Áreas Naturales Protegidas del Estado de Quintana Roo</w:t>
      </w:r>
      <w:r w:rsidRPr="006F3867">
        <w:rPr>
          <w:rFonts w:ascii="Arial" w:hAnsi="Arial" w:cs="Arial"/>
          <w:color w:val="000000"/>
          <w:sz w:val="24"/>
          <w:szCs w:val="24"/>
        </w:rPr>
        <w:t xml:space="preserve"> estableció como fecha compromiso para la atención </w:t>
      </w:r>
      <w:r w:rsidR="00BB620E" w:rsidRPr="006F3867">
        <w:rPr>
          <w:rFonts w:ascii="Arial" w:hAnsi="Arial" w:cs="Arial"/>
          <w:color w:val="000000"/>
          <w:sz w:val="24"/>
          <w:szCs w:val="24"/>
        </w:rPr>
        <w:t>de</w:t>
      </w:r>
      <w:r w:rsidRPr="006F3867">
        <w:rPr>
          <w:rFonts w:ascii="Arial" w:hAnsi="Arial" w:cs="Arial"/>
          <w:color w:val="000000"/>
          <w:sz w:val="24"/>
          <w:szCs w:val="24"/>
        </w:rPr>
        <w:t xml:space="preserve"> la</w:t>
      </w:r>
      <w:r w:rsidR="0000226D">
        <w:rPr>
          <w:rFonts w:ascii="Arial" w:hAnsi="Arial" w:cs="Arial"/>
          <w:color w:val="000000"/>
          <w:sz w:val="24"/>
          <w:szCs w:val="24"/>
        </w:rPr>
        <w:t xml:space="preserve"> </w:t>
      </w:r>
      <w:r w:rsidRPr="002B13E2">
        <w:rPr>
          <w:rFonts w:ascii="Arial" w:hAnsi="Arial" w:cs="Arial"/>
          <w:color w:val="000000"/>
          <w:sz w:val="24"/>
          <w:szCs w:val="24"/>
        </w:rPr>
        <w:t>recomendaci</w:t>
      </w:r>
      <w:r w:rsidR="0000226D" w:rsidRPr="002B13E2">
        <w:rPr>
          <w:rFonts w:ascii="Arial" w:hAnsi="Arial" w:cs="Arial"/>
          <w:color w:val="000000"/>
          <w:sz w:val="24"/>
          <w:szCs w:val="24"/>
        </w:rPr>
        <w:t>ón</w:t>
      </w:r>
      <w:r w:rsidR="006F3867" w:rsidRPr="002B13E2">
        <w:rPr>
          <w:rFonts w:ascii="Arial" w:hAnsi="Arial" w:cs="Arial"/>
          <w:sz w:val="24"/>
          <w:szCs w:val="24"/>
          <w:lang w:eastAsia="es-ES"/>
        </w:rPr>
        <w:t xml:space="preserve"> </w:t>
      </w:r>
      <w:r w:rsidR="00BB620E" w:rsidRPr="002B13E2">
        <w:rPr>
          <w:rFonts w:ascii="Arial" w:hAnsi="Arial" w:cs="Arial"/>
          <w:sz w:val="24"/>
          <w:szCs w:val="24"/>
        </w:rPr>
        <w:t>21-AEMD-A-010-019-R05-1</w:t>
      </w:r>
      <w:r w:rsidR="00EF41E9" w:rsidRPr="002B13E2">
        <w:rPr>
          <w:rFonts w:ascii="Arial" w:hAnsi="Arial" w:cs="Arial"/>
          <w:sz w:val="24"/>
          <w:szCs w:val="24"/>
        </w:rPr>
        <w:t>3</w:t>
      </w:r>
      <w:r w:rsidR="00BB620E" w:rsidRPr="006F3867">
        <w:rPr>
          <w:rFonts w:ascii="Arial" w:hAnsi="Arial" w:cs="Arial"/>
          <w:sz w:val="24"/>
          <w:szCs w:val="24"/>
        </w:rPr>
        <w:t xml:space="preserve"> el 30 de junio de 2023</w:t>
      </w:r>
      <w:r w:rsidRPr="006F3867">
        <w:rPr>
          <w:rFonts w:ascii="Arial" w:hAnsi="Arial" w:cs="Arial"/>
          <w:sz w:val="24"/>
          <w:szCs w:val="24"/>
          <w:lang w:eastAsia="es-ES"/>
        </w:rPr>
        <w:t>. Por lo antes expuesto, la atención a la</w:t>
      </w:r>
      <w:r w:rsidR="00EF41E9">
        <w:rPr>
          <w:rFonts w:ascii="Arial" w:hAnsi="Arial" w:cs="Arial"/>
          <w:sz w:val="24"/>
          <w:szCs w:val="24"/>
          <w:lang w:eastAsia="es-ES"/>
        </w:rPr>
        <w:t xml:space="preserve"> recomendación</w:t>
      </w:r>
      <w:r w:rsidRPr="006F3867">
        <w:rPr>
          <w:rFonts w:ascii="Arial" w:hAnsi="Arial" w:cs="Arial"/>
          <w:sz w:val="24"/>
          <w:szCs w:val="24"/>
          <w:lang w:eastAsia="es-ES"/>
        </w:rPr>
        <w:t xml:space="preserve"> de desempeño queda en </w:t>
      </w:r>
      <w:r w:rsidRPr="006F3867">
        <w:rPr>
          <w:rFonts w:ascii="Arial" w:hAnsi="Arial" w:cs="Arial"/>
          <w:b/>
          <w:sz w:val="24"/>
          <w:szCs w:val="24"/>
          <w:lang w:eastAsia="es-ES"/>
        </w:rPr>
        <w:t>seguimiento</w:t>
      </w:r>
      <w:r w:rsidRPr="006F3867">
        <w:rPr>
          <w:rFonts w:ascii="Arial" w:hAnsi="Arial" w:cs="Arial"/>
          <w:sz w:val="24"/>
          <w:szCs w:val="24"/>
          <w:lang w:eastAsia="es-ES"/>
        </w:rPr>
        <w:t>.</w:t>
      </w:r>
      <w:r w:rsidR="00EF41E9">
        <w:rPr>
          <w:rFonts w:ascii="Arial" w:hAnsi="Arial" w:cs="Arial"/>
          <w:sz w:val="24"/>
          <w:szCs w:val="24"/>
          <w:lang w:eastAsia="es-ES"/>
        </w:rPr>
        <w:t xml:space="preserve"> Con respecto a las observaciones 16 y 17, éstas quedaron </w:t>
      </w:r>
      <w:r w:rsidR="00EF41E9" w:rsidRPr="00EF41E9">
        <w:rPr>
          <w:rFonts w:ascii="Arial" w:hAnsi="Arial" w:cs="Arial"/>
          <w:b/>
          <w:sz w:val="24"/>
          <w:szCs w:val="24"/>
          <w:lang w:eastAsia="es-ES"/>
        </w:rPr>
        <w:t>atendidas.</w:t>
      </w:r>
      <w:r w:rsidR="00EF41E9">
        <w:rPr>
          <w:rFonts w:ascii="Arial" w:hAnsi="Arial" w:cs="Arial"/>
          <w:sz w:val="24"/>
          <w:szCs w:val="24"/>
          <w:lang w:eastAsia="es-ES"/>
        </w:rPr>
        <w:t xml:space="preserve"> </w:t>
      </w:r>
    </w:p>
    <w:p w:rsidR="002F20C7" w:rsidRPr="0039002F" w:rsidRDefault="002F20C7" w:rsidP="002F20C7">
      <w:pPr>
        <w:tabs>
          <w:tab w:val="left" w:pos="1560"/>
        </w:tabs>
        <w:spacing w:after="0"/>
        <w:jc w:val="both"/>
        <w:rPr>
          <w:rFonts w:ascii="Arial" w:eastAsia="Arial" w:hAnsi="Arial" w:cs="Arial"/>
          <w:sz w:val="24"/>
          <w:szCs w:val="24"/>
        </w:rPr>
      </w:pPr>
    </w:p>
    <w:p w:rsidR="00EF4C3E" w:rsidRDefault="00EF4C3E" w:rsidP="002F20C7">
      <w:pPr>
        <w:spacing w:after="0"/>
        <w:jc w:val="both"/>
        <w:rPr>
          <w:rFonts w:ascii="Arial" w:eastAsia="Arial" w:hAnsi="Arial" w:cs="Arial"/>
          <w:b/>
          <w:sz w:val="24"/>
          <w:szCs w:val="24"/>
        </w:rPr>
      </w:pPr>
      <w:r w:rsidRPr="00EF4C3E">
        <w:rPr>
          <w:rFonts w:ascii="Arial" w:eastAsia="Arial" w:hAnsi="Arial" w:cs="Arial"/>
          <w:b/>
          <w:sz w:val="24"/>
          <w:szCs w:val="24"/>
        </w:rPr>
        <w:t>Normatividad relacionada con las observaciones.</w:t>
      </w:r>
    </w:p>
    <w:p w:rsidR="00EF4C3E" w:rsidRPr="00EF4C3E" w:rsidRDefault="00EF4C3E" w:rsidP="002F20C7">
      <w:pPr>
        <w:spacing w:after="0"/>
        <w:jc w:val="both"/>
        <w:rPr>
          <w:rFonts w:ascii="Arial" w:eastAsia="Arial" w:hAnsi="Arial" w:cs="Arial"/>
          <w:b/>
          <w:sz w:val="24"/>
          <w:szCs w:val="24"/>
        </w:rPr>
      </w:pPr>
    </w:p>
    <w:p w:rsidR="00EF4C3E" w:rsidRPr="00EF4C3E" w:rsidRDefault="00EF4C3E" w:rsidP="008F2820">
      <w:pPr>
        <w:spacing w:after="0"/>
        <w:jc w:val="both"/>
        <w:rPr>
          <w:rFonts w:ascii="Arial" w:eastAsia="Times New Roman" w:hAnsi="Arial" w:cs="Arial"/>
          <w:sz w:val="24"/>
          <w:szCs w:val="24"/>
        </w:rPr>
      </w:pPr>
      <w:r w:rsidRPr="00EF4C3E">
        <w:rPr>
          <w:rFonts w:ascii="Arial" w:hAnsi="Arial" w:cs="Arial"/>
          <w:sz w:val="24"/>
          <w:szCs w:val="24"/>
        </w:rPr>
        <w:t>Decreto por el que se crea el Órgano Administrativo Desconcentrado denominado Instituto de Biodiversidad y Áreas Naturales Protegidas del Estado de Quintana Roo.</w:t>
      </w:r>
    </w:p>
    <w:p w:rsidR="00E661EF" w:rsidRDefault="00EF4C3E" w:rsidP="008F2820">
      <w:pPr>
        <w:spacing w:after="0"/>
        <w:jc w:val="both"/>
        <w:rPr>
          <w:rFonts w:ascii="Arial" w:hAnsi="Arial" w:cs="Arial"/>
          <w:sz w:val="24"/>
          <w:szCs w:val="24"/>
        </w:rPr>
      </w:pPr>
      <w:r w:rsidRPr="00EF4C3E">
        <w:rPr>
          <w:rFonts w:ascii="Arial" w:hAnsi="Arial" w:cs="Arial"/>
          <w:sz w:val="24"/>
          <w:szCs w:val="24"/>
        </w:rPr>
        <w:t>Estrategia para la Conservación y el Uso Sustentable de la Biodiversidad del Estado de Quintana Roo (ECUSBEQROO).</w:t>
      </w:r>
    </w:p>
    <w:p w:rsidR="00E44F34" w:rsidRDefault="00E44F34" w:rsidP="008F2820">
      <w:pPr>
        <w:spacing w:after="0"/>
        <w:jc w:val="both"/>
        <w:rPr>
          <w:rFonts w:ascii="Arial" w:hAnsi="Arial" w:cs="Arial"/>
          <w:sz w:val="24"/>
          <w:szCs w:val="24"/>
        </w:rPr>
      </w:pPr>
    </w:p>
    <w:p w:rsidR="0000226D" w:rsidRDefault="0000226D" w:rsidP="008F2820">
      <w:pPr>
        <w:spacing w:after="0"/>
        <w:jc w:val="both"/>
        <w:rPr>
          <w:rFonts w:ascii="Arial" w:hAnsi="Arial" w:cs="Arial"/>
          <w:sz w:val="24"/>
          <w:szCs w:val="24"/>
        </w:rPr>
      </w:pPr>
    </w:p>
    <w:p w:rsidR="00FE31BE" w:rsidRPr="001C5235" w:rsidRDefault="00A93DFB" w:rsidP="008F2820">
      <w:pPr>
        <w:pStyle w:val="Ttulo2"/>
        <w:spacing w:before="0"/>
        <w:jc w:val="both"/>
        <w:rPr>
          <w:rFonts w:cs="Arial"/>
          <w:szCs w:val="24"/>
        </w:rPr>
      </w:pPr>
      <w:bookmarkStart w:id="86" w:name="_Toc74856087"/>
      <w:bookmarkStart w:id="87" w:name="_Toc114651357"/>
      <w:r w:rsidRPr="001C5235">
        <w:rPr>
          <w:rFonts w:cs="Arial"/>
          <w:szCs w:val="24"/>
        </w:rPr>
        <w:lastRenderedPageBreak/>
        <w:t>I.</w:t>
      </w:r>
      <w:r w:rsidR="00363166">
        <w:rPr>
          <w:rFonts w:cs="Arial"/>
          <w:szCs w:val="24"/>
        </w:rPr>
        <w:t>4</w:t>
      </w:r>
      <w:r w:rsidR="00A10290">
        <w:rPr>
          <w:rFonts w:cs="Arial"/>
          <w:szCs w:val="24"/>
        </w:rPr>
        <w:t>.</w:t>
      </w:r>
      <w:r w:rsidRPr="001C5235">
        <w:rPr>
          <w:rFonts w:cs="Arial"/>
          <w:szCs w:val="24"/>
        </w:rPr>
        <w:t xml:space="preserve"> </w:t>
      </w:r>
      <w:r w:rsidR="00B3210C" w:rsidRPr="001C5235">
        <w:rPr>
          <w:rFonts w:cs="Arial"/>
          <w:szCs w:val="24"/>
        </w:rPr>
        <w:t>COMENTARIOS DEL ENTE FISCALIZADO</w:t>
      </w:r>
      <w:bookmarkEnd w:id="49"/>
      <w:bookmarkEnd w:id="86"/>
      <w:bookmarkEnd w:id="87"/>
    </w:p>
    <w:p w:rsidR="00432F39" w:rsidRPr="001C5235" w:rsidRDefault="00432F39" w:rsidP="008F2820">
      <w:pPr>
        <w:spacing w:after="0"/>
        <w:jc w:val="both"/>
        <w:rPr>
          <w:rFonts w:ascii="Arial" w:hAnsi="Arial" w:cs="Arial"/>
          <w:sz w:val="24"/>
          <w:szCs w:val="24"/>
        </w:rPr>
      </w:pPr>
    </w:p>
    <w:p w:rsidR="00B75D92" w:rsidRDefault="00EB7601" w:rsidP="008F2820">
      <w:pPr>
        <w:spacing w:after="0"/>
        <w:jc w:val="both"/>
        <w:rPr>
          <w:rFonts w:ascii="Arial" w:hAnsi="Arial" w:cs="Arial"/>
          <w:sz w:val="24"/>
        </w:rPr>
      </w:pPr>
      <w:r w:rsidRPr="00EB7601">
        <w:rPr>
          <w:rFonts w:ascii="Arial" w:hAnsi="Arial" w:cs="Arial"/>
          <w:sz w:val="24"/>
        </w:rPr>
        <w:t xml:space="preserve">Es importante señalar que la documentación proporcionada por </w:t>
      </w:r>
      <w:r w:rsidR="001840E4">
        <w:rPr>
          <w:rFonts w:ascii="Arial" w:hAnsi="Arial" w:cs="Arial"/>
          <w:sz w:val="24"/>
        </w:rPr>
        <w:t>el ente público fiscalizado</w:t>
      </w:r>
      <w:r w:rsidRPr="00EB7601">
        <w:rPr>
          <w:rFonts w:ascii="Arial" w:hAnsi="Arial" w:cs="Arial"/>
          <w:sz w:val="24"/>
        </w:rPr>
        <w:t xml:space="preserve">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rsidR="00E44F34" w:rsidRDefault="00E44F34" w:rsidP="00240622">
      <w:pPr>
        <w:spacing w:after="0"/>
        <w:jc w:val="both"/>
        <w:rPr>
          <w:rFonts w:ascii="Arial" w:hAnsi="Arial" w:cs="Arial"/>
          <w:sz w:val="24"/>
        </w:rPr>
      </w:pPr>
    </w:p>
    <w:p w:rsidR="004B5B6F" w:rsidRPr="001C5235" w:rsidRDefault="00841E24" w:rsidP="002F20C7">
      <w:pPr>
        <w:pStyle w:val="Ttulo2"/>
        <w:spacing w:before="0"/>
        <w:jc w:val="both"/>
        <w:rPr>
          <w:rFonts w:cs="Arial"/>
          <w:szCs w:val="24"/>
        </w:rPr>
      </w:pPr>
      <w:bookmarkStart w:id="88" w:name="_Toc11413514"/>
      <w:bookmarkStart w:id="89" w:name="_Toc74856088"/>
      <w:bookmarkStart w:id="90" w:name="_Toc114651358"/>
      <w:r>
        <w:rPr>
          <w:rFonts w:cs="Arial"/>
          <w:bCs/>
          <w:szCs w:val="24"/>
        </w:rPr>
        <w:t>I</w:t>
      </w:r>
      <w:r w:rsidR="00363166">
        <w:rPr>
          <w:rFonts w:cs="Arial"/>
          <w:bCs/>
          <w:szCs w:val="24"/>
        </w:rPr>
        <w:t>.5</w:t>
      </w:r>
      <w:r w:rsidR="00A10290">
        <w:rPr>
          <w:rFonts w:cs="Arial"/>
          <w:bCs/>
          <w:szCs w:val="24"/>
        </w:rPr>
        <w:t>.</w:t>
      </w:r>
      <w:r w:rsidR="000F3E4C" w:rsidRPr="001C5235">
        <w:rPr>
          <w:rFonts w:cs="Arial"/>
          <w:bCs/>
          <w:szCs w:val="24"/>
        </w:rPr>
        <w:t xml:space="preserve"> </w:t>
      </w:r>
      <w:r w:rsidR="000F3E4C" w:rsidRPr="001C5235">
        <w:rPr>
          <w:rFonts w:cs="Arial"/>
          <w:szCs w:val="24"/>
        </w:rPr>
        <w:t xml:space="preserve"> TABLA DE JUSTIFICACIONES Y ACLARACIONES DE LOS RESULTADOS</w:t>
      </w:r>
      <w:bookmarkEnd w:id="88"/>
      <w:bookmarkEnd w:id="89"/>
      <w:bookmarkEnd w:id="90"/>
    </w:p>
    <w:tbl>
      <w:tblPr>
        <w:tblW w:w="907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226"/>
        <w:gridCol w:w="1852"/>
      </w:tblGrid>
      <w:tr w:rsidR="00FF19D5" w:rsidRPr="00E84C8C" w:rsidTr="0000226D">
        <w:trPr>
          <w:trHeight w:val="693"/>
        </w:trPr>
        <w:tc>
          <w:tcPr>
            <w:tcW w:w="9078"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rsidR="00FF19D5" w:rsidRPr="00066A19" w:rsidRDefault="00066A19" w:rsidP="002F0542">
            <w:pPr>
              <w:pBdr>
                <w:top w:val="nil"/>
                <w:left w:val="nil"/>
                <w:bottom w:val="nil"/>
                <w:right w:val="nil"/>
                <w:between w:val="nil"/>
              </w:pBdr>
              <w:tabs>
                <w:tab w:val="center" w:pos="4419"/>
                <w:tab w:val="right" w:pos="8838"/>
              </w:tabs>
              <w:spacing w:after="0" w:line="240" w:lineRule="auto"/>
              <w:jc w:val="both"/>
              <w:rPr>
                <w:rFonts w:ascii="Calibri" w:eastAsia="Calibri" w:hAnsi="Calibri" w:cs="Calibri"/>
                <w:b/>
                <w:color w:val="000000"/>
              </w:rPr>
            </w:pPr>
            <w:r w:rsidRPr="00066A19">
              <w:rPr>
                <w:rFonts w:ascii="Arial" w:eastAsia="Arial" w:hAnsi="Arial" w:cs="Arial"/>
                <w:b/>
                <w:color w:val="000000"/>
              </w:rPr>
              <w:t>Auditoría de Desempeño Biodiversidad y Áreas Naturales Protegidas del Órgano Administrativo Desconcentrado denominado Instituto de Biodiversidad y Áreas Naturales Protegidas del Estado de Quintana Roo</w:t>
            </w:r>
            <w:r>
              <w:rPr>
                <w:rFonts w:ascii="Arial" w:eastAsia="Arial" w:hAnsi="Arial" w:cs="Arial"/>
                <w:b/>
                <w:color w:val="000000"/>
              </w:rPr>
              <w:t xml:space="preserve"> </w:t>
            </w:r>
            <w:r w:rsidRPr="00066A19">
              <w:rPr>
                <w:rFonts w:ascii="Arial" w:eastAsia="Arial" w:hAnsi="Arial" w:cs="Arial"/>
                <w:b/>
                <w:color w:val="000000"/>
              </w:rPr>
              <w:t>/ 21-AEMD-A-GOB-010-019</w:t>
            </w:r>
          </w:p>
        </w:tc>
      </w:tr>
      <w:tr w:rsidR="00340BAF" w:rsidRPr="00E84C8C" w:rsidTr="0000226D">
        <w:trPr>
          <w:trHeight w:val="129"/>
        </w:trPr>
        <w:tc>
          <w:tcPr>
            <w:tcW w:w="7226"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rsidR="00340BAF" w:rsidRPr="00E84C8C" w:rsidRDefault="00340BAF" w:rsidP="002F0542">
            <w:pPr>
              <w:spacing w:after="0" w:line="240" w:lineRule="auto"/>
              <w:jc w:val="center"/>
              <w:rPr>
                <w:rFonts w:ascii="Arial" w:hAnsi="Arial" w:cs="Arial"/>
                <w:b/>
                <w:bCs/>
                <w:szCs w:val="24"/>
                <w:lang w:val="es-ES"/>
              </w:rPr>
            </w:pPr>
            <w:r w:rsidRPr="00E84C8C">
              <w:rPr>
                <w:rFonts w:ascii="Arial" w:hAnsi="Arial" w:cs="Arial"/>
                <w:b/>
                <w:bCs/>
                <w:szCs w:val="24"/>
                <w:lang w:val="es-ES"/>
              </w:rPr>
              <w:t>Concepto</w:t>
            </w:r>
          </w:p>
        </w:tc>
        <w:tc>
          <w:tcPr>
            <w:tcW w:w="1852"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rsidR="00340BAF" w:rsidRPr="00E84C8C" w:rsidRDefault="00340BAF" w:rsidP="002F0542">
            <w:pPr>
              <w:spacing w:after="0" w:line="240" w:lineRule="auto"/>
              <w:jc w:val="center"/>
              <w:rPr>
                <w:rFonts w:ascii="Arial" w:hAnsi="Arial" w:cs="Arial"/>
                <w:b/>
                <w:bCs/>
                <w:szCs w:val="24"/>
                <w:lang w:val="es-ES"/>
              </w:rPr>
            </w:pPr>
            <w:r w:rsidRPr="00E84C8C">
              <w:rPr>
                <w:rFonts w:ascii="Arial" w:hAnsi="Arial" w:cs="Arial"/>
                <w:b/>
                <w:bCs/>
                <w:szCs w:val="24"/>
                <w:lang w:val="es-ES"/>
              </w:rPr>
              <w:t>Atención</w:t>
            </w:r>
          </w:p>
        </w:tc>
      </w:tr>
      <w:tr w:rsidR="00340BAF" w:rsidRPr="00E84C8C" w:rsidTr="0000226D">
        <w:trPr>
          <w:trHeight w:val="238"/>
        </w:trPr>
        <w:tc>
          <w:tcPr>
            <w:tcW w:w="7226" w:type="dxa"/>
            <w:tcBorders>
              <w:right w:val="single" w:sz="4" w:space="0" w:color="BFBFBF" w:themeColor="background1" w:themeShade="BF"/>
            </w:tcBorders>
            <w:shd w:val="clear" w:color="auto" w:fill="auto"/>
            <w:vAlign w:val="center"/>
          </w:tcPr>
          <w:p w:rsidR="00340BAF" w:rsidRPr="0020164F" w:rsidRDefault="00EB7601" w:rsidP="002F0542">
            <w:pPr>
              <w:spacing w:after="0" w:line="240" w:lineRule="auto"/>
              <w:jc w:val="both"/>
              <w:rPr>
                <w:rFonts w:ascii="Arial" w:hAnsi="Arial" w:cs="Arial"/>
              </w:rPr>
            </w:pPr>
            <w:r w:rsidRPr="0020164F">
              <w:rPr>
                <w:rFonts w:ascii="Arial" w:hAnsi="Arial" w:cs="Arial"/>
              </w:rPr>
              <w:t xml:space="preserve">1. </w:t>
            </w:r>
            <w:r w:rsidR="0020164F" w:rsidRPr="0020164F">
              <w:rPr>
                <w:rFonts w:ascii="Arial" w:hAnsi="Arial" w:cs="Arial"/>
              </w:rPr>
              <w:t>Control Interno</w:t>
            </w:r>
          </w:p>
        </w:tc>
        <w:tc>
          <w:tcPr>
            <w:tcW w:w="1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340BAF" w:rsidRPr="00E84C8C" w:rsidRDefault="00340BAF" w:rsidP="002F0542">
            <w:pPr>
              <w:spacing w:after="0" w:line="240" w:lineRule="auto"/>
              <w:jc w:val="center"/>
              <w:rPr>
                <w:rFonts w:ascii="Arial" w:hAnsi="Arial" w:cs="Arial"/>
                <w:szCs w:val="24"/>
                <w:lang w:val="es-ES"/>
              </w:rPr>
            </w:pPr>
          </w:p>
        </w:tc>
      </w:tr>
      <w:tr w:rsidR="001B45C4" w:rsidRPr="00E84C8C" w:rsidTr="0000226D">
        <w:trPr>
          <w:trHeight w:val="280"/>
        </w:trPr>
        <w:tc>
          <w:tcPr>
            <w:tcW w:w="7226" w:type="dxa"/>
            <w:tcBorders>
              <w:right w:val="single" w:sz="4" w:space="0" w:color="BFBFBF" w:themeColor="background1" w:themeShade="BF"/>
            </w:tcBorders>
            <w:shd w:val="clear" w:color="auto" w:fill="auto"/>
            <w:vAlign w:val="center"/>
          </w:tcPr>
          <w:p w:rsidR="001B45C4" w:rsidRPr="0020164F" w:rsidRDefault="0020164F" w:rsidP="002F0542">
            <w:pPr>
              <w:spacing w:after="0" w:line="240" w:lineRule="auto"/>
              <w:ind w:left="709"/>
              <w:jc w:val="both"/>
              <w:rPr>
                <w:rFonts w:ascii="Arial" w:hAnsi="Arial" w:cs="Arial"/>
              </w:rPr>
            </w:pPr>
            <w:r w:rsidRPr="0020164F">
              <w:rPr>
                <w:rFonts w:ascii="Arial" w:hAnsi="Arial" w:cs="Arial"/>
              </w:rPr>
              <w:t xml:space="preserve">1.1 Marco Normativo </w:t>
            </w:r>
          </w:p>
        </w:tc>
        <w:tc>
          <w:tcPr>
            <w:tcW w:w="1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1B45C4" w:rsidRDefault="0020164F" w:rsidP="002F0542">
            <w:pPr>
              <w:spacing w:after="0" w:line="240" w:lineRule="auto"/>
              <w:jc w:val="center"/>
              <w:rPr>
                <w:rFonts w:ascii="Arial" w:hAnsi="Arial" w:cs="Arial"/>
                <w:szCs w:val="24"/>
                <w:lang w:val="es-ES"/>
              </w:rPr>
            </w:pPr>
            <w:r>
              <w:rPr>
                <w:rFonts w:ascii="Arial" w:hAnsi="Arial" w:cs="Arial"/>
                <w:szCs w:val="24"/>
                <w:lang w:val="es-ES"/>
              </w:rPr>
              <w:t xml:space="preserve">Seguimiento </w:t>
            </w:r>
          </w:p>
        </w:tc>
      </w:tr>
      <w:tr w:rsidR="00361076" w:rsidRPr="00E84C8C" w:rsidTr="0000226D">
        <w:trPr>
          <w:trHeight w:val="236"/>
        </w:trPr>
        <w:tc>
          <w:tcPr>
            <w:tcW w:w="7226" w:type="dxa"/>
            <w:shd w:val="clear" w:color="auto" w:fill="auto"/>
            <w:vAlign w:val="center"/>
          </w:tcPr>
          <w:p w:rsidR="00361076" w:rsidRPr="0020164F" w:rsidRDefault="00EB7601" w:rsidP="002F0542">
            <w:pPr>
              <w:spacing w:after="0" w:line="240" w:lineRule="auto"/>
              <w:jc w:val="both"/>
              <w:rPr>
                <w:rFonts w:ascii="Arial" w:hAnsi="Arial" w:cs="Arial"/>
              </w:rPr>
            </w:pPr>
            <w:r w:rsidRPr="0020164F">
              <w:rPr>
                <w:rFonts w:ascii="Arial" w:hAnsi="Arial" w:cs="Arial"/>
              </w:rPr>
              <w:t xml:space="preserve">2. </w:t>
            </w:r>
            <w:r w:rsidR="0020164F" w:rsidRPr="0020164F">
              <w:rPr>
                <w:rFonts w:ascii="Arial" w:hAnsi="Arial" w:cs="Arial"/>
              </w:rPr>
              <w:t>Presupuesto basado en Resultados (PbR).</w:t>
            </w:r>
          </w:p>
        </w:tc>
        <w:tc>
          <w:tcPr>
            <w:tcW w:w="1852" w:type="dxa"/>
            <w:shd w:val="clear" w:color="auto" w:fill="auto"/>
            <w:vAlign w:val="center"/>
          </w:tcPr>
          <w:p w:rsidR="00361076" w:rsidRPr="00E84C8C" w:rsidRDefault="00361076" w:rsidP="002F0542">
            <w:pPr>
              <w:spacing w:after="0" w:line="240" w:lineRule="auto"/>
              <w:rPr>
                <w:rFonts w:ascii="Arial" w:hAnsi="Arial" w:cs="Arial"/>
                <w:szCs w:val="24"/>
                <w:lang w:val="es-ES"/>
              </w:rPr>
            </w:pPr>
          </w:p>
        </w:tc>
      </w:tr>
      <w:tr w:rsidR="001B45C4" w:rsidRPr="00E84C8C" w:rsidTr="0000226D">
        <w:trPr>
          <w:trHeight w:val="252"/>
        </w:trPr>
        <w:tc>
          <w:tcPr>
            <w:tcW w:w="7226" w:type="dxa"/>
            <w:shd w:val="clear" w:color="auto" w:fill="auto"/>
            <w:vAlign w:val="center"/>
          </w:tcPr>
          <w:p w:rsidR="0020164F" w:rsidRPr="0020164F" w:rsidRDefault="001B45C4" w:rsidP="002F0542">
            <w:pPr>
              <w:spacing w:after="0" w:line="240" w:lineRule="auto"/>
              <w:ind w:left="709"/>
              <w:jc w:val="both"/>
              <w:rPr>
                <w:rFonts w:ascii="Arial" w:hAnsi="Arial" w:cs="Arial"/>
              </w:rPr>
            </w:pPr>
            <w:r w:rsidRPr="0020164F">
              <w:rPr>
                <w:rFonts w:ascii="Arial" w:hAnsi="Arial" w:cs="Arial"/>
              </w:rPr>
              <w:t xml:space="preserve">2.1 </w:t>
            </w:r>
            <w:r w:rsidR="0020164F" w:rsidRPr="0020164F">
              <w:rPr>
                <w:rFonts w:ascii="Arial" w:eastAsia="Calibri" w:hAnsi="Arial" w:cs="Arial"/>
                <w:color w:val="000000" w:themeColor="text1"/>
                <w:lang w:val="es-ES_tradnl"/>
              </w:rPr>
              <w:t xml:space="preserve">Evaluación de </w:t>
            </w:r>
            <w:r w:rsidR="0071612E">
              <w:rPr>
                <w:rFonts w:ascii="Arial" w:eastAsia="Calibri" w:hAnsi="Arial" w:cs="Arial"/>
                <w:color w:val="000000" w:themeColor="text1"/>
                <w:lang w:val="es-ES_tradnl"/>
              </w:rPr>
              <w:t xml:space="preserve">la </w:t>
            </w:r>
            <w:r w:rsidR="0020164F" w:rsidRPr="0020164F">
              <w:rPr>
                <w:rFonts w:ascii="Arial" w:eastAsia="Calibri" w:hAnsi="Arial" w:cs="Arial"/>
                <w:color w:val="000000" w:themeColor="text1"/>
                <w:lang w:val="es-ES_tradnl"/>
              </w:rPr>
              <w:t>Matriz de Indicadores para Resultados (MIR).</w:t>
            </w:r>
          </w:p>
        </w:tc>
        <w:tc>
          <w:tcPr>
            <w:tcW w:w="1852" w:type="dxa"/>
            <w:shd w:val="clear" w:color="auto" w:fill="auto"/>
            <w:vAlign w:val="center"/>
          </w:tcPr>
          <w:p w:rsidR="001B45C4" w:rsidRDefault="0020164F" w:rsidP="002F0542">
            <w:pPr>
              <w:spacing w:after="0" w:line="240" w:lineRule="auto"/>
              <w:jc w:val="center"/>
              <w:rPr>
                <w:rFonts w:ascii="Arial" w:hAnsi="Arial" w:cs="Arial"/>
                <w:szCs w:val="24"/>
                <w:lang w:val="es-ES"/>
              </w:rPr>
            </w:pPr>
            <w:r>
              <w:rPr>
                <w:rFonts w:ascii="Arial" w:hAnsi="Arial" w:cs="Arial"/>
                <w:szCs w:val="24"/>
                <w:lang w:val="es-ES"/>
              </w:rPr>
              <w:t>Seguimiento</w:t>
            </w:r>
          </w:p>
        </w:tc>
      </w:tr>
      <w:tr w:rsidR="0020164F" w:rsidRPr="00E84C8C" w:rsidTr="0000226D">
        <w:trPr>
          <w:trHeight w:val="243"/>
        </w:trPr>
        <w:tc>
          <w:tcPr>
            <w:tcW w:w="7226" w:type="dxa"/>
            <w:shd w:val="clear" w:color="auto" w:fill="auto"/>
            <w:vAlign w:val="center"/>
          </w:tcPr>
          <w:p w:rsidR="0020164F" w:rsidRPr="0020164F" w:rsidRDefault="0020164F" w:rsidP="002F0542">
            <w:pPr>
              <w:spacing w:after="0" w:line="240" w:lineRule="auto"/>
              <w:jc w:val="both"/>
              <w:rPr>
                <w:rFonts w:ascii="Arial" w:hAnsi="Arial" w:cs="Arial"/>
              </w:rPr>
            </w:pPr>
            <w:r w:rsidRPr="0020164F">
              <w:rPr>
                <w:rFonts w:ascii="Arial" w:hAnsi="Arial" w:cs="Arial"/>
              </w:rPr>
              <w:t>3.  Sistema de Evaluación del Desempeño (SED).</w:t>
            </w:r>
          </w:p>
        </w:tc>
        <w:tc>
          <w:tcPr>
            <w:tcW w:w="1852" w:type="dxa"/>
            <w:shd w:val="clear" w:color="auto" w:fill="auto"/>
            <w:vAlign w:val="center"/>
          </w:tcPr>
          <w:p w:rsidR="0020164F" w:rsidRDefault="0020164F" w:rsidP="002F0542">
            <w:pPr>
              <w:spacing w:after="0" w:line="240" w:lineRule="auto"/>
              <w:jc w:val="center"/>
              <w:rPr>
                <w:rFonts w:ascii="Arial" w:hAnsi="Arial" w:cs="Arial"/>
                <w:szCs w:val="24"/>
                <w:lang w:val="es-ES"/>
              </w:rPr>
            </w:pPr>
          </w:p>
        </w:tc>
      </w:tr>
      <w:tr w:rsidR="0020164F" w:rsidRPr="00E84C8C" w:rsidTr="0000226D">
        <w:trPr>
          <w:trHeight w:val="259"/>
        </w:trPr>
        <w:tc>
          <w:tcPr>
            <w:tcW w:w="7226" w:type="dxa"/>
            <w:shd w:val="clear" w:color="auto" w:fill="auto"/>
            <w:vAlign w:val="center"/>
          </w:tcPr>
          <w:p w:rsidR="0020164F" w:rsidRPr="0020164F" w:rsidRDefault="0020164F" w:rsidP="002F0542">
            <w:pPr>
              <w:spacing w:after="0" w:line="240" w:lineRule="auto"/>
              <w:ind w:left="709"/>
              <w:jc w:val="both"/>
              <w:rPr>
                <w:rFonts w:ascii="Arial" w:hAnsi="Arial" w:cs="Arial"/>
                <w:lang w:val="es-ES_tradnl"/>
              </w:rPr>
            </w:pPr>
            <w:r w:rsidRPr="0020164F">
              <w:rPr>
                <w:rFonts w:ascii="Arial" w:hAnsi="Arial" w:cs="Arial"/>
              </w:rPr>
              <w:t xml:space="preserve">3.1 </w:t>
            </w:r>
            <w:r w:rsidRPr="0020164F">
              <w:rPr>
                <w:rFonts w:ascii="Arial" w:hAnsi="Arial" w:cs="Arial"/>
                <w:lang w:val="es-ES_tradnl"/>
              </w:rPr>
              <w:t>Cumplimiento de Objetivos y Metas.</w:t>
            </w:r>
          </w:p>
        </w:tc>
        <w:tc>
          <w:tcPr>
            <w:tcW w:w="1852" w:type="dxa"/>
            <w:shd w:val="clear" w:color="auto" w:fill="auto"/>
            <w:vAlign w:val="center"/>
          </w:tcPr>
          <w:p w:rsidR="0020164F" w:rsidRDefault="0020164F" w:rsidP="002F0542">
            <w:pPr>
              <w:spacing w:after="0" w:line="240" w:lineRule="auto"/>
              <w:jc w:val="center"/>
              <w:rPr>
                <w:rFonts w:ascii="Arial" w:hAnsi="Arial" w:cs="Arial"/>
                <w:szCs w:val="24"/>
                <w:lang w:val="es-ES"/>
              </w:rPr>
            </w:pPr>
            <w:r>
              <w:rPr>
                <w:rFonts w:ascii="Arial" w:hAnsi="Arial" w:cs="Arial"/>
                <w:szCs w:val="24"/>
                <w:lang w:val="es-ES"/>
              </w:rPr>
              <w:t>Seguimiento</w:t>
            </w:r>
          </w:p>
        </w:tc>
      </w:tr>
      <w:tr w:rsidR="0020164F" w:rsidRPr="00E84C8C" w:rsidTr="0000226D">
        <w:trPr>
          <w:trHeight w:val="263"/>
        </w:trPr>
        <w:tc>
          <w:tcPr>
            <w:tcW w:w="7226" w:type="dxa"/>
            <w:shd w:val="clear" w:color="auto" w:fill="auto"/>
            <w:vAlign w:val="center"/>
          </w:tcPr>
          <w:p w:rsidR="0020164F" w:rsidRPr="0020164F" w:rsidRDefault="0020164F" w:rsidP="002F0542">
            <w:pPr>
              <w:pStyle w:val="Prrafodelista"/>
              <w:numPr>
                <w:ilvl w:val="0"/>
                <w:numId w:val="28"/>
              </w:numPr>
              <w:spacing w:after="0" w:line="240" w:lineRule="auto"/>
              <w:ind w:left="346"/>
              <w:jc w:val="both"/>
              <w:rPr>
                <w:rFonts w:ascii="Arial" w:hAnsi="Arial" w:cs="Arial"/>
              </w:rPr>
            </w:pPr>
            <w:r w:rsidRPr="0020164F">
              <w:rPr>
                <w:rFonts w:ascii="Arial" w:hAnsi="Arial" w:cs="Arial"/>
              </w:rPr>
              <w:t>Conservación y uso sustentable.</w:t>
            </w:r>
          </w:p>
        </w:tc>
        <w:tc>
          <w:tcPr>
            <w:tcW w:w="1852" w:type="dxa"/>
            <w:shd w:val="clear" w:color="auto" w:fill="auto"/>
            <w:vAlign w:val="center"/>
          </w:tcPr>
          <w:p w:rsidR="0020164F" w:rsidRDefault="0020164F" w:rsidP="002F0542">
            <w:pPr>
              <w:spacing w:after="0" w:line="240" w:lineRule="auto"/>
              <w:jc w:val="center"/>
              <w:rPr>
                <w:rFonts w:ascii="Arial" w:hAnsi="Arial" w:cs="Arial"/>
                <w:szCs w:val="24"/>
                <w:lang w:val="es-ES"/>
              </w:rPr>
            </w:pPr>
          </w:p>
        </w:tc>
      </w:tr>
      <w:tr w:rsidR="0020164F" w:rsidRPr="00E84C8C" w:rsidTr="0000226D">
        <w:trPr>
          <w:trHeight w:val="276"/>
        </w:trPr>
        <w:tc>
          <w:tcPr>
            <w:tcW w:w="7226" w:type="dxa"/>
            <w:shd w:val="clear" w:color="auto" w:fill="auto"/>
            <w:vAlign w:val="center"/>
          </w:tcPr>
          <w:p w:rsidR="0020164F" w:rsidRPr="0020164F" w:rsidRDefault="0071612E" w:rsidP="0071612E">
            <w:pPr>
              <w:spacing w:after="0" w:line="240" w:lineRule="auto"/>
              <w:ind w:left="635"/>
              <w:jc w:val="both"/>
              <w:rPr>
                <w:rFonts w:ascii="Arial" w:hAnsi="Arial" w:cs="Arial"/>
              </w:rPr>
            </w:pPr>
            <w:r>
              <w:rPr>
                <w:rFonts w:ascii="Arial" w:hAnsi="Arial" w:cs="Arial"/>
              </w:rPr>
              <w:t xml:space="preserve"> </w:t>
            </w:r>
            <w:r w:rsidR="0020164F" w:rsidRPr="0020164F">
              <w:rPr>
                <w:rFonts w:ascii="Arial" w:hAnsi="Arial" w:cs="Arial"/>
              </w:rPr>
              <w:t>4.1 Áreas Naturales Protegidas (ANP).</w:t>
            </w:r>
          </w:p>
        </w:tc>
        <w:tc>
          <w:tcPr>
            <w:tcW w:w="1852" w:type="dxa"/>
            <w:shd w:val="clear" w:color="auto" w:fill="auto"/>
            <w:vAlign w:val="center"/>
          </w:tcPr>
          <w:p w:rsidR="0020164F" w:rsidRDefault="0020164F" w:rsidP="002F0542">
            <w:pPr>
              <w:spacing w:after="0" w:line="240" w:lineRule="auto"/>
              <w:jc w:val="center"/>
              <w:rPr>
                <w:rFonts w:ascii="Arial" w:hAnsi="Arial" w:cs="Arial"/>
                <w:szCs w:val="24"/>
                <w:lang w:val="es-ES"/>
              </w:rPr>
            </w:pPr>
            <w:r>
              <w:rPr>
                <w:rFonts w:ascii="Arial" w:hAnsi="Arial" w:cs="Arial"/>
                <w:szCs w:val="24"/>
                <w:lang w:val="es-ES"/>
              </w:rPr>
              <w:t>Seguimiento</w:t>
            </w:r>
          </w:p>
        </w:tc>
      </w:tr>
      <w:tr w:rsidR="0020164F" w:rsidRPr="00E84C8C" w:rsidTr="0000226D">
        <w:trPr>
          <w:trHeight w:val="211"/>
        </w:trPr>
        <w:tc>
          <w:tcPr>
            <w:tcW w:w="7226" w:type="dxa"/>
            <w:shd w:val="clear" w:color="auto" w:fill="auto"/>
            <w:vAlign w:val="center"/>
          </w:tcPr>
          <w:p w:rsidR="0020164F" w:rsidRPr="0020164F" w:rsidRDefault="0020164F" w:rsidP="002F0542">
            <w:pPr>
              <w:pStyle w:val="Prrafodelista"/>
              <w:numPr>
                <w:ilvl w:val="0"/>
                <w:numId w:val="28"/>
              </w:numPr>
              <w:spacing w:after="0" w:line="240" w:lineRule="auto"/>
              <w:ind w:left="348"/>
              <w:jc w:val="both"/>
              <w:rPr>
                <w:rFonts w:ascii="Arial" w:hAnsi="Arial" w:cs="Arial"/>
              </w:rPr>
            </w:pPr>
            <w:r w:rsidRPr="0020164F">
              <w:rPr>
                <w:rFonts w:ascii="Arial" w:hAnsi="Arial" w:cs="Arial"/>
              </w:rPr>
              <w:t xml:space="preserve">Acciones de protección  </w:t>
            </w:r>
          </w:p>
        </w:tc>
        <w:tc>
          <w:tcPr>
            <w:tcW w:w="1852" w:type="dxa"/>
            <w:shd w:val="clear" w:color="auto" w:fill="auto"/>
            <w:vAlign w:val="center"/>
          </w:tcPr>
          <w:p w:rsidR="0020164F" w:rsidRDefault="0020164F" w:rsidP="002F0542">
            <w:pPr>
              <w:spacing w:after="0" w:line="240" w:lineRule="auto"/>
              <w:jc w:val="center"/>
              <w:rPr>
                <w:rFonts w:ascii="Arial" w:hAnsi="Arial" w:cs="Arial"/>
                <w:szCs w:val="24"/>
                <w:lang w:val="es-ES"/>
              </w:rPr>
            </w:pPr>
          </w:p>
        </w:tc>
      </w:tr>
      <w:tr w:rsidR="0020164F" w:rsidRPr="00E84C8C" w:rsidTr="0000226D">
        <w:trPr>
          <w:trHeight w:val="211"/>
        </w:trPr>
        <w:tc>
          <w:tcPr>
            <w:tcW w:w="7226" w:type="dxa"/>
            <w:shd w:val="clear" w:color="auto" w:fill="auto"/>
            <w:vAlign w:val="center"/>
          </w:tcPr>
          <w:p w:rsidR="0020164F" w:rsidRPr="0020164F" w:rsidRDefault="0020164F" w:rsidP="002F0542">
            <w:pPr>
              <w:spacing w:after="0" w:line="240" w:lineRule="auto"/>
              <w:ind w:left="709"/>
              <w:jc w:val="both"/>
              <w:rPr>
                <w:rFonts w:ascii="Arial" w:hAnsi="Arial" w:cs="Arial"/>
              </w:rPr>
            </w:pPr>
            <w:r w:rsidRPr="0020164F">
              <w:rPr>
                <w:rFonts w:ascii="Arial" w:hAnsi="Arial" w:cs="Arial"/>
              </w:rPr>
              <w:t xml:space="preserve">5.1 Biodiversidad y Bienestar animal  </w:t>
            </w:r>
          </w:p>
        </w:tc>
        <w:tc>
          <w:tcPr>
            <w:tcW w:w="1852" w:type="dxa"/>
            <w:shd w:val="clear" w:color="auto" w:fill="auto"/>
            <w:vAlign w:val="center"/>
          </w:tcPr>
          <w:p w:rsidR="002F0542" w:rsidRDefault="0020164F" w:rsidP="002F0542">
            <w:pPr>
              <w:spacing w:after="0" w:line="240" w:lineRule="auto"/>
              <w:jc w:val="center"/>
              <w:rPr>
                <w:rFonts w:ascii="Arial" w:hAnsi="Arial" w:cs="Arial"/>
                <w:szCs w:val="24"/>
                <w:lang w:val="es-ES"/>
              </w:rPr>
            </w:pPr>
            <w:r>
              <w:rPr>
                <w:rFonts w:ascii="Arial" w:hAnsi="Arial" w:cs="Arial"/>
                <w:szCs w:val="24"/>
                <w:lang w:val="es-ES"/>
              </w:rPr>
              <w:t>Seguimiento</w:t>
            </w:r>
          </w:p>
        </w:tc>
      </w:tr>
      <w:tr w:rsidR="00361076" w:rsidRPr="00E84C8C" w:rsidTr="0000226D">
        <w:trPr>
          <w:trHeight w:val="1437"/>
        </w:trPr>
        <w:tc>
          <w:tcPr>
            <w:tcW w:w="9078" w:type="dxa"/>
            <w:gridSpan w:val="2"/>
            <w:tcBorders>
              <w:bottom w:val="single" w:sz="4" w:space="0" w:color="BFBFBF" w:themeColor="background1" w:themeShade="BF"/>
            </w:tcBorders>
            <w:shd w:val="clear" w:color="auto" w:fill="auto"/>
            <w:vAlign w:val="center"/>
            <w:hideMark/>
          </w:tcPr>
          <w:p w:rsidR="00361076" w:rsidRPr="00E84C8C" w:rsidRDefault="00745727" w:rsidP="00535618">
            <w:pPr>
              <w:spacing w:after="0"/>
              <w:jc w:val="both"/>
              <w:rPr>
                <w:rFonts w:ascii="Arial" w:hAnsi="Arial" w:cs="Arial"/>
                <w:szCs w:val="24"/>
                <w:lang w:val="es-ES"/>
              </w:rPr>
            </w:pPr>
            <w:r>
              <w:rPr>
                <w:rFonts w:ascii="Arial" w:hAnsi="Arial" w:cs="Arial"/>
                <w:b/>
                <w:bCs/>
                <w:szCs w:val="24"/>
                <w:lang w:val="es-ES"/>
              </w:rPr>
              <w:t>Recomendación de</w:t>
            </w:r>
            <w:r w:rsidR="00361076" w:rsidRPr="00E84C8C">
              <w:rPr>
                <w:rFonts w:ascii="Arial" w:hAnsi="Arial" w:cs="Arial"/>
                <w:b/>
                <w:bCs/>
                <w:szCs w:val="24"/>
                <w:lang w:val="es-ES"/>
              </w:rPr>
              <w:t xml:space="preserve"> Desempeño:</w:t>
            </w:r>
            <w:r w:rsidR="00361076" w:rsidRPr="00E84C8C">
              <w:rPr>
                <w:rFonts w:ascii="Arial" w:hAnsi="Arial" w:cs="Arial"/>
                <w:szCs w:val="24"/>
                <w:lang w:val="es-ES"/>
              </w:rPr>
              <w:t xml:space="preserve"> Es el tipo de </w:t>
            </w:r>
            <w:r w:rsidR="00A10290">
              <w:rPr>
                <w:rFonts w:ascii="Arial" w:hAnsi="Arial" w:cs="Arial"/>
                <w:szCs w:val="24"/>
                <w:lang w:val="es-ES"/>
              </w:rPr>
              <w:t>sugerencias que se emite a los Entes</w:t>
            </w:r>
            <w:r w:rsidR="00D6582D">
              <w:rPr>
                <w:rFonts w:ascii="Arial" w:hAnsi="Arial" w:cs="Arial"/>
                <w:szCs w:val="24"/>
                <w:lang w:val="es-ES"/>
              </w:rPr>
              <w:t xml:space="preserve"> </w:t>
            </w:r>
            <w:r w:rsidR="00A10290">
              <w:rPr>
                <w:rFonts w:ascii="Arial" w:hAnsi="Arial" w:cs="Arial"/>
                <w:szCs w:val="24"/>
                <w:lang w:val="es-ES"/>
              </w:rPr>
              <w:t>Públicos Fiscalizado</w:t>
            </w:r>
            <w:r w:rsidR="00361076" w:rsidRPr="00E84C8C">
              <w:rPr>
                <w:rFonts w:ascii="Arial" w:hAnsi="Arial" w:cs="Arial"/>
                <w:szCs w:val="24"/>
                <w:lang w:val="es-ES"/>
              </w:rPr>
              <w:t xml:space="preserve">s para promover el cumplimiento de los objetivos y metas de las instituciones, </w:t>
            </w:r>
            <w:r w:rsidR="00A10290">
              <w:rPr>
                <w:rFonts w:ascii="Arial" w:hAnsi="Arial" w:cs="Arial"/>
                <w:szCs w:val="24"/>
                <w:lang w:val="es-ES"/>
              </w:rPr>
              <w:t xml:space="preserve">sus </w:t>
            </w:r>
            <w:r w:rsidR="00361076" w:rsidRPr="00E84C8C">
              <w:rPr>
                <w:rFonts w:ascii="Arial" w:hAnsi="Arial" w:cs="Arial"/>
                <w:szCs w:val="24"/>
                <w:lang w:val="es-ES"/>
              </w:rPr>
              <w:t>políticas públicas, programas y procesos operativos y atribuciones, a fin de fomentar las prácticas de buen gobierno, mejorar la eficiencia, eficacia, la economía, la calidad, la satisfacción del ciudadano y la competencia de los actores.</w:t>
            </w:r>
          </w:p>
        </w:tc>
      </w:tr>
      <w:tr w:rsidR="00361076" w:rsidRPr="00E84C8C" w:rsidTr="0000226D">
        <w:trPr>
          <w:trHeight w:val="397"/>
        </w:trPr>
        <w:tc>
          <w:tcPr>
            <w:tcW w:w="9078" w:type="dxa"/>
            <w:gridSpan w:val="2"/>
            <w:tcBorders>
              <w:bottom w:val="nil"/>
            </w:tcBorders>
            <w:shd w:val="clear" w:color="auto" w:fill="auto"/>
            <w:vAlign w:val="center"/>
            <w:hideMark/>
          </w:tcPr>
          <w:p w:rsidR="00E84C8C" w:rsidRPr="00E84C8C" w:rsidRDefault="00361076" w:rsidP="00535618">
            <w:pPr>
              <w:spacing w:after="0"/>
              <w:jc w:val="both"/>
              <w:rPr>
                <w:rFonts w:ascii="Arial" w:hAnsi="Arial" w:cs="Arial"/>
                <w:szCs w:val="24"/>
                <w:lang w:val="es-ES"/>
              </w:rPr>
            </w:pPr>
            <w:r w:rsidRPr="00E84C8C">
              <w:rPr>
                <w:rFonts w:ascii="Arial" w:hAnsi="Arial" w:cs="Arial"/>
                <w:b/>
                <w:bCs/>
                <w:szCs w:val="24"/>
                <w:lang w:val="es-ES"/>
              </w:rPr>
              <w:t>Atendido</w:t>
            </w:r>
            <w:r w:rsidRPr="00E84C8C">
              <w:rPr>
                <w:rFonts w:ascii="Arial" w:hAnsi="Arial" w:cs="Arial"/>
                <w:szCs w:val="24"/>
                <w:lang w:val="es-ES"/>
              </w:rPr>
              <w:t xml:space="preserve">: </w:t>
            </w:r>
            <w:r w:rsidR="000A29D3">
              <w:rPr>
                <w:rFonts w:ascii="Arial" w:hAnsi="Arial" w:cs="Arial"/>
                <w:szCs w:val="24"/>
                <w:lang w:val="es-ES"/>
              </w:rPr>
              <w:t>Las observaciones que fueron atendidas con la i</w:t>
            </w:r>
            <w:r w:rsidRPr="00E84C8C">
              <w:rPr>
                <w:rFonts w:ascii="Arial" w:hAnsi="Arial" w:cs="Arial"/>
                <w:szCs w:val="24"/>
                <w:lang w:val="es-ES"/>
              </w:rPr>
              <w:t>nformac</w:t>
            </w:r>
            <w:r w:rsidR="00A10290">
              <w:rPr>
                <w:rFonts w:ascii="Arial" w:hAnsi="Arial" w:cs="Arial"/>
                <w:szCs w:val="24"/>
                <w:lang w:val="es-ES"/>
              </w:rPr>
              <w:t xml:space="preserve">ión remitida </w:t>
            </w:r>
            <w:r w:rsidR="000A29D3">
              <w:rPr>
                <w:rFonts w:ascii="Arial" w:hAnsi="Arial" w:cs="Arial"/>
                <w:szCs w:val="24"/>
                <w:lang w:val="es-ES"/>
              </w:rPr>
              <w:t xml:space="preserve">o de acuerdo a las justificaciones presentadas </w:t>
            </w:r>
            <w:r w:rsidR="00A10290">
              <w:rPr>
                <w:rFonts w:ascii="Arial" w:hAnsi="Arial" w:cs="Arial"/>
                <w:szCs w:val="24"/>
                <w:lang w:val="es-ES"/>
              </w:rPr>
              <w:t>por los Entes Públicos</w:t>
            </w:r>
            <w:r w:rsidR="00D6582D">
              <w:rPr>
                <w:rFonts w:ascii="Arial" w:hAnsi="Arial" w:cs="Arial"/>
                <w:szCs w:val="24"/>
                <w:lang w:val="es-ES"/>
              </w:rPr>
              <w:t xml:space="preserve"> F</w:t>
            </w:r>
            <w:r w:rsidR="00A10290">
              <w:rPr>
                <w:rFonts w:ascii="Arial" w:hAnsi="Arial" w:cs="Arial"/>
                <w:szCs w:val="24"/>
                <w:lang w:val="es-ES"/>
              </w:rPr>
              <w:t>iscalizado</w:t>
            </w:r>
            <w:r w:rsidRPr="00E84C8C">
              <w:rPr>
                <w:rFonts w:ascii="Arial" w:hAnsi="Arial" w:cs="Arial"/>
                <w:szCs w:val="24"/>
                <w:lang w:val="es-ES"/>
              </w:rPr>
              <w:t xml:space="preserve">s en atención a los </w:t>
            </w:r>
            <w:r w:rsidR="000A29D3">
              <w:rPr>
                <w:rFonts w:ascii="Arial" w:hAnsi="Arial" w:cs="Arial"/>
                <w:szCs w:val="24"/>
                <w:lang w:val="es-ES"/>
              </w:rPr>
              <w:t>resultados finale</w:t>
            </w:r>
            <w:r w:rsidRPr="00E84C8C">
              <w:rPr>
                <w:rFonts w:ascii="Arial" w:hAnsi="Arial" w:cs="Arial"/>
                <w:szCs w:val="24"/>
                <w:lang w:val="es-ES"/>
              </w:rPr>
              <w:t>s</w:t>
            </w:r>
            <w:r w:rsidR="000A29D3">
              <w:rPr>
                <w:rFonts w:ascii="Arial" w:hAnsi="Arial" w:cs="Arial"/>
                <w:szCs w:val="24"/>
                <w:lang w:val="es-ES"/>
              </w:rPr>
              <w:t xml:space="preserve"> y las observaciones preliminares</w:t>
            </w:r>
            <w:r w:rsidRPr="00E84C8C">
              <w:rPr>
                <w:rFonts w:ascii="Arial" w:hAnsi="Arial" w:cs="Arial"/>
                <w:szCs w:val="24"/>
                <w:lang w:val="es-ES"/>
              </w:rPr>
              <w:t>.</w:t>
            </w:r>
          </w:p>
        </w:tc>
      </w:tr>
      <w:tr w:rsidR="00361076" w:rsidRPr="00E84C8C" w:rsidTr="0000226D">
        <w:trPr>
          <w:trHeight w:val="397"/>
        </w:trPr>
        <w:tc>
          <w:tcPr>
            <w:tcW w:w="9078"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rsidR="00E84C8C" w:rsidRPr="00E84C8C" w:rsidRDefault="00361076" w:rsidP="00535618">
            <w:pPr>
              <w:spacing w:after="0"/>
              <w:jc w:val="both"/>
              <w:rPr>
                <w:rFonts w:ascii="Arial" w:hAnsi="Arial" w:cs="Arial"/>
                <w:szCs w:val="24"/>
                <w:lang w:val="es-ES"/>
              </w:rPr>
            </w:pPr>
            <w:r w:rsidRPr="00E84C8C">
              <w:rPr>
                <w:rFonts w:ascii="Arial" w:hAnsi="Arial" w:cs="Arial"/>
                <w:b/>
                <w:bCs/>
                <w:szCs w:val="24"/>
                <w:lang w:val="es-ES"/>
              </w:rPr>
              <w:t>No atendido</w:t>
            </w:r>
            <w:r w:rsidRPr="00E84C8C">
              <w:rPr>
                <w:rFonts w:ascii="Arial" w:hAnsi="Arial" w:cs="Arial"/>
                <w:szCs w:val="24"/>
                <w:lang w:val="es-ES"/>
              </w:rPr>
              <w:t>: Las observaciones que no se atendieron</w:t>
            </w:r>
            <w:r w:rsidR="000A29D3">
              <w:rPr>
                <w:rFonts w:ascii="Arial" w:hAnsi="Arial" w:cs="Arial"/>
                <w:szCs w:val="24"/>
                <w:lang w:val="es-ES"/>
              </w:rPr>
              <w:t xml:space="preserve"> ni se justificaron en la reunión de trabajo </w:t>
            </w:r>
            <w:r w:rsidR="00A10290">
              <w:rPr>
                <w:rFonts w:ascii="Arial" w:hAnsi="Arial" w:cs="Arial"/>
                <w:szCs w:val="24"/>
                <w:lang w:val="es-ES"/>
              </w:rPr>
              <w:t>por los Entes Púb</w:t>
            </w:r>
            <w:r w:rsidR="00535618">
              <w:rPr>
                <w:rFonts w:ascii="Arial" w:hAnsi="Arial" w:cs="Arial"/>
                <w:szCs w:val="24"/>
                <w:lang w:val="es-ES"/>
              </w:rPr>
              <w:t>l</w:t>
            </w:r>
            <w:r w:rsidR="00A10290">
              <w:rPr>
                <w:rFonts w:ascii="Arial" w:hAnsi="Arial" w:cs="Arial"/>
                <w:szCs w:val="24"/>
                <w:lang w:val="es-ES"/>
              </w:rPr>
              <w:t>icos Fiscalizado</w:t>
            </w:r>
            <w:r w:rsidRPr="00E84C8C">
              <w:rPr>
                <w:rFonts w:ascii="Arial" w:hAnsi="Arial" w:cs="Arial"/>
                <w:szCs w:val="24"/>
                <w:lang w:val="es-ES"/>
              </w:rPr>
              <w:t>s.</w:t>
            </w:r>
          </w:p>
        </w:tc>
      </w:tr>
      <w:tr w:rsidR="00361076" w:rsidRPr="00E84C8C" w:rsidTr="0000226D">
        <w:trPr>
          <w:trHeight w:val="368"/>
        </w:trPr>
        <w:tc>
          <w:tcPr>
            <w:tcW w:w="9078" w:type="dxa"/>
            <w:gridSpan w:val="2"/>
            <w:tcBorders>
              <w:top w:val="nil"/>
            </w:tcBorders>
            <w:shd w:val="clear" w:color="auto" w:fill="auto"/>
            <w:vAlign w:val="center"/>
            <w:hideMark/>
          </w:tcPr>
          <w:p w:rsidR="00361076" w:rsidRPr="00E84C8C" w:rsidRDefault="00361076" w:rsidP="00535618">
            <w:pPr>
              <w:spacing w:after="0"/>
              <w:jc w:val="both"/>
              <w:rPr>
                <w:rFonts w:ascii="Arial" w:hAnsi="Arial" w:cs="Arial"/>
                <w:szCs w:val="24"/>
                <w:lang w:val="es-ES"/>
              </w:rPr>
            </w:pPr>
            <w:r w:rsidRPr="00E84C8C">
              <w:rPr>
                <w:rFonts w:ascii="Arial" w:hAnsi="Arial" w:cs="Arial"/>
                <w:b/>
                <w:bCs/>
                <w:szCs w:val="24"/>
                <w:lang w:val="es-ES"/>
              </w:rPr>
              <w:t>Seguimiento</w:t>
            </w:r>
            <w:r w:rsidRPr="00E84C8C">
              <w:rPr>
                <w:rFonts w:ascii="Arial" w:hAnsi="Arial" w:cs="Arial"/>
                <w:szCs w:val="24"/>
                <w:lang w:val="es-ES"/>
              </w:rPr>
              <w:t xml:space="preserve">: Las observaciones en las que se estableció una </w:t>
            </w:r>
            <w:r w:rsidR="008716F7">
              <w:rPr>
                <w:rFonts w:ascii="Arial" w:hAnsi="Arial" w:cs="Arial"/>
                <w:szCs w:val="24"/>
                <w:lang w:val="es-ES"/>
              </w:rPr>
              <w:t>fecha compromiso por parte de los Entes Públicos</w:t>
            </w:r>
            <w:r w:rsidRPr="00E84C8C">
              <w:rPr>
                <w:rFonts w:ascii="Arial" w:hAnsi="Arial" w:cs="Arial"/>
                <w:szCs w:val="24"/>
                <w:lang w:val="es-ES"/>
              </w:rPr>
              <w:t xml:space="preserve"> </w:t>
            </w:r>
            <w:r w:rsidR="00D6582D">
              <w:rPr>
                <w:rFonts w:ascii="Arial" w:hAnsi="Arial" w:cs="Arial"/>
                <w:szCs w:val="24"/>
                <w:lang w:val="es-ES"/>
              </w:rPr>
              <w:t>F</w:t>
            </w:r>
            <w:r w:rsidR="008716F7">
              <w:rPr>
                <w:rFonts w:ascii="Arial" w:hAnsi="Arial" w:cs="Arial"/>
                <w:szCs w:val="24"/>
                <w:lang w:val="es-ES"/>
              </w:rPr>
              <w:t>iscalizado</w:t>
            </w:r>
            <w:r w:rsidRPr="00E84C8C">
              <w:rPr>
                <w:rFonts w:ascii="Arial" w:hAnsi="Arial" w:cs="Arial"/>
                <w:szCs w:val="24"/>
                <w:lang w:val="es-ES"/>
              </w:rPr>
              <w:t>s para su atención en la mejora e implementación de las recomendaciones.</w:t>
            </w:r>
          </w:p>
        </w:tc>
      </w:tr>
    </w:tbl>
    <w:p w:rsidR="006A282A" w:rsidRPr="001C5235" w:rsidRDefault="008716F7" w:rsidP="002F20C7">
      <w:pPr>
        <w:pStyle w:val="Ttulo2"/>
        <w:spacing w:before="0"/>
        <w:jc w:val="both"/>
        <w:rPr>
          <w:rFonts w:cs="Arial"/>
          <w:szCs w:val="24"/>
        </w:rPr>
      </w:pPr>
      <w:bookmarkStart w:id="91" w:name="_Toc11413515"/>
      <w:bookmarkStart w:id="92" w:name="_Toc74856089"/>
      <w:bookmarkStart w:id="93" w:name="_Toc114651359"/>
      <w:r>
        <w:rPr>
          <w:rFonts w:cs="Arial"/>
          <w:szCs w:val="24"/>
        </w:rPr>
        <w:lastRenderedPageBreak/>
        <w:t>I</w:t>
      </w:r>
      <w:r w:rsidR="00544CEE" w:rsidRPr="001C5235">
        <w:rPr>
          <w:rFonts w:cs="Arial"/>
          <w:szCs w:val="24"/>
        </w:rPr>
        <w:t>I</w:t>
      </w:r>
      <w:r w:rsidR="00472422" w:rsidRPr="001C5235">
        <w:rPr>
          <w:rFonts w:cs="Arial"/>
          <w:szCs w:val="24"/>
        </w:rPr>
        <w:t>. DICTAMEN</w:t>
      </w:r>
      <w:bookmarkEnd w:id="91"/>
      <w:r>
        <w:rPr>
          <w:rFonts w:cs="Arial"/>
          <w:szCs w:val="24"/>
        </w:rPr>
        <w:t xml:space="preserve"> DEL INFORME INDIVIDUAL DE AUDITORÍA</w:t>
      </w:r>
      <w:bookmarkEnd w:id="92"/>
      <w:bookmarkEnd w:id="93"/>
    </w:p>
    <w:p w:rsidR="00800D6D" w:rsidRPr="001C5235" w:rsidRDefault="00800D6D" w:rsidP="002F20C7">
      <w:pPr>
        <w:spacing w:after="0"/>
        <w:jc w:val="both"/>
        <w:rPr>
          <w:rFonts w:ascii="Arial" w:hAnsi="Arial" w:cs="Arial"/>
          <w:sz w:val="24"/>
          <w:szCs w:val="24"/>
        </w:rPr>
      </w:pPr>
    </w:p>
    <w:p w:rsidR="002705ED" w:rsidRPr="00241327" w:rsidRDefault="002705ED" w:rsidP="002F20C7">
      <w:pPr>
        <w:spacing w:after="0"/>
        <w:jc w:val="both"/>
        <w:rPr>
          <w:rFonts w:ascii="Arial" w:eastAsia="Arial" w:hAnsi="Arial" w:cs="Arial"/>
          <w:color w:val="000000"/>
          <w:sz w:val="24"/>
          <w:szCs w:val="24"/>
        </w:rPr>
      </w:pPr>
      <w:r w:rsidRPr="00913ECC">
        <w:rPr>
          <w:rFonts w:ascii="Arial" w:hAnsi="Arial" w:cs="Arial"/>
          <w:sz w:val="24"/>
        </w:rPr>
        <w:t>El presente dictamen se emite co</w:t>
      </w:r>
      <w:r w:rsidR="001A1D64" w:rsidRPr="00913ECC">
        <w:rPr>
          <w:rFonts w:ascii="Arial" w:hAnsi="Arial" w:cs="Arial"/>
          <w:sz w:val="24"/>
        </w:rPr>
        <w:t xml:space="preserve">n fecha </w:t>
      </w:r>
      <w:r w:rsidR="0071612E">
        <w:rPr>
          <w:rFonts w:ascii="Arial" w:hAnsi="Arial" w:cs="Arial"/>
          <w:sz w:val="24"/>
        </w:rPr>
        <w:t>10</w:t>
      </w:r>
      <w:r w:rsidR="00570146">
        <w:rPr>
          <w:rFonts w:ascii="Arial" w:hAnsi="Arial" w:cs="Arial"/>
          <w:sz w:val="24"/>
        </w:rPr>
        <w:t xml:space="preserve"> de </w:t>
      </w:r>
      <w:r w:rsidR="0071612E">
        <w:rPr>
          <w:rFonts w:ascii="Arial" w:hAnsi="Arial" w:cs="Arial"/>
          <w:sz w:val="24"/>
        </w:rPr>
        <w:t>octubre</w:t>
      </w:r>
      <w:r w:rsidR="00570146">
        <w:rPr>
          <w:rFonts w:ascii="Arial" w:hAnsi="Arial" w:cs="Arial"/>
          <w:sz w:val="24"/>
        </w:rPr>
        <w:t xml:space="preserve"> de 2022</w:t>
      </w:r>
      <w:r w:rsidRPr="00913ECC">
        <w:rPr>
          <w:rFonts w:ascii="Arial" w:hAnsi="Arial" w:cs="Arial"/>
          <w:sz w:val="24"/>
        </w:rPr>
        <w:t>, fecha de conclusión de los trabajos de auditoría, la cual se practicó sobre la i</w:t>
      </w:r>
      <w:r w:rsidR="001840E4">
        <w:rPr>
          <w:rFonts w:ascii="Arial" w:hAnsi="Arial" w:cs="Arial"/>
          <w:sz w:val="24"/>
        </w:rPr>
        <w:t>nformación proporcionada por el ente público fiscalizado</w:t>
      </w:r>
      <w:r w:rsidRPr="00913ECC">
        <w:rPr>
          <w:rFonts w:ascii="Arial" w:hAnsi="Arial" w:cs="Arial"/>
          <w:sz w:val="24"/>
        </w:rPr>
        <w:t xml:space="preserve"> de cuya veracidad es responsable; fue planeada y desarrollada </w:t>
      </w:r>
      <w:r w:rsidR="0008311D" w:rsidRPr="00913ECC">
        <w:rPr>
          <w:rFonts w:ascii="Arial" w:hAnsi="Arial" w:cs="Arial"/>
          <w:sz w:val="24"/>
        </w:rPr>
        <w:t xml:space="preserve">con el fin de </w:t>
      </w:r>
      <w:r w:rsidR="0008311D" w:rsidRPr="005E241E">
        <w:rPr>
          <w:rFonts w:ascii="Arial" w:hAnsi="Arial" w:cs="Arial"/>
          <w:sz w:val="24"/>
        </w:rPr>
        <w:t>fiscalizar</w:t>
      </w:r>
      <w:r w:rsidRPr="005E241E">
        <w:rPr>
          <w:rFonts w:ascii="Arial" w:hAnsi="Arial" w:cs="Arial"/>
          <w:sz w:val="24"/>
        </w:rPr>
        <w:t xml:space="preserve"> </w:t>
      </w:r>
      <w:r w:rsidR="00241327">
        <w:rPr>
          <w:rFonts w:ascii="Arial" w:hAnsi="Arial" w:cs="Arial"/>
          <w:sz w:val="24"/>
        </w:rPr>
        <w:t xml:space="preserve">el </w:t>
      </w:r>
      <w:r w:rsidR="0071612E" w:rsidRPr="0071612E">
        <w:rPr>
          <w:rFonts w:ascii="Arial" w:eastAsia="Arial" w:hAnsi="Arial" w:cs="Arial"/>
          <w:color w:val="000000"/>
          <w:sz w:val="24"/>
          <w:szCs w:val="24"/>
        </w:rPr>
        <w:t>desempeño del IBANQROO en el fortalecimiento del sistema de áreas naturales protegidas, el bienestar animal y la biodiversidad en el Estado</w:t>
      </w:r>
      <w:r w:rsidR="0071612E">
        <w:rPr>
          <w:rFonts w:ascii="Arial" w:eastAsia="Arial" w:hAnsi="Arial" w:cs="Arial"/>
          <w:color w:val="000000"/>
          <w:sz w:val="24"/>
          <w:szCs w:val="24"/>
        </w:rPr>
        <w:t>.</w:t>
      </w:r>
    </w:p>
    <w:p w:rsidR="00241327" w:rsidRPr="00913ECC" w:rsidRDefault="00241327" w:rsidP="002F20C7">
      <w:pPr>
        <w:spacing w:after="0"/>
        <w:jc w:val="both"/>
        <w:rPr>
          <w:rFonts w:ascii="Arial" w:hAnsi="Arial" w:cs="Arial"/>
          <w:sz w:val="24"/>
        </w:rPr>
      </w:pPr>
    </w:p>
    <w:p w:rsidR="002705ED" w:rsidRPr="002705ED" w:rsidRDefault="002705ED" w:rsidP="002F20C7">
      <w:pPr>
        <w:spacing w:after="0"/>
        <w:jc w:val="both"/>
        <w:rPr>
          <w:rFonts w:ascii="Arial" w:hAnsi="Arial" w:cs="Arial"/>
          <w:sz w:val="24"/>
        </w:rPr>
      </w:pPr>
      <w:r w:rsidRPr="002705ED">
        <w:rPr>
          <w:rFonts w:ascii="Arial" w:hAnsi="Arial" w:cs="Arial"/>
          <w:sz w:val="24"/>
        </w:rPr>
        <w:t>En opinión de la Auditoría Superior del Estado de Quintana Roo</w:t>
      </w:r>
      <w:r w:rsidR="00D64D2C">
        <w:rPr>
          <w:rFonts w:ascii="Arial" w:hAnsi="Arial" w:cs="Arial"/>
          <w:sz w:val="24"/>
        </w:rPr>
        <w:t>,</w:t>
      </w:r>
      <w:r w:rsidRPr="002705ED">
        <w:rPr>
          <w:rFonts w:ascii="Arial" w:hAnsi="Arial" w:cs="Arial"/>
          <w:sz w:val="24"/>
        </w:rPr>
        <w:t xml:space="preserve"> se identifica</w:t>
      </w:r>
      <w:r w:rsidR="00D64D2C">
        <w:rPr>
          <w:rFonts w:ascii="Arial" w:hAnsi="Arial" w:cs="Arial"/>
          <w:sz w:val="24"/>
        </w:rPr>
        <w:t>ron</w:t>
      </w:r>
      <w:r w:rsidR="00193184">
        <w:rPr>
          <w:rFonts w:ascii="Arial" w:hAnsi="Arial" w:cs="Arial"/>
          <w:sz w:val="24"/>
        </w:rPr>
        <w:t xml:space="preserve"> </w:t>
      </w:r>
      <w:r w:rsidRPr="002705ED">
        <w:rPr>
          <w:rFonts w:ascii="Arial" w:hAnsi="Arial" w:cs="Arial"/>
          <w:sz w:val="24"/>
        </w:rPr>
        <w:t xml:space="preserve">debilidades que se deberán atender como parte de las recomendaciones emitidas. </w:t>
      </w:r>
    </w:p>
    <w:p w:rsidR="00241327" w:rsidRPr="002705ED" w:rsidRDefault="00241327" w:rsidP="002F20C7">
      <w:pPr>
        <w:spacing w:after="0"/>
        <w:jc w:val="both"/>
        <w:rPr>
          <w:rFonts w:ascii="Arial" w:hAnsi="Arial" w:cs="Arial"/>
          <w:sz w:val="24"/>
        </w:rPr>
      </w:pPr>
    </w:p>
    <w:p w:rsidR="00CE7945" w:rsidRDefault="00CE7945" w:rsidP="00F1648A">
      <w:pPr>
        <w:spacing w:after="0"/>
        <w:jc w:val="both"/>
        <w:rPr>
          <w:rFonts w:ascii="Arial" w:eastAsia="Arial" w:hAnsi="Arial" w:cs="Arial"/>
          <w:sz w:val="24"/>
          <w:szCs w:val="24"/>
          <w:lang w:eastAsia="es-ES"/>
        </w:rPr>
      </w:pPr>
      <w:r>
        <w:rPr>
          <w:rFonts w:ascii="Arial" w:eastAsia="Arial" w:hAnsi="Arial" w:cs="Arial"/>
          <w:sz w:val="24"/>
          <w:szCs w:val="24"/>
          <w:lang w:eastAsia="es-ES"/>
        </w:rPr>
        <w:t xml:space="preserve">Entre las fortalezas detectadas, el Instituto </w:t>
      </w:r>
      <w:r w:rsidRPr="00CE7945">
        <w:rPr>
          <w:rFonts w:ascii="Arial" w:eastAsia="Arial" w:hAnsi="Arial" w:cs="Arial"/>
          <w:sz w:val="24"/>
          <w:szCs w:val="24"/>
          <w:lang w:eastAsia="es-ES"/>
        </w:rPr>
        <w:t>coadyuvó con la Procuraduría de Protección al Ambiente en las acciones para la protección de las áreas naturales protegidas</w:t>
      </w:r>
      <w:r>
        <w:rPr>
          <w:rFonts w:ascii="Arial" w:eastAsia="Arial" w:hAnsi="Arial" w:cs="Arial"/>
          <w:sz w:val="24"/>
          <w:szCs w:val="24"/>
          <w:lang w:eastAsia="es-ES"/>
        </w:rPr>
        <w:t>;</w:t>
      </w:r>
      <w:r w:rsidRPr="00CE7945">
        <w:rPr>
          <w:rFonts w:ascii="Arial" w:hAnsi="Arial" w:cs="Arial"/>
          <w:sz w:val="24"/>
        </w:rPr>
        <w:t xml:space="preserve"> el </w:t>
      </w:r>
      <w:r w:rsidRPr="00E66A08">
        <w:rPr>
          <w:rFonts w:ascii="Arial" w:eastAsia="Arial" w:hAnsi="Arial" w:cs="Arial"/>
          <w:sz w:val="24"/>
          <w:szCs w:val="24"/>
          <w:lang w:eastAsia="es-ES"/>
        </w:rPr>
        <w:t>Consejo Consultivo Ciudadano para la Atención y Bienestar de los Animales en el Estado de Quintana Roo, así como el Órgano Técnico Consultivo Estatal para la Conservación y Aprovechamiento Sustentable de la Vida Silvestre en Quintana Roo,</w:t>
      </w:r>
      <w:r w:rsidRPr="00CE7945">
        <w:rPr>
          <w:rFonts w:ascii="Arial" w:eastAsia="Arial" w:hAnsi="Arial" w:cs="Arial"/>
          <w:sz w:val="24"/>
          <w:szCs w:val="24"/>
          <w:lang w:eastAsia="es-ES"/>
        </w:rPr>
        <w:t xml:space="preserve"> </w:t>
      </w:r>
      <w:r>
        <w:rPr>
          <w:rFonts w:ascii="Arial" w:eastAsia="Arial" w:hAnsi="Arial" w:cs="Arial"/>
          <w:sz w:val="24"/>
          <w:szCs w:val="24"/>
          <w:lang w:eastAsia="es-ES"/>
        </w:rPr>
        <w:t xml:space="preserve">ambos del IBANQROO, </w:t>
      </w:r>
      <w:r w:rsidRPr="00CE7945">
        <w:rPr>
          <w:rFonts w:ascii="Arial" w:eastAsia="Arial" w:hAnsi="Arial" w:cs="Arial"/>
          <w:sz w:val="24"/>
          <w:szCs w:val="24"/>
          <w:lang w:eastAsia="es-ES"/>
        </w:rPr>
        <w:t>llevaron al cabo reuniones de trabajo durante el ejercicio fiscal 2021</w:t>
      </w:r>
      <w:r>
        <w:rPr>
          <w:rFonts w:ascii="Arial" w:eastAsia="Arial" w:hAnsi="Arial" w:cs="Arial"/>
          <w:sz w:val="24"/>
          <w:szCs w:val="24"/>
          <w:lang w:eastAsia="es-ES"/>
        </w:rPr>
        <w:t xml:space="preserve">; </w:t>
      </w:r>
      <w:r w:rsidR="00E66A08">
        <w:rPr>
          <w:rFonts w:ascii="Arial" w:eastAsia="Arial" w:hAnsi="Arial" w:cs="Arial"/>
          <w:sz w:val="24"/>
          <w:szCs w:val="24"/>
          <w:lang w:eastAsia="es-ES"/>
        </w:rPr>
        <w:t xml:space="preserve">finalmente, </w:t>
      </w:r>
      <w:r w:rsidR="005D27FE">
        <w:rPr>
          <w:rFonts w:ascii="Arial" w:eastAsia="Arial" w:hAnsi="Arial" w:cs="Arial"/>
          <w:sz w:val="24"/>
          <w:szCs w:val="24"/>
          <w:lang w:eastAsia="es-ES"/>
        </w:rPr>
        <w:t>celebró</w:t>
      </w:r>
      <w:r w:rsidR="005D27FE" w:rsidRPr="005D27FE">
        <w:rPr>
          <w:rFonts w:ascii="Arial" w:eastAsia="Arial" w:hAnsi="Arial" w:cs="Arial"/>
          <w:sz w:val="24"/>
          <w:szCs w:val="24"/>
          <w:lang w:eastAsia="es-ES"/>
        </w:rPr>
        <w:t xml:space="preserve"> convenios y/o acuerdos con instituciones públicas y no gubernamentales para llevar a cabo diversas acciones en pro de la bi</w:t>
      </w:r>
      <w:r w:rsidR="005D27FE">
        <w:rPr>
          <w:rFonts w:ascii="Arial" w:eastAsia="Arial" w:hAnsi="Arial" w:cs="Arial"/>
          <w:sz w:val="24"/>
          <w:szCs w:val="24"/>
          <w:lang w:eastAsia="es-ES"/>
        </w:rPr>
        <w:t>odiversidad y bienestar animal</w:t>
      </w:r>
      <w:r w:rsidR="00993BAA">
        <w:rPr>
          <w:rFonts w:ascii="Arial" w:eastAsia="Arial" w:hAnsi="Arial" w:cs="Arial"/>
          <w:sz w:val="24"/>
          <w:szCs w:val="24"/>
          <w:lang w:eastAsia="es-ES"/>
        </w:rPr>
        <w:t>.</w:t>
      </w:r>
    </w:p>
    <w:p w:rsidR="00CE7945" w:rsidRDefault="00CE7945" w:rsidP="00F1648A">
      <w:pPr>
        <w:spacing w:after="0"/>
        <w:jc w:val="both"/>
        <w:rPr>
          <w:rFonts w:ascii="Arial" w:eastAsia="Arial" w:hAnsi="Arial" w:cs="Arial"/>
          <w:sz w:val="24"/>
          <w:szCs w:val="24"/>
          <w:lang w:eastAsia="es-ES"/>
        </w:rPr>
      </w:pPr>
    </w:p>
    <w:p w:rsidR="009B5D74" w:rsidRPr="00F1648A" w:rsidRDefault="00712AB8" w:rsidP="00F1648A">
      <w:pPr>
        <w:spacing w:after="0"/>
        <w:jc w:val="both"/>
        <w:rPr>
          <w:rFonts w:ascii="Arial" w:eastAsia="Arial" w:hAnsi="Arial" w:cs="Arial"/>
          <w:sz w:val="24"/>
          <w:szCs w:val="24"/>
          <w:lang w:eastAsia="es-ES"/>
        </w:rPr>
      </w:pPr>
      <w:r>
        <w:rPr>
          <w:rFonts w:ascii="Arial" w:eastAsia="Arial" w:hAnsi="Arial" w:cs="Arial"/>
          <w:sz w:val="24"/>
          <w:szCs w:val="24"/>
          <w:lang w:eastAsia="es-ES"/>
        </w:rPr>
        <w:t>Referente a las áreas de mejora</w:t>
      </w:r>
      <w:r w:rsidR="00327D73" w:rsidRPr="00327D73">
        <w:rPr>
          <w:rFonts w:ascii="Arial" w:eastAsia="Arial" w:hAnsi="Arial" w:cs="Arial"/>
          <w:sz w:val="24"/>
          <w:szCs w:val="24"/>
          <w:lang w:eastAsia="es-ES"/>
        </w:rPr>
        <w:t xml:space="preserve">, el </w:t>
      </w:r>
      <w:r w:rsidR="00327D73" w:rsidRPr="00327D73">
        <w:rPr>
          <w:rFonts w:ascii="Arial" w:hAnsi="Arial" w:cs="Arial"/>
          <w:bCs/>
          <w:sz w:val="24"/>
          <w:szCs w:val="24"/>
        </w:rPr>
        <w:t>Instituto de Biodiversidad y Áreas Naturales</w:t>
      </w:r>
      <w:r w:rsidR="00327D73" w:rsidRPr="006F3867">
        <w:rPr>
          <w:rFonts w:ascii="Arial" w:hAnsi="Arial" w:cs="Arial"/>
          <w:bCs/>
          <w:sz w:val="24"/>
          <w:szCs w:val="24"/>
        </w:rPr>
        <w:t xml:space="preserve"> Protegidas del Estado de Quintana Roo</w:t>
      </w:r>
      <w:r w:rsidR="00327D73" w:rsidRPr="00327D73">
        <w:t xml:space="preserve"> </w:t>
      </w:r>
      <w:r w:rsidR="00327D73">
        <w:rPr>
          <w:rFonts w:ascii="Arial" w:hAnsi="Arial" w:cs="Arial"/>
          <w:bCs/>
          <w:sz w:val="24"/>
          <w:szCs w:val="24"/>
        </w:rPr>
        <w:t xml:space="preserve">instaló </w:t>
      </w:r>
      <w:r w:rsidR="00327D73" w:rsidRPr="00327D73">
        <w:rPr>
          <w:rFonts w:ascii="Arial" w:hAnsi="Arial" w:cs="Arial"/>
          <w:bCs/>
          <w:sz w:val="24"/>
          <w:szCs w:val="24"/>
        </w:rPr>
        <w:t>el Consejo Estatal para el Manejo de las Áreas Naturales Protegidas Estatales del Estado de Quintana Roo</w:t>
      </w:r>
      <w:r w:rsidR="003C5BF0">
        <w:rPr>
          <w:rFonts w:ascii="Arial" w:hAnsi="Arial" w:cs="Arial"/>
          <w:bCs/>
          <w:sz w:val="24"/>
          <w:szCs w:val="24"/>
        </w:rPr>
        <w:t>,</w:t>
      </w:r>
      <w:r w:rsidR="00327D73">
        <w:rPr>
          <w:rFonts w:ascii="Arial" w:hAnsi="Arial" w:cs="Arial"/>
          <w:bCs/>
          <w:sz w:val="24"/>
          <w:szCs w:val="24"/>
        </w:rPr>
        <w:t xml:space="preserve"> </w:t>
      </w:r>
      <w:r w:rsidR="003C5BF0" w:rsidRPr="00E66A08">
        <w:rPr>
          <w:rFonts w:ascii="Arial" w:eastAsia="Arial" w:hAnsi="Arial" w:cs="Arial"/>
          <w:sz w:val="24"/>
          <w:szCs w:val="24"/>
        </w:rPr>
        <w:t>sin embargo, aún no cuenta con su reglamento interno</w:t>
      </w:r>
      <w:r w:rsidR="003C5BF0">
        <w:rPr>
          <w:rFonts w:ascii="Arial" w:eastAsia="Arial" w:hAnsi="Arial" w:cs="Arial"/>
          <w:sz w:val="24"/>
          <w:szCs w:val="24"/>
        </w:rPr>
        <w:t xml:space="preserve">; </w:t>
      </w:r>
      <w:r w:rsidR="009B5D74" w:rsidRPr="009B5D74">
        <w:rPr>
          <w:rFonts w:ascii="Arial" w:eastAsia="Arial" w:hAnsi="Arial" w:cs="Arial"/>
          <w:sz w:val="24"/>
          <w:szCs w:val="24"/>
        </w:rPr>
        <w:t>elaboró y publicó los programas de manejo de 4 áreas naturales protegidas</w:t>
      </w:r>
      <w:r w:rsidR="009B5D74">
        <w:rPr>
          <w:rFonts w:ascii="Arial" w:eastAsia="Arial" w:hAnsi="Arial" w:cs="Arial"/>
          <w:sz w:val="24"/>
          <w:szCs w:val="24"/>
        </w:rPr>
        <w:t>, no obstante, no ejecutó las acciones contenidas en dichos programas</w:t>
      </w:r>
      <w:r w:rsidR="009A6E50">
        <w:rPr>
          <w:rFonts w:ascii="Arial" w:eastAsia="Arial" w:hAnsi="Arial" w:cs="Arial"/>
          <w:sz w:val="24"/>
          <w:szCs w:val="24"/>
        </w:rPr>
        <w:t xml:space="preserve"> y no realizó la revisión y actualización de los mismos</w:t>
      </w:r>
      <w:r w:rsidR="00501B3B">
        <w:rPr>
          <w:rStyle w:val="Refdenotaalpie"/>
          <w:rFonts w:ascii="Arial" w:eastAsia="Arial" w:hAnsi="Arial" w:cs="Arial"/>
          <w:sz w:val="24"/>
          <w:szCs w:val="24"/>
        </w:rPr>
        <w:footnoteReference w:id="34"/>
      </w:r>
      <w:r w:rsidR="009A6E50">
        <w:rPr>
          <w:rFonts w:ascii="Arial" w:eastAsia="Arial" w:hAnsi="Arial" w:cs="Arial"/>
          <w:sz w:val="24"/>
          <w:szCs w:val="24"/>
        </w:rPr>
        <w:t xml:space="preserve">; </w:t>
      </w:r>
      <w:r w:rsidR="00F1648A" w:rsidRPr="00F1648A">
        <w:rPr>
          <w:rFonts w:ascii="Arial" w:eastAsia="Arial" w:hAnsi="Arial" w:cs="Arial"/>
          <w:sz w:val="24"/>
          <w:szCs w:val="24"/>
        </w:rPr>
        <w:t>formuló y promovió proyectos para la conservación, recuperación de especies y poblaciones consideradas como prioritarias en las ANP</w:t>
      </w:r>
      <w:r w:rsidR="00F1648A">
        <w:rPr>
          <w:rFonts w:ascii="Arial" w:eastAsia="Arial" w:hAnsi="Arial" w:cs="Arial"/>
          <w:sz w:val="24"/>
          <w:szCs w:val="24"/>
        </w:rPr>
        <w:t xml:space="preserve">, </w:t>
      </w:r>
      <w:r w:rsidR="005E76EE">
        <w:rPr>
          <w:rFonts w:ascii="Arial" w:eastAsia="Arial" w:hAnsi="Arial" w:cs="Arial"/>
          <w:sz w:val="24"/>
          <w:szCs w:val="24"/>
        </w:rPr>
        <w:t>cabe señalar que</w:t>
      </w:r>
      <w:r w:rsidR="00F1648A">
        <w:rPr>
          <w:rFonts w:ascii="Arial" w:eastAsia="Arial" w:hAnsi="Arial" w:cs="Arial"/>
          <w:sz w:val="24"/>
          <w:szCs w:val="24"/>
        </w:rPr>
        <w:t xml:space="preserve"> </w:t>
      </w:r>
      <w:r w:rsidR="00F1648A" w:rsidRPr="00F1648A">
        <w:rPr>
          <w:rFonts w:ascii="Arial" w:eastAsia="Arial" w:hAnsi="Arial" w:cs="Arial"/>
          <w:sz w:val="24"/>
          <w:szCs w:val="24"/>
        </w:rPr>
        <w:t xml:space="preserve">a la fecha, </w:t>
      </w:r>
      <w:r w:rsidR="005E76EE">
        <w:rPr>
          <w:rFonts w:ascii="Arial" w:eastAsia="Arial" w:hAnsi="Arial" w:cs="Arial"/>
          <w:sz w:val="24"/>
          <w:szCs w:val="24"/>
        </w:rPr>
        <w:t>e</w:t>
      </w:r>
      <w:r w:rsidR="005E76EE" w:rsidRPr="00CA6AE1">
        <w:rPr>
          <w:rFonts w:ascii="Arial" w:eastAsia="Arial" w:hAnsi="Arial" w:cs="Arial"/>
          <w:sz w:val="24"/>
          <w:szCs w:val="24"/>
        </w:rPr>
        <w:t>l proyecto “Restauración de un Ecosistema de Manglar en el Ejido Tollocan, Othón P. Blanco, Quintana Roo” se ingresó ante la CONAFOR</w:t>
      </w:r>
      <w:r w:rsidR="005E76EE" w:rsidRPr="00CA6AE1">
        <w:rPr>
          <w:rFonts w:ascii="Arial" w:eastAsia="Arial" w:hAnsi="Arial" w:cs="Arial"/>
          <w:sz w:val="24"/>
          <w:szCs w:val="24"/>
          <w:vertAlign w:val="superscript"/>
        </w:rPr>
        <w:footnoteReference w:id="35"/>
      </w:r>
      <w:r w:rsidR="005E76EE" w:rsidRPr="00CA6AE1">
        <w:rPr>
          <w:rFonts w:ascii="Arial" w:eastAsia="Arial" w:hAnsi="Arial" w:cs="Arial"/>
          <w:sz w:val="24"/>
          <w:szCs w:val="24"/>
        </w:rPr>
        <w:t xml:space="preserve"> </w:t>
      </w:r>
      <w:r w:rsidR="005E76EE">
        <w:rPr>
          <w:rFonts w:ascii="Arial" w:eastAsia="Arial" w:hAnsi="Arial" w:cs="Arial"/>
          <w:sz w:val="24"/>
          <w:szCs w:val="24"/>
        </w:rPr>
        <w:t xml:space="preserve">a fines </w:t>
      </w:r>
      <w:r w:rsidR="005E76EE" w:rsidRPr="00CA6AE1">
        <w:rPr>
          <w:rFonts w:ascii="Arial" w:eastAsia="Arial" w:hAnsi="Arial" w:cs="Arial"/>
          <w:sz w:val="24"/>
          <w:szCs w:val="24"/>
        </w:rPr>
        <w:t>del 2021</w:t>
      </w:r>
      <w:r w:rsidR="005E76EE">
        <w:rPr>
          <w:rFonts w:ascii="Arial" w:eastAsia="Arial" w:hAnsi="Arial" w:cs="Arial"/>
          <w:sz w:val="24"/>
          <w:szCs w:val="24"/>
        </w:rPr>
        <w:t xml:space="preserve"> y el proyecto </w:t>
      </w:r>
      <w:r w:rsidR="005E76EE" w:rsidRPr="00CA6AE1">
        <w:rPr>
          <w:rFonts w:ascii="Arial" w:eastAsia="Arial" w:hAnsi="Arial" w:cs="Arial"/>
          <w:sz w:val="24"/>
          <w:szCs w:val="24"/>
        </w:rPr>
        <w:t xml:space="preserve">“Restauración del Flujo </w:t>
      </w:r>
      <w:r w:rsidR="005E76EE" w:rsidRPr="00CA6AE1">
        <w:rPr>
          <w:rFonts w:ascii="Arial" w:eastAsia="Arial" w:hAnsi="Arial" w:cs="Arial"/>
          <w:sz w:val="24"/>
          <w:szCs w:val="24"/>
        </w:rPr>
        <w:lastRenderedPageBreak/>
        <w:t xml:space="preserve">Hidrológico y Restauración del Ecosistema de Manglar del Ejido </w:t>
      </w:r>
      <w:r w:rsidR="005E76EE">
        <w:rPr>
          <w:rFonts w:ascii="Arial" w:eastAsia="Arial" w:hAnsi="Arial" w:cs="Arial"/>
          <w:sz w:val="24"/>
          <w:szCs w:val="24"/>
        </w:rPr>
        <w:t>Úrsulo Galván, Othón P. Blanco”</w:t>
      </w:r>
      <w:r w:rsidR="00F1648A" w:rsidRPr="00F1648A">
        <w:rPr>
          <w:rFonts w:ascii="Arial" w:eastAsia="Arial" w:hAnsi="Arial" w:cs="Arial"/>
          <w:sz w:val="24"/>
          <w:szCs w:val="24"/>
        </w:rPr>
        <w:t xml:space="preserve"> </w:t>
      </w:r>
      <w:r w:rsidR="00F1648A">
        <w:rPr>
          <w:rFonts w:ascii="Arial" w:eastAsia="Arial" w:hAnsi="Arial" w:cs="Arial"/>
          <w:sz w:val="24"/>
          <w:szCs w:val="24"/>
        </w:rPr>
        <w:t xml:space="preserve">solo </w:t>
      </w:r>
      <w:r w:rsidR="00F1648A" w:rsidRPr="00F1648A">
        <w:rPr>
          <w:rFonts w:ascii="Arial" w:eastAsia="Arial" w:hAnsi="Arial" w:cs="Arial"/>
          <w:sz w:val="24"/>
          <w:szCs w:val="24"/>
        </w:rPr>
        <w:t>presenta como avance un diagnóstico de las condiciones ambientales del ecosistema perteneciente al ejido y la resolución de una Manifesta</w:t>
      </w:r>
      <w:r w:rsidR="00F1648A">
        <w:rPr>
          <w:rFonts w:ascii="Arial" w:eastAsia="Arial" w:hAnsi="Arial" w:cs="Arial"/>
          <w:sz w:val="24"/>
          <w:szCs w:val="24"/>
        </w:rPr>
        <w:t>ción de Impacto Ambiental (MIA); celebró</w:t>
      </w:r>
      <w:r w:rsidR="00F1648A" w:rsidRPr="00F1648A">
        <w:rPr>
          <w:rFonts w:ascii="Arial" w:eastAsia="Arial" w:hAnsi="Arial" w:cs="Arial"/>
          <w:sz w:val="24"/>
          <w:szCs w:val="24"/>
        </w:rPr>
        <w:t xml:space="preserve"> convenios y/o acuerdos con instituciones públicas y no gubernamentales para llevar a cabo diversas acciones, no obstante, no contó con evidencia que sustente la ejecución de estas últimas</w:t>
      </w:r>
      <w:r w:rsidR="00F1648A">
        <w:rPr>
          <w:rFonts w:ascii="Arial" w:eastAsia="Arial" w:hAnsi="Arial" w:cs="Arial"/>
          <w:sz w:val="24"/>
          <w:szCs w:val="24"/>
        </w:rPr>
        <w:t xml:space="preserve">; </w:t>
      </w:r>
      <w:r w:rsidR="00F1648A" w:rsidRPr="00F1648A">
        <w:rPr>
          <w:rFonts w:ascii="Arial" w:eastAsia="Arial" w:hAnsi="Arial" w:cs="Arial"/>
          <w:sz w:val="24"/>
          <w:szCs w:val="24"/>
        </w:rPr>
        <w:t>realizó acciones de coordinación, de apoyo i</w:t>
      </w:r>
      <w:r w:rsidR="00F1648A">
        <w:rPr>
          <w:rFonts w:ascii="Arial" w:eastAsia="Arial" w:hAnsi="Arial" w:cs="Arial"/>
          <w:sz w:val="24"/>
          <w:szCs w:val="24"/>
        </w:rPr>
        <w:t xml:space="preserve">nstitucional, </w:t>
      </w:r>
      <w:r w:rsidR="006A5E4E">
        <w:rPr>
          <w:rFonts w:ascii="Arial" w:eastAsia="Arial" w:hAnsi="Arial" w:cs="Arial"/>
          <w:sz w:val="24"/>
          <w:szCs w:val="24"/>
        </w:rPr>
        <w:t xml:space="preserve">y </w:t>
      </w:r>
      <w:r w:rsidR="00F1648A">
        <w:rPr>
          <w:rFonts w:ascii="Arial" w:eastAsia="Arial" w:hAnsi="Arial" w:cs="Arial"/>
          <w:sz w:val="24"/>
          <w:szCs w:val="24"/>
        </w:rPr>
        <w:t>acciones relacionadas con</w:t>
      </w:r>
      <w:r w:rsidR="00F1648A" w:rsidRPr="00F1648A">
        <w:rPr>
          <w:rFonts w:ascii="Arial" w:eastAsia="Arial" w:hAnsi="Arial" w:cs="Arial"/>
          <w:sz w:val="24"/>
          <w:szCs w:val="24"/>
        </w:rPr>
        <w:t xml:space="preserve"> </w:t>
      </w:r>
      <w:r w:rsidR="00F1648A">
        <w:rPr>
          <w:rFonts w:ascii="Arial" w:eastAsia="Arial" w:hAnsi="Arial" w:cs="Arial"/>
          <w:sz w:val="24"/>
          <w:szCs w:val="24"/>
        </w:rPr>
        <w:t>l</w:t>
      </w:r>
      <w:r w:rsidR="00F1648A" w:rsidRPr="00F1648A">
        <w:rPr>
          <w:rFonts w:ascii="Arial" w:eastAsia="Arial" w:hAnsi="Arial" w:cs="Arial"/>
          <w:sz w:val="24"/>
          <w:szCs w:val="24"/>
        </w:rPr>
        <w:t>a vida silvestre con instituciones públicas y no gubernamentales desempeñando un papel de presencia institucional, no obstante, no contó con evidencia suficiente que respalde dichas acciones</w:t>
      </w:r>
      <w:r w:rsidR="00F1648A">
        <w:rPr>
          <w:rFonts w:ascii="Arial" w:eastAsia="Arial" w:hAnsi="Arial" w:cs="Arial"/>
          <w:sz w:val="24"/>
          <w:szCs w:val="24"/>
        </w:rPr>
        <w:t xml:space="preserve">; </w:t>
      </w:r>
      <w:r w:rsidR="003C21BE">
        <w:rPr>
          <w:rFonts w:ascii="Arial" w:eastAsia="Arial" w:hAnsi="Arial" w:cs="Arial"/>
          <w:sz w:val="24"/>
          <w:szCs w:val="24"/>
        </w:rPr>
        <w:t xml:space="preserve">y por último, </w:t>
      </w:r>
      <w:r w:rsidR="007560AF" w:rsidRPr="007560AF">
        <w:rPr>
          <w:rFonts w:ascii="Arial" w:eastAsia="Arial" w:hAnsi="Arial" w:cs="Arial"/>
          <w:sz w:val="24"/>
          <w:szCs w:val="24"/>
        </w:rPr>
        <w:t>instaló el Comité perteneciente a la Estrategia para la Conservación y el Uso Sustentable de la Biodiversidad del Est</w:t>
      </w:r>
      <w:r w:rsidR="007560AF">
        <w:rPr>
          <w:rFonts w:ascii="Arial" w:eastAsia="Arial" w:hAnsi="Arial" w:cs="Arial"/>
          <w:sz w:val="24"/>
          <w:szCs w:val="24"/>
        </w:rPr>
        <w:t>ado de Quintana Roo, pero dicho Comité</w:t>
      </w:r>
      <w:r w:rsidR="007560AF" w:rsidRPr="007560AF">
        <w:rPr>
          <w:rFonts w:ascii="Arial" w:eastAsia="Arial" w:hAnsi="Arial" w:cs="Arial"/>
          <w:sz w:val="24"/>
          <w:szCs w:val="24"/>
        </w:rPr>
        <w:t xml:space="preserve"> no elaboró el reglamento interno que establezca la integración de los subcomités</w:t>
      </w:r>
      <w:r w:rsidR="006A5E4E">
        <w:rPr>
          <w:rFonts w:ascii="Arial" w:eastAsia="Arial" w:hAnsi="Arial" w:cs="Arial"/>
          <w:sz w:val="24"/>
          <w:szCs w:val="24"/>
        </w:rPr>
        <w:t>,</w:t>
      </w:r>
      <w:r w:rsidR="007560AF" w:rsidRPr="007560AF">
        <w:rPr>
          <w:rFonts w:ascii="Arial" w:eastAsia="Arial" w:hAnsi="Arial" w:cs="Arial"/>
          <w:sz w:val="24"/>
          <w:szCs w:val="24"/>
        </w:rPr>
        <w:t xml:space="preserve"> </w:t>
      </w:r>
      <w:r w:rsidR="006A5E4E" w:rsidRPr="007560AF">
        <w:rPr>
          <w:rFonts w:ascii="Arial" w:eastAsia="Arial" w:hAnsi="Arial" w:cs="Arial"/>
          <w:sz w:val="24"/>
          <w:szCs w:val="24"/>
        </w:rPr>
        <w:t>así como los plazos establecidos para la entrega de resultados</w:t>
      </w:r>
      <w:r w:rsidR="006A5E4E">
        <w:rPr>
          <w:rFonts w:ascii="Arial" w:eastAsia="Arial" w:hAnsi="Arial" w:cs="Arial"/>
          <w:sz w:val="24"/>
          <w:szCs w:val="24"/>
        </w:rPr>
        <w:t>, ambos</w:t>
      </w:r>
      <w:r w:rsidR="006A5E4E" w:rsidRPr="007560AF">
        <w:rPr>
          <w:rFonts w:ascii="Arial" w:eastAsia="Arial" w:hAnsi="Arial" w:cs="Arial"/>
          <w:sz w:val="24"/>
          <w:szCs w:val="24"/>
        </w:rPr>
        <w:t xml:space="preserve"> </w:t>
      </w:r>
      <w:r w:rsidR="007560AF" w:rsidRPr="007560AF">
        <w:rPr>
          <w:rFonts w:ascii="Arial" w:eastAsia="Arial" w:hAnsi="Arial" w:cs="Arial"/>
          <w:sz w:val="24"/>
          <w:szCs w:val="24"/>
        </w:rPr>
        <w:t>pertenecientes a dicha estrategia</w:t>
      </w:r>
      <w:r w:rsidR="00221A10">
        <w:rPr>
          <w:rFonts w:ascii="Arial" w:eastAsia="Arial" w:hAnsi="Arial" w:cs="Arial"/>
          <w:sz w:val="24"/>
          <w:szCs w:val="24"/>
        </w:rPr>
        <w:t>.</w:t>
      </w:r>
    </w:p>
    <w:p w:rsidR="009D781A" w:rsidRDefault="009D781A" w:rsidP="009D781A">
      <w:pPr>
        <w:spacing w:after="0"/>
        <w:jc w:val="both"/>
        <w:rPr>
          <w:rFonts w:ascii="Arial" w:eastAsia="Arial" w:hAnsi="Arial" w:cs="Arial"/>
          <w:sz w:val="24"/>
          <w:szCs w:val="24"/>
        </w:rPr>
      </w:pPr>
    </w:p>
    <w:p w:rsidR="009D781A" w:rsidRDefault="009D781A" w:rsidP="009D781A">
      <w:pPr>
        <w:spacing w:after="0"/>
        <w:jc w:val="both"/>
        <w:rPr>
          <w:rFonts w:ascii="Arial" w:eastAsia="Arial" w:hAnsi="Arial" w:cs="Arial"/>
          <w:sz w:val="24"/>
          <w:szCs w:val="24"/>
        </w:rPr>
      </w:pPr>
      <w:r>
        <w:rPr>
          <w:rFonts w:ascii="Arial" w:eastAsia="Arial" w:hAnsi="Arial" w:cs="Arial"/>
          <w:sz w:val="24"/>
          <w:szCs w:val="24"/>
        </w:rPr>
        <w:t xml:space="preserve">Respecto a las debilidades, </w:t>
      </w:r>
      <w:r w:rsidR="007A656B">
        <w:rPr>
          <w:rFonts w:ascii="Arial" w:eastAsia="Arial" w:hAnsi="Arial" w:cs="Arial"/>
          <w:sz w:val="24"/>
          <w:szCs w:val="24"/>
        </w:rPr>
        <w:t xml:space="preserve">en cuanto a las áreas naturales protegidas, en seis </w:t>
      </w:r>
      <w:r>
        <w:rPr>
          <w:rFonts w:ascii="Arial" w:eastAsia="Arial" w:hAnsi="Arial" w:cs="Arial"/>
          <w:sz w:val="24"/>
          <w:szCs w:val="24"/>
        </w:rPr>
        <w:t xml:space="preserve">no elaboró y publicó los programas de manejo </w:t>
      </w:r>
      <w:r w:rsidR="007A656B">
        <w:rPr>
          <w:rFonts w:ascii="Arial" w:eastAsia="Arial" w:hAnsi="Arial" w:cs="Arial"/>
          <w:sz w:val="24"/>
          <w:szCs w:val="24"/>
        </w:rPr>
        <w:t>correspondientes</w:t>
      </w:r>
      <w:r>
        <w:rPr>
          <w:rFonts w:ascii="Arial" w:eastAsia="Arial" w:hAnsi="Arial" w:cs="Arial"/>
          <w:sz w:val="24"/>
          <w:szCs w:val="24"/>
        </w:rPr>
        <w:t xml:space="preserve">; </w:t>
      </w:r>
      <w:r w:rsidR="007A656B">
        <w:rPr>
          <w:rFonts w:ascii="Arial" w:eastAsia="Arial" w:hAnsi="Arial" w:cs="Arial"/>
          <w:sz w:val="24"/>
          <w:szCs w:val="24"/>
        </w:rPr>
        <w:t xml:space="preserve">en ocho </w:t>
      </w:r>
      <w:r>
        <w:rPr>
          <w:rFonts w:ascii="Arial" w:eastAsia="Arial" w:hAnsi="Arial" w:cs="Arial"/>
          <w:sz w:val="24"/>
          <w:szCs w:val="24"/>
        </w:rPr>
        <w:t>no proporcionó</w:t>
      </w:r>
      <w:r w:rsidRPr="00B77272">
        <w:rPr>
          <w:rFonts w:ascii="Arial" w:eastAsia="Arial" w:hAnsi="Arial" w:cs="Arial"/>
          <w:sz w:val="24"/>
          <w:szCs w:val="24"/>
        </w:rPr>
        <w:t xml:space="preserve"> evi</w:t>
      </w:r>
      <w:r w:rsidR="007A656B">
        <w:rPr>
          <w:rFonts w:ascii="Arial" w:eastAsia="Arial" w:hAnsi="Arial" w:cs="Arial"/>
          <w:sz w:val="24"/>
          <w:szCs w:val="24"/>
        </w:rPr>
        <w:t xml:space="preserve">dencia de la instalación de </w:t>
      </w:r>
      <w:r w:rsidRPr="00B77272">
        <w:rPr>
          <w:rFonts w:ascii="Arial" w:eastAsia="Arial" w:hAnsi="Arial" w:cs="Arial"/>
          <w:sz w:val="24"/>
          <w:szCs w:val="24"/>
        </w:rPr>
        <w:t>comités d</w:t>
      </w:r>
      <w:r w:rsidR="007A656B">
        <w:rPr>
          <w:rFonts w:ascii="Arial" w:eastAsia="Arial" w:hAnsi="Arial" w:cs="Arial"/>
          <w:sz w:val="24"/>
          <w:szCs w:val="24"/>
        </w:rPr>
        <w:t>e vigilancia comunitaria</w:t>
      </w:r>
      <w:r>
        <w:rPr>
          <w:rFonts w:ascii="Arial" w:eastAsia="Arial" w:hAnsi="Arial" w:cs="Arial"/>
          <w:sz w:val="24"/>
          <w:szCs w:val="24"/>
        </w:rPr>
        <w:t xml:space="preserve">; </w:t>
      </w:r>
      <w:r w:rsidR="007A656B">
        <w:rPr>
          <w:rFonts w:ascii="Arial" w:eastAsia="Arial" w:hAnsi="Arial" w:cs="Arial"/>
          <w:sz w:val="24"/>
          <w:szCs w:val="24"/>
        </w:rPr>
        <w:t xml:space="preserve">y en nueve </w:t>
      </w:r>
      <w:r>
        <w:rPr>
          <w:rFonts w:ascii="Arial" w:eastAsia="Arial" w:hAnsi="Arial" w:cs="Arial"/>
          <w:sz w:val="24"/>
          <w:szCs w:val="24"/>
        </w:rPr>
        <w:t>no coadyuvó en la impartición de cursos de capacitación para los v</w:t>
      </w:r>
      <w:r w:rsidR="007A656B">
        <w:rPr>
          <w:rFonts w:ascii="Arial" w:eastAsia="Arial" w:hAnsi="Arial" w:cs="Arial"/>
          <w:sz w:val="24"/>
          <w:szCs w:val="24"/>
        </w:rPr>
        <w:t>igilantes comunitarios.</w:t>
      </w:r>
      <w:r>
        <w:rPr>
          <w:rFonts w:ascii="Arial" w:eastAsia="Arial" w:hAnsi="Arial" w:cs="Arial"/>
          <w:sz w:val="24"/>
          <w:szCs w:val="24"/>
        </w:rPr>
        <w:t xml:space="preserve"> </w:t>
      </w:r>
    </w:p>
    <w:p w:rsidR="009B5D74" w:rsidRDefault="009B5D74" w:rsidP="0066647B">
      <w:pPr>
        <w:spacing w:after="0"/>
        <w:jc w:val="both"/>
        <w:rPr>
          <w:rFonts w:ascii="Arial" w:eastAsia="Arial" w:hAnsi="Arial" w:cs="Arial"/>
          <w:sz w:val="24"/>
          <w:szCs w:val="24"/>
        </w:rPr>
      </w:pPr>
    </w:p>
    <w:p w:rsidR="009B5D74" w:rsidRDefault="00B77272" w:rsidP="0066647B">
      <w:pPr>
        <w:spacing w:after="0"/>
        <w:jc w:val="both"/>
        <w:rPr>
          <w:rFonts w:ascii="Arial" w:eastAsia="Arial" w:hAnsi="Arial" w:cs="Arial"/>
          <w:sz w:val="24"/>
          <w:szCs w:val="24"/>
        </w:rPr>
      </w:pPr>
      <w:r w:rsidRPr="00B77272">
        <w:rPr>
          <w:rFonts w:ascii="Arial" w:eastAsia="Arial" w:hAnsi="Arial" w:cs="Arial"/>
          <w:sz w:val="24"/>
          <w:szCs w:val="24"/>
        </w:rPr>
        <w:t xml:space="preserve">En materia de control interno, se determinaron debilidades ante la falta de </w:t>
      </w:r>
      <w:r>
        <w:rPr>
          <w:rFonts w:ascii="Arial" w:eastAsia="Arial" w:hAnsi="Arial" w:cs="Arial"/>
          <w:sz w:val="24"/>
          <w:szCs w:val="24"/>
        </w:rPr>
        <w:t>un marco normativo</w:t>
      </w:r>
      <w:r w:rsidRPr="00B77272">
        <w:rPr>
          <w:rFonts w:ascii="Arial" w:eastAsia="Arial" w:hAnsi="Arial" w:cs="Arial"/>
          <w:sz w:val="24"/>
          <w:szCs w:val="24"/>
        </w:rPr>
        <w:t xml:space="preserve">, </w:t>
      </w:r>
      <w:r>
        <w:rPr>
          <w:rFonts w:ascii="Arial" w:eastAsia="Arial" w:hAnsi="Arial" w:cs="Arial"/>
          <w:sz w:val="24"/>
          <w:szCs w:val="24"/>
        </w:rPr>
        <w:t xml:space="preserve">por lo que deberán realizar las acciones pertinentes para la elaboración y autorización de su reglamento interno, </w:t>
      </w:r>
      <w:r w:rsidRPr="00B77272">
        <w:rPr>
          <w:rFonts w:ascii="Arial" w:eastAsia="Arial" w:hAnsi="Arial" w:cs="Arial"/>
          <w:sz w:val="24"/>
          <w:szCs w:val="24"/>
        </w:rPr>
        <w:t>manual de organización, manual de procedimientos y política de integridad</w:t>
      </w:r>
      <w:r>
        <w:rPr>
          <w:rFonts w:ascii="Arial" w:eastAsia="Arial" w:hAnsi="Arial" w:cs="Arial"/>
          <w:sz w:val="24"/>
          <w:szCs w:val="24"/>
        </w:rPr>
        <w:t xml:space="preserve">. </w:t>
      </w:r>
    </w:p>
    <w:p w:rsidR="00B77272" w:rsidRDefault="00B77272" w:rsidP="0066647B">
      <w:pPr>
        <w:spacing w:after="0"/>
        <w:jc w:val="both"/>
        <w:rPr>
          <w:rFonts w:ascii="Arial" w:eastAsia="Arial" w:hAnsi="Arial" w:cs="Arial"/>
          <w:sz w:val="24"/>
          <w:szCs w:val="24"/>
        </w:rPr>
      </w:pPr>
    </w:p>
    <w:p w:rsidR="00B77272" w:rsidRDefault="00B77272" w:rsidP="0066647B">
      <w:pPr>
        <w:spacing w:after="0"/>
        <w:jc w:val="both"/>
        <w:rPr>
          <w:rFonts w:ascii="Arial" w:eastAsia="Arial" w:hAnsi="Arial" w:cs="Arial"/>
          <w:sz w:val="24"/>
          <w:szCs w:val="24"/>
        </w:rPr>
      </w:pPr>
      <w:r w:rsidRPr="00B77272">
        <w:rPr>
          <w:rFonts w:ascii="Arial" w:eastAsia="Arial" w:hAnsi="Arial" w:cs="Arial"/>
          <w:sz w:val="24"/>
          <w:szCs w:val="24"/>
        </w:rPr>
        <w:t>En materia de Presupuesto basado en Resultados (PbR), se identificaron debilidades en el diseño de las Matrices de Indicadores para Resultados del programa presupuestario E073 – Biodiversidad y Áreas Naturales Protegidas, las cuales representan áreas de mejora en el establecimiento del resumen narrativo, indicadores, medios de verificación y supuestos, por lo que se recomienda adecuar las correspondientes en ejercicios fiscales futuros con base en dicha metodología, lo anterior en coordinación con la Secretaría de Finanzas y Planeación</w:t>
      </w:r>
      <w:r>
        <w:rPr>
          <w:rFonts w:ascii="Arial" w:eastAsia="Arial" w:hAnsi="Arial" w:cs="Arial"/>
          <w:sz w:val="24"/>
          <w:szCs w:val="24"/>
        </w:rPr>
        <w:t>.</w:t>
      </w:r>
    </w:p>
    <w:p w:rsidR="00B77272" w:rsidRDefault="00B77272" w:rsidP="0066647B">
      <w:pPr>
        <w:spacing w:after="0"/>
        <w:jc w:val="both"/>
        <w:rPr>
          <w:rFonts w:ascii="Arial" w:eastAsia="Arial" w:hAnsi="Arial" w:cs="Arial"/>
          <w:sz w:val="24"/>
          <w:szCs w:val="24"/>
        </w:rPr>
      </w:pPr>
    </w:p>
    <w:p w:rsidR="00B77272" w:rsidRDefault="00B77272" w:rsidP="0066647B">
      <w:pPr>
        <w:spacing w:after="0"/>
        <w:jc w:val="both"/>
        <w:rPr>
          <w:rFonts w:ascii="Arial" w:eastAsia="Arial" w:hAnsi="Arial" w:cs="Arial"/>
          <w:sz w:val="24"/>
          <w:szCs w:val="24"/>
        </w:rPr>
      </w:pPr>
      <w:r w:rsidRPr="00B77272">
        <w:rPr>
          <w:rFonts w:ascii="Arial" w:eastAsia="Arial" w:hAnsi="Arial" w:cs="Arial"/>
          <w:sz w:val="24"/>
          <w:szCs w:val="24"/>
        </w:rPr>
        <w:lastRenderedPageBreak/>
        <w:t>En cuanto al Sistema de Evaluación del Desempeño (SED), se detectó debilidad en sustentar con evidencia el nivel de cumplimiento reportado en los Formatos Evaluatorios Programáticos del SIPPRES correspondientes al Fin, Propósito y Componentes del programa presupuestario E073 - Biodiversidad y Áreas Naturales Protegidas, por lo que se recomienda realizar acciones encaminadas a fortalecer el monitoreo de las metas de manera continua, sustentando con evidencia dichas acciones.</w:t>
      </w:r>
    </w:p>
    <w:p w:rsidR="00B77272" w:rsidRDefault="00B77272" w:rsidP="0066647B">
      <w:pPr>
        <w:spacing w:after="0"/>
        <w:jc w:val="both"/>
        <w:rPr>
          <w:rFonts w:ascii="Arial" w:eastAsia="Arial" w:hAnsi="Arial" w:cs="Arial"/>
          <w:sz w:val="24"/>
          <w:szCs w:val="24"/>
        </w:rPr>
      </w:pPr>
    </w:p>
    <w:p w:rsidR="002705ED" w:rsidRPr="001835BF" w:rsidRDefault="002705ED" w:rsidP="002F20C7">
      <w:pPr>
        <w:pBdr>
          <w:top w:val="nil"/>
          <w:left w:val="nil"/>
          <w:bottom w:val="nil"/>
          <w:right w:val="nil"/>
          <w:between w:val="nil"/>
        </w:pBdr>
        <w:tabs>
          <w:tab w:val="center" w:pos="4419"/>
          <w:tab w:val="right" w:pos="8838"/>
        </w:tabs>
        <w:spacing w:after="0"/>
        <w:jc w:val="both"/>
        <w:rPr>
          <w:rFonts w:ascii="Calibri" w:eastAsia="Calibri" w:hAnsi="Calibri" w:cs="Calibri"/>
          <w:color w:val="000000"/>
          <w:sz w:val="18"/>
          <w:szCs w:val="18"/>
        </w:rPr>
      </w:pPr>
      <w:r w:rsidRPr="002705ED">
        <w:rPr>
          <w:rFonts w:ascii="Arial" w:hAnsi="Arial" w:cs="Arial"/>
          <w:sz w:val="24"/>
        </w:rPr>
        <w:t>Con la fiscalización y la at</w:t>
      </w:r>
      <w:r w:rsidR="006B1923">
        <w:rPr>
          <w:rFonts w:ascii="Arial" w:hAnsi="Arial" w:cs="Arial"/>
          <w:sz w:val="24"/>
        </w:rPr>
        <w:t>ención de las recomendaciones de</w:t>
      </w:r>
      <w:r w:rsidRPr="002705ED">
        <w:rPr>
          <w:rFonts w:ascii="Arial" w:hAnsi="Arial" w:cs="Arial"/>
          <w:sz w:val="24"/>
        </w:rPr>
        <w:t xml:space="preserve"> </w:t>
      </w:r>
      <w:r w:rsidR="00100885">
        <w:rPr>
          <w:rFonts w:ascii="Arial" w:hAnsi="Arial" w:cs="Arial"/>
          <w:sz w:val="24"/>
        </w:rPr>
        <w:t xml:space="preserve">desempeño se contribuirá a </w:t>
      </w:r>
      <w:r w:rsidR="004F47E7">
        <w:rPr>
          <w:rFonts w:ascii="Arial" w:hAnsi="Arial" w:cs="Arial"/>
          <w:sz w:val="24"/>
        </w:rPr>
        <w:t>que la Secretaría de Ecología y Medio Ambiente</w:t>
      </w:r>
      <w:r w:rsidR="001835BF" w:rsidRPr="001835BF">
        <w:rPr>
          <w:rFonts w:ascii="Arial" w:hAnsi="Arial" w:cs="Arial"/>
          <w:sz w:val="24"/>
          <w:szCs w:val="24"/>
        </w:rPr>
        <w:t xml:space="preserve"> </w:t>
      </w:r>
      <w:r w:rsidR="004F47E7">
        <w:rPr>
          <w:rFonts w:ascii="Arial" w:hAnsi="Arial" w:cs="Arial"/>
          <w:sz w:val="24"/>
          <w:szCs w:val="24"/>
        </w:rPr>
        <w:t>(</w:t>
      </w:r>
      <w:r w:rsidR="001835BF" w:rsidRPr="001835BF">
        <w:rPr>
          <w:rFonts w:ascii="Arial" w:eastAsia="Arial" w:hAnsi="Arial" w:cs="Arial"/>
          <w:color w:val="000000"/>
          <w:sz w:val="24"/>
          <w:szCs w:val="24"/>
        </w:rPr>
        <w:t>Instituto de Biodiversidad y Áreas Naturales Protegidas del Estado de Quintana</w:t>
      </w:r>
      <w:r w:rsidR="001835BF">
        <w:rPr>
          <w:rFonts w:ascii="Arial" w:eastAsia="Arial" w:hAnsi="Arial" w:cs="Arial"/>
          <w:color w:val="000000"/>
          <w:sz w:val="18"/>
          <w:szCs w:val="18"/>
        </w:rPr>
        <w:t xml:space="preserve"> </w:t>
      </w:r>
      <w:r w:rsidR="001835BF" w:rsidRPr="001835BF">
        <w:rPr>
          <w:rFonts w:ascii="Arial" w:eastAsia="Arial" w:hAnsi="Arial" w:cs="Arial"/>
          <w:color w:val="000000"/>
          <w:sz w:val="24"/>
          <w:szCs w:val="24"/>
        </w:rPr>
        <w:t>Roo</w:t>
      </w:r>
      <w:r w:rsidR="004F47E7">
        <w:rPr>
          <w:rFonts w:ascii="Arial" w:eastAsia="Arial" w:hAnsi="Arial" w:cs="Arial"/>
          <w:color w:val="000000"/>
          <w:sz w:val="24"/>
          <w:szCs w:val="24"/>
        </w:rPr>
        <w:t>)</w:t>
      </w:r>
      <w:r w:rsidR="001835BF">
        <w:rPr>
          <w:rFonts w:ascii="Arial" w:hAnsi="Arial" w:cs="Arial"/>
          <w:sz w:val="24"/>
        </w:rPr>
        <w:t xml:space="preserve"> </w:t>
      </w:r>
      <w:r w:rsidR="00D720A5" w:rsidRPr="004D1612">
        <w:rPr>
          <w:rFonts w:ascii="Arial" w:hAnsi="Arial" w:cs="Arial"/>
          <w:sz w:val="24"/>
        </w:rPr>
        <w:t xml:space="preserve">aplique las oportunidades de mejora </w:t>
      </w:r>
      <w:r w:rsidR="001835BF">
        <w:rPr>
          <w:rFonts w:ascii="Arial" w:hAnsi="Arial" w:cs="Arial"/>
          <w:sz w:val="24"/>
        </w:rPr>
        <w:t xml:space="preserve">y </w:t>
      </w:r>
      <w:r w:rsidR="004F47E7">
        <w:rPr>
          <w:rFonts w:ascii="Arial" w:hAnsi="Arial" w:cs="Arial"/>
          <w:sz w:val="24"/>
        </w:rPr>
        <w:t>subsane</w:t>
      </w:r>
      <w:r w:rsidR="001835BF">
        <w:rPr>
          <w:rFonts w:ascii="Arial" w:hAnsi="Arial" w:cs="Arial"/>
          <w:sz w:val="24"/>
        </w:rPr>
        <w:t xml:space="preserve"> las debilidades detectadas,</w:t>
      </w:r>
      <w:r w:rsidR="001835BF" w:rsidRPr="00C50252">
        <w:rPr>
          <w:rFonts w:ascii="Arial" w:hAnsi="Arial" w:cs="Arial"/>
          <w:sz w:val="24"/>
        </w:rPr>
        <w:t xml:space="preserve"> a</w:t>
      </w:r>
      <w:r w:rsidR="001835BF" w:rsidRPr="00976B2D">
        <w:rPr>
          <w:rFonts w:ascii="Arial" w:hAnsi="Arial" w:cs="Arial"/>
          <w:sz w:val="24"/>
        </w:rPr>
        <w:t xml:space="preserve"> fin de coadyuvar en la </w:t>
      </w:r>
      <w:r w:rsidR="001835BF">
        <w:rPr>
          <w:rFonts w:ascii="Arial" w:hAnsi="Arial" w:cs="Arial"/>
          <w:sz w:val="24"/>
        </w:rPr>
        <w:t xml:space="preserve">correcta </w:t>
      </w:r>
      <w:r w:rsidR="004F47E7">
        <w:rPr>
          <w:rFonts w:ascii="Arial" w:hAnsi="Arial" w:cs="Arial"/>
          <w:sz w:val="24"/>
        </w:rPr>
        <w:t xml:space="preserve">implementación de su marco normativo, así como en la </w:t>
      </w:r>
      <w:r w:rsidR="001835BF" w:rsidRPr="00976B2D">
        <w:rPr>
          <w:rFonts w:ascii="Arial" w:hAnsi="Arial" w:cs="Arial"/>
          <w:sz w:val="24"/>
        </w:rPr>
        <w:t>elaboración de</w:t>
      </w:r>
      <w:r w:rsidR="001835BF">
        <w:rPr>
          <w:rFonts w:ascii="Arial" w:hAnsi="Arial" w:cs="Arial"/>
          <w:sz w:val="24"/>
        </w:rPr>
        <w:t xml:space="preserve"> sus Matrices de Indicadores para Resultados como herramienta de planeación, haciendo uso</w:t>
      </w:r>
      <w:r w:rsidR="006E12D2">
        <w:rPr>
          <w:rFonts w:ascii="Arial" w:hAnsi="Arial" w:cs="Arial"/>
          <w:sz w:val="24"/>
        </w:rPr>
        <w:t xml:space="preserve"> apropiado de la Metodología de</w:t>
      </w:r>
      <w:r w:rsidR="001835BF">
        <w:rPr>
          <w:rFonts w:ascii="Arial" w:hAnsi="Arial" w:cs="Arial"/>
          <w:sz w:val="24"/>
        </w:rPr>
        <w:t xml:space="preserve"> Marco Lógico, además de contribuir al seguimiento y control de los programas, desde la definición de los objetivos y metas y las asignaciones de </w:t>
      </w:r>
      <w:r w:rsidR="001835BF" w:rsidRPr="001835BF">
        <w:rPr>
          <w:rFonts w:ascii="Arial" w:hAnsi="Arial" w:cs="Arial"/>
          <w:sz w:val="24"/>
          <w:szCs w:val="24"/>
        </w:rPr>
        <w:t xml:space="preserve">presupuesto, hasta la ejecución y evaluación de los programas. Del mismo modo, se recomienda continuar con </w:t>
      </w:r>
      <w:r w:rsidR="004F47E7">
        <w:rPr>
          <w:rFonts w:ascii="Arial" w:hAnsi="Arial" w:cs="Arial"/>
          <w:sz w:val="24"/>
          <w:szCs w:val="24"/>
        </w:rPr>
        <w:t xml:space="preserve">el fortalecimiento de </w:t>
      </w:r>
      <w:r w:rsidR="006746A1">
        <w:rPr>
          <w:rFonts w:ascii="Arial" w:hAnsi="Arial" w:cs="Arial"/>
          <w:sz w:val="24"/>
          <w:szCs w:val="24"/>
        </w:rPr>
        <w:t xml:space="preserve">las </w:t>
      </w:r>
      <w:r w:rsidR="001835BF">
        <w:rPr>
          <w:rFonts w:ascii="Arial" w:hAnsi="Arial" w:cs="Arial"/>
          <w:sz w:val="24"/>
          <w:szCs w:val="24"/>
        </w:rPr>
        <w:t xml:space="preserve">acciones para </w:t>
      </w:r>
      <w:r w:rsidR="004F47E7">
        <w:rPr>
          <w:rFonts w:ascii="Arial" w:hAnsi="Arial" w:cs="Arial"/>
          <w:sz w:val="24"/>
          <w:szCs w:val="24"/>
        </w:rPr>
        <w:t>la c</w:t>
      </w:r>
      <w:r w:rsidR="001835BF" w:rsidRPr="001835BF">
        <w:rPr>
          <w:rFonts w:ascii="Arial" w:hAnsi="Arial" w:cs="Arial"/>
          <w:sz w:val="24"/>
          <w:szCs w:val="24"/>
        </w:rPr>
        <w:t>onser</w:t>
      </w:r>
      <w:r w:rsidR="004F47E7">
        <w:rPr>
          <w:rFonts w:ascii="Arial" w:hAnsi="Arial" w:cs="Arial"/>
          <w:sz w:val="24"/>
          <w:szCs w:val="24"/>
        </w:rPr>
        <w:t>vación y uso s</w:t>
      </w:r>
      <w:r w:rsidR="002F0542">
        <w:rPr>
          <w:rFonts w:ascii="Arial" w:hAnsi="Arial" w:cs="Arial"/>
          <w:sz w:val="24"/>
          <w:szCs w:val="24"/>
        </w:rPr>
        <w:t>ustentable de las Á</w:t>
      </w:r>
      <w:r w:rsidR="001835BF" w:rsidRPr="001835BF">
        <w:rPr>
          <w:rFonts w:ascii="Arial" w:hAnsi="Arial" w:cs="Arial"/>
          <w:sz w:val="24"/>
          <w:szCs w:val="24"/>
        </w:rPr>
        <w:t>reas Naturales Protegidas y</w:t>
      </w:r>
      <w:r w:rsidR="001835BF">
        <w:rPr>
          <w:rFonts w:ascii="Arial" w:hAnsi="Arial" w:cs="Arial"/>
          <w:sz w:val="24"/>
          <w:szCs w:val="24"/>
        </w:rPr>
        <w:t xml:space="preserve"> la</w:t>
      </w:r>
      <w:r w:rsidR="004F47E7">
        <w:rPr>
          <w:rFonts w:ascii="Arial" w:hAnsi="Arial" w:cs="Arial"/>
          <w:sz w:val="24"/>
          <w:szCs w:val="24"/>
        </w:rPr>
        <w:t xml:space="preserve"> p</w:t>
      </w:r>
      <w:r w:rsidR="001835BF" w:rsidRPr="001835BF">
        <w:rPr>
          <w:rFonts w:ascii="Arial" w:hAnsi="Arial" w:cs="Arial"/>
          <w:sz w:val="24"/>
          <w:szCs w:val="24"/>
        </w:rPr>
        <w:t>rotección para la Biodiversidad y el Bienestar Animal.</w:t>
      </w:r>
      <w:r w:rsidR="001835BF">
        <w:rPr>
          <w:rFonts w:ascii="Arial" w:hAnsi="Arial" w:cs="Arial"/>
          <w:sz w:val="18"/>
          <w:szCs w:val="18"/>
        </w:rPr>
        <w:t xml:space="preserve"> </w:t>
      </w:r>
    </w:p>
    <w:p w:rsidR="007D5560" w:rsidRDefault="007D5560" w:rsidP="0039002F">
      <w:pPr>
        <w:tabs>
          <w:tab w:val="left" w:pos="3975"/>
        </w:tabs>
        <w:spacing w:after="0"/>
        <w:jc w:val="both"/>
        <w:rPr>
          <w:rFonts w:ascii="Arial" w:hAnsi="Arial" w:cs="Arial"/>
          <w:sz w:val="24"/>
        </w:rPr>
      </w:pPr>
    </w:p>
    <w:p w:rsidR="00BC77A3" w:rsidRDefault="00BC77A3" w:rsidP="0039002F">
      <w:pPr>
        <w:tabs>
          <w:tab w:val="left" w:pos="3975"/>
        </w:tabs>
        <w:spacing w:after="0"/>
        <w:jc w:val="both"/>
        <w:rPr>
          <w:rFonts w:ascii="Arial" w:hAnsi="Arial" w:cs="Arial"/>
          <w:sz w:val="24"/>
        </w:rPr>
      </w:pPr>
    </w:p>
    <w:p w:rsidR="002705ED" w:rsidRPr="00570146" w:rsidRDefault="002705ED" w:rsidP="002705ED">
      <w:pPr>
        <w:spacing w:after="0"/>
        <w:jc w:val="center"/>
        <w:rPr>
          <w:rFonts w:ascii="Arial" w:hAnsi="Arial" w:cs="Arial"/>
          <w:b/>
          <w:sz w:val="24"/>
          <w:szCs w:val="24"/>
        </w:rPr>
      </w:pPr>
      <w:r w:rsidRPr="00570146">
        <w:rPr>
          <w:rFonts w:ascii="Arial" w:hAnsi="Arial" w:cs="Arial"/>
          <w:b/>
          <w:sz w:val="24"/>
          <w:szCs w:val="24"/>
        </w:rPr>
        <w:t>EL AUDITOR</w:t>
      </w:r>
      <w:r w:rsidR="0020164F" w:rsidRPr="00570146">
        <w:rPr>
          <w:rFonts w:ascii="Arial" w:hAnsi="Arial" w:cs="Arial"/>
          <w:b/>
          <w:sz w:val="24"/>
          <w:szCs w:val="24"/>
        </w:rPr>
        <w:t xml:space="preserve"> </w:t>
      </w:r>
      <w:r w:rsidRPr="00570146">
        <w:rPr>
          <w:rFonts w:ascii="Arial" w:hAnsi="Arial" w:cs="Arial"/>
          <w:b/>
          <w:sz w:val="24"/>
          <w:szCs w:val="24"/>
        </w:rPr>
        <w:t>SUPERIOR DEL ESTADO</w:t>
      </w:r>
    </w:p>
    <w:p w:rsidR="00100885" w:rsidRPr="00570146" w:rsidRDefault="00D5624D" w:rsidP="00D5624D">
      <w:pPr>
        <w:tabs>
          <w:tab w:val="center" w:pos="4419"/>
          <w:tab w:val="right" w:pos="8838"/>
        </w:tabs>
        <w:spacing w:after="0"/>
        <w:rPr>
          <w:rFonts w:ascii="Arial" w:hAnsi="Arial" w:cs="Arial"/>
          <w:b/>
          <w:sz w:val="24"/>
          <w:szCs w:val="24"/>
        </w:rPr>
      </w:pPr>
      <w:r w:rsidRPr="00570146">
        <w:rPr>
          <w:rFonts w:ascii="Arial" w:hAnsi="Arial" w:cs="Arial"/>
          <w:b/>
          <w:sz w:val="24"/>
          <w:szCs w:val="24"/>
        </w:rPr>
        <w:tab/>
      </w:r>
    </w:p>
    <w:p w:rsidR="004A4556" w:rsidRDefault="004A4556" w:rsidP="0034309D">
      <w:pPr>
        <w:rPr>
          <w:rFonts w:ascii="Arial" w:hAnsi="Arial" w:cs="Arial"/>
          <w:sz w:val="24"/>
          <w:szCs w:val="24"/>
        </w:rPr>
      </w:pPr>
    </w:p>
    <w:p w:rsidR="00BC77A3" w:rsidRDefault="00BC77A3" w:rsidP="0034309D">
      <w:pPr>
        <w:rPr>
          <w:rFonts w:ascii="Arial" w:hAnsi="Arial" w:cs="Arial"/>
          <w:sz w:val="24"/>
          <w:szCs w:val="24"/>
        </w:rPr>
      </w:pPr>
    </w:p>
    <w:p w:rsidR="00AD6BAA" w:rsidRPr="00570146" w:rsidRDefault="00AD6BAA" w:rsidP="0034309D">
      <w:pPr>
        <w:rPr>
          <w:rFonts w:ascii="Arial" w:hAnsi="Arial" w:cs="Arial"/>
          <w:sz w:val="24"/>
          <w:szCs w:val="24"/>
        </w:rPr>
      </w:pPr>
    </w:p>
    <w:p w:rsidR="00570146" w:rsidRPr="00570146" w:rsidRDefault="0020164F" w:rsidP="004A4556">
      <w:pPr>
        <w:jc w:val="center"/>
        <w:rPr>
          <w:rFonts w:ascii="Arial" w:hAnsi="Arial" w:cs="Arial"/>
          <w:sz w:val="24"/>
          <w:szCs w:val="24"/>
        </w:rPr>
      </w:pPr>
      <w:r w:rsidRPr="00570146">
        <w:rPr>
          <w:rFonts w:ascii="Arial" w:eastAsia="Arial" w:hAnsi="Arial" w:cs="Arial"/>
          <w:b/>
          <w:sz w:val="24"/>
          <w:szCs w:val="24"/>
        </w:rPr>
        <w:t>M. EN AUD. MANUEL PALACIOS HERRERA</w:t>
      </w:r>
    </w:p>
    <w:sectPr w:rsidR="00570146" w:rsidRPr="00570146" w:rsidSect="0051100E">
      <w:headerReference w:type="default" r:id="rId32"/>
      <w:footerReference w:type="default" r:id="rId33"/>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61F" w:rsidRDefault="008D661F" w:rsidP="00987D4F">
      <w:pPr>
        <w:spacing w:after="0" w:line="240" w:lineRule="auto"/>
      </w:pPr>
      <w:r>
        <w:separator/>
      </w:r>
    </w:p>
  </w:endnote>
  <w:endnote w:type="continuationSeparator" w:id="0">
    <w:p w:rsidR="008D661F" w:rsidRDefault="008D661F"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6"/>
        <w:szCs w:val="16"/>
      </w:rPr>
      <w:id w:val="-1390646685"/>
      <w:docPartObj>
        <w:docPartGallery w:val="Page Numbers (Bottom of Page)"/>
        <w:docPartUnique/>
      </w:docPartObj>
    </w:sdtPr>
    <w:sdtEndPr/>
    <w:sdtContent>
      <w:sdt>
        <w:sdtPr>
          <w:rPr>
            <w:rFonts w:ascii="Arial" w:hAnsi="Arial" w:cs="Arial"/>
            <w:sz w:val="16"/>
            <w:szCs w:val="16"/>
          </w:rPr>
          <w:id w:val="-1769616900"/>
          <w:docPartObj>
            <w:docPartGallery w:val="Page Numbers (Top of Page)"/>
            <w:docPartUnique/>
          </w:docPartObj>
        </w:sdtPr>
        <w:sdtEndPr/>
        <w:sdtContent>
          <w:p w:rsidR="005A294C" w:rsidRPr="00B158FB" w:rsidRDefault="005A294C">
            <w:pPr>
              <w:pStyle w:val="Piedepgina"/>
              <w:jc w:val="right"/>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62336" behindDoc="0" locked="0" layoutInCell="1" allowOverlap="1" wp14:anchorId="24DB2835" wp14:editId="06A24709">
                      <wp:simplePos x="0" y="0"/>
                      <wp:positionH relativeFrom="margin">
                        <wp:posOffset>3598</wp:posOffset>
                      </wp:positionH>
                      <wp:positionV relativeFrom="paragraph">
                        <wp:posOffset>6773</wp:posOffset>
                      </wp:positionV>
                      <wp:extent cx="5919682" cy="0"/>
                      <wp:effectExtent l="0" t="0" r="24130" b="19050"/>
                      <wp:wrapNone/>
                      <wp:docPr id="1" name="Conector recto 1"/>
                      <wp:cNvGraphicFramePr/>
                      <a:graphic xmlns:a="http://schemas.openxmlformats.org/drawingml/2006/main">
                        <a:graphicData uri="http://schemas.microsoft.com/office/word/2010/wordprocessingShape">
                          <wps:wsp>
                            <wps:cNvCnPr/>
                            <wps:spPr>
                              <a:xfrm>
                                <a:off x="0" y="0"/>
                                <a:ext cx="591968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E661B" id="Conector recto 1"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55pt" to="466.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" strokecolor="black [3213]">
                      <w10:wrap anchorx="margin"/>
                    </v:line>
                  </w:pict>
                </mc:Fallback>
              </mc:AlternateContent>
            </w:r>
            <w:r w:rsidRPr="00B158FB">
              <w:rPr>
                <w:rFonts w:ascii="Arial" w:hAnsi="Arial" w:cs="Arial"/>
                <w:sz w:val="16"/>
                <w:szCs w:val="16"/>
                <w:lang w:val="es-ES"/>
              </w:rPr>
              <w:t xml:space="preserve">Página </w:t>
            </w:r>
            <w:r w:rsidRPr="00B158FB">
              <w:rPr>
                <w:rFonts w:ascii="Arial" w:hAnsi="Arial" w:cs="Arial"/>
                <w:b/>
                <w:bCs/>
                <w:sz w:val="16"/>
                <w:szCs w:val="16"/>
              </w:rPr>
              <w:fldChar w:fldCharType="begin"/>
            </w:r>
            <w:r w:rsidRPr="00B158FB">
              <w:rPr>
                <w:rFonts w:ascii="Arial" w:hAnsi="Arial" w:cs="Arial"/>
                <w:b/>
                <w:bCs/>
                <w:sz w:val="16"/>
                <w:szCs w:val="16"/>
              </w:rPr>
              <w:instrText>PAGE</w:instrText>
            </w:r>
            <w:r w:rsidRPr="00B158FB">
              <w:rPr>
                <w:rFonts w:ascii="Arial" w:hAnsi="Arial" w:cs="Arial"/>
                <w:b/>
                <w:bCs/>
                <w:sz w:val="16"/>
                <w:szCs w:val="16"/>
              </w:rPr>
              <w:fldChar w:fldCharType="separate"/>
            </w:r>
            <w:r w:rsidR="00A14B9A">
              <w:rPr>
                <w:rFonts w:ascii="Arial" w:hAnsi="Arial" w:cs="Arial"/>
                <w:b/>
                <w:bCs/>
                <w:noProof/>
                <w:sz w:val="16"/>
                <w:szCs w:val="16"/>
              </w:rPr>
              <w:t>21</w:t>
            </w:r>
            <w:r w:rsidRPr="00B158FB">
              <w:rPr>
                <w:rFonts w:ascii="Arial" w:hAnsi="Arial" w:cs="Arial"/>
                <w:b/>
                <w:bCs/>
                <w:sz w:val="16"/>
                <w:szCs w:val="16"/>
              </w:rPr>
              <w:fldChar w:fldCharType="end"/>
            </w:r>
            <w:r w:rsidRPr="00B158FB">
              <w:rPr>
                <w:rFonts w:ascii="Arial" w:hAnsi="Arial" w:cs="Arial"/>
                <w:sz w:val="16"/>
                <w:szCs w:val="16"/>
                <w:lang w:val="es-ES"/>
              </w:rPr>
              <w:t xml:space="preserve"> de </w:t>
            </w:r>
            <w:r w:rsidRPr="00B158FB">
              <w:rPr>
                <w:rFonts w:ascii="Arial" w:hAnsi="Arial" w:cs="Arial"/>
                <w:b/>
                <w:bCs/>
                <w:sz w:val="16"/>
                <w:szCs w:val="16"/>
              </w:rPr>
              <w:fldChar w:fldCharType="begin"/>
            </w:r>
            <w:r w:rsidRPr="00B158FB">
              <w:rPr>
                <w:rFonts w:ascii="Arial" w:hAnsi="Arial" w:cs="Arial"/>
                <w:b/>
                <w:bCs/>
                <w:sz w:val="16"/>
                <w:szCs w:val="16"/>
              </w:rPr>
              <w:instrText>NUMPAGES</w:instrText>
            </w:r>
            <w:r w:rsidRPr="00B158FB">
              <w:rPr>
                <w:rFonts w:ascii="Arial" w:hAnsi="Arial" w:cs="Arial"/>
                <w:b/>
                <w:bCs/>
                <w:sz w:val="16"/>
                <w:szCs w:val="16"/>
              </w:rPr>
              <w:fldChar w:fldCharType="separate"/>
            </w:r>
            <w:r w:rsidR="00A14B9A">
              <w:rPr>
                <w:rFonts w:ascii="Arial" w:hAnsi="Arial" w:cs="Arial"/>
                <w:b/>
                <w:bCs/>
                <w:noProof/>
                <w:sz w:val="16"/>
                <w:szCs w:val="16"/>
              </w:rPr>
              <w:t>82</w:t>
            </w:r>
            <w:r w:rsidRPr="00B158FB">
              <w:rPr>
                <w:rFonts w:ascii="Arial" w:hAnsi="Arial" w:cs="Arial"/>
                <w:b/>
                <w:bCs/>
                <w:sz w:val="16"/>
                <w:szCs w:val="16"/>
              </w:rPr>
              <w:fldChar w:fldCharType="end"/>
            </w:r>
          </w:p>
        </w:sdtContent>
      </w:sdt>
    </w:sdtContent>
  </w:sdt>
  <w:p w:rsidR="005A294C" w:rsidRDefault="005A294C" w:rsidP="00B158FB">
    <w:pPr>
      <w:pBdr>
        <w:top w:val="nil"/>
        <w:left w:val="nil"/>
        <w:bottom w:val="nil"/>
        <w:right w:val="nil"/>
        <w:between w:val="nil"/>
      </w:pBdr>
      <w:tabs>
        <w:tab w:val="center" w:pos="4419"/>
        <w:tab w:val="right" w:pos="8838"/>
      </w:tabs>
      <w:jc w:val="both"/>
      <w:rPr>
        <w:rFonts w:ascii="Calibri" w:eastAsia="Calibri" w:hAnsi="Calibri" w:cs="Calibri"/>
        <w:color w:val="000000"/>
        <w:sz w:val="18"/>
        <w:szCs w:val="18"/>
      </w:rPr>
    </w:pPr>
    <w:r>
      <w:rPr>
        <w:rFonts w:ascii="Arial" w:eastAsia="Arial" w:hAnsi="Arial" w:cs="Arial"/>
        <w:color w:val="000000"/>
        <w:sz w:val="18"/>
        <w:szCs w:val="18"/>
      </w:rPr>
      <w:t>21-AEMD-A-GOB-010-019 / Auditoría de Desempeño Biodiversidad y Áreas Naturales Protegidas del Órgano Administrativo Desconcentrado denominado Instituto de Biodiversidad y Áreas Naturales Protegidas del Estado de Quintana Roo.</w:t>
    </w:r>
  </w:p>
  <w:p w:rsidR="005A294C" w:rsidRPr="00363166" w:rsidRDefault="005A294C" w:rsidP="00B158FB">
    <w:pPr>
      <w:rPr>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61F" w:rsidRDefault="008D661F" w:rsidP="00987D4F">
      <w:pPr>
        <w:spacing w:after="0" w:line="240" w:lineRule="auto"/>
      </w:pPr>
      <w:r>
        <w:separator/>
      </w:r>
    </w:p>
  </w:footnote>
  <w:footnote w:type="continuationSeparator" w:id="0">
    <w:p w:rsidR="008D661F" w:rsidRDefault="008D661F" w:rsidP="00987D4F">
      <w:pPr>
        <w:spacing w:after="0" w:line="240" w:lineRule="auto"/>
      </w:pPr>
      <w:r>
        <w:continuationSeparator/>
      </w:r>
    </w:p>
  </w:footnote>
  <w:footnote w:id="1">
    <w:p w:rsidR="005A294C" w:rsidRPr="00DD2A15" w:rsidRDefault="005A294C" w:rsidP="00DD2A15">
      <w:pPr>
        <w:pStyle w:val="Textonotapie"/>
        <w:jc w:val="both"/>
        <w:rPr>
          <w:rFonts w:ascii="Arial" w:hAnsi="Arial" w:cs="Arial"/>
          <w:lang w:val="es-ES"/>
        </w:rPr>
      </w:pPr>
      <w:r w:rsidRPr="00DD2A15">
        <w:rPr>
          <w:rStyle w:val="Refdenotaalpie"/>
          <w:rFonts w:ascii="Arial" w:hAnsi="Arial" w:cs="Arial"/>
          <w:sz w:val="14"/>
        </w:rPr>
        <w:footnoteRef/>
      </w:r>
      <w:r w:rsidRPr="00DD2A15">
        <w:rPr>
          <w:rFonts w:ascii="Arial" w:hAnsi="Arial" w:cs="Arial"/>
          <w:sz w:val="14"/>
        </w:rPr>
        <w:t xml:space="preserve"> </w:t>
      </w:r>
      <w:r w:rsidRPr="00DD2A15">
        <w:rPr>
          <w:rFonts w:ascii="Arial" w:hAnsi="Arial" w:cs="Arial"/>
          <w:sz w:val="14"/>
          <w:lang w:val="es-ES"/>
        </w:rPr>
        <w:t>Decreto por el que se crea el Órgano Administrativo Desconcentrado denominado Instituto de Biodiversidad y Áreas Naturales Protegidas del Estado de Quintana Roo.</w:t>
      </w:r>
    </w:p>
  </w:footnote>
  <w:footnote w:id="2">
    <w:p w:rsidR="005A294C" w:rsidRPr="000148A0" w:rsidRDefault="005A294C" w:rsidP="008955DA">
      <w:pPr>
        <w:pBdr>
          <w:top w:val="nil"/>
          <w:left w:val="nil"/>
          <w:bottom w:val="nil"/>
          <w:right w:val="nil"/>
          <w:between w:val="nil"/>
        </w:pBdr>
        <w:rPr>
          <w:rFonts w:ascii="Arial" w:eastAsia="Calibri" w:hAnsi="Arial" w:cs="Arial"/>
          <w:color w:val="000000"/>
          <w:sz w:val="14"/>
          <w:szCs w:val="16"/>
        </w:rPr>
      </w:pPr>
      <w:r w:rsidRPr="000148A0">
        <w:rPr>
          <w:rFonts w:ascii="Arial" w:hAnsi="Arial" w:cs="Arial"/>
          <w:sz w:val="14"/>
          <w:szCs w:val="16"/>
          <w:vertAlign w:val="superscript"/>
        </w:rPr>
        <w:footnoteRef/>
      </w:r>
      <w:r w:rsidRPr="000148A0">
        <w:rPr>
          <w:rFonts w:ascii="Arial" w:eastAsia="Arial" w:hAnsi="Arial" w:cs="Arial"/>
          <w:color w:val="000000"/>
          <w:sz w:val="14"/>
          <w:szCs w:val="16"/>
        </w:rPr>
        <w:t xml:space="preserve"> Instituto de Biodiversidad y Áreas Naturales Protegidas del Estado de Quintana Roo.</w:t>
      </w:r>
    </w:p>
  </w:footnote>
  <w:footnote w:id="3">
    <w:p w:rsidR="005A294C" w:rsidRPr="00BD2E9E" w:rsidRDefault="005A294C" w:rsidP="00B1526C">
      <w:pPr>
        <w:pStyle w:val="Textonotapie"/>
        <w:rPr>
          <w:rFonts w:ascii="Arial" w:hAnsi="Arial" w:cs="Arial"/>
          <w:lang w:val="es-ES"/>
        </w:rPr>
      </w:pPr>
      <w:r w:rsidRPr="00BD2E9E">
        <w:rPr>
          <w:rStyle w:val="Refdenotaalpie"/>
          <w:rFonts w:ascii="Arial" w:hAnsi="Arial" w:cs="Arial"/>
          <w:sz w:val="14"/>
        </w:rPr>
        <w:footnoteRef/>
      </w:r>
      <w:r w:rsidRPr="00BD2E9E">
        <w:rPr>
          <w:rFonts w:ascii="Arial" w:hAnsi="Arial" w:cs="Arial"/>
          <w:sz w:val="14"/>
        </w:rPr>
        <w:t xml:space="preserve"> Presupuesto de Egresos 2021 según el Clasificador por Fuentes de Financiamiento del CONAC.</w:t>
      </w:r>
    </w:p>
  </w:footnote>
  <w:footnote w:id="4">
    <w:p w:rsidR="005A294C" w:rsidRPr="000148A0" w:rsidRDefault="005A294C" w:rsidP="00172F12">
      <w:pPr>
        <w:pStyle w:val="Textonotapie"/>
        <w:spacing w:line="276" w:lineRule="auto"/>
        <w:jc w:val="both"/>
        <w:rPr>
          <w:rFonts w:ascii="Arial" w:hAnsi="Arial" w:cs="Arial"/>
          <w:sz w:val="14"/>
          <w:szCs w:val="16"/>
        </w:rPr>
      </w:pPr>
      <w:r w:rsidRPr="0000226D">
        <w:rPr>
          <w:rStyle w:val="Refdenotaalpie"/>
          <w:rFonts w:ascii="Arial" w:hAnsi="Arial" w:cs="Arial"/>
          <w:sz w:val="14"/>
          <w:szCs w:val="16"/>
        </w:rPr>
        <w:footnoteRef/>
      </w:r>
      <w:r w:rsidRPr="0000226D">
        <w:rPr>
          <w:rFonts w:ascii="Arial" w:hAnsi="Arial" w:cs="Arial"/>
          <w:sz w:val="14"/>
          <w:szCs w:val="16"/>
        </w:rPr>
        <w:t xml:space="preserve"> Ley de Responsabilidades Administrativas del Estado de Quintana Roo, artículo</w:t>
      </w:r>
      <w:r>
        <w:rPr>
          <w:rFonts w:ascii="Arial" w:hAnsi="Arial" w:cs="Arial"/>
          <w:sz w:val="14"/>
          <w:szCs w:val="16"/>
        </w:rPr>
        <w:t>s</w:t>
      </w:r>
      <w:r w:rsidRPr="0000226D">
        <w:rPr>
          <w:rFonts w:ascii="Arial" w:hAnsi="Arial" w:cs="Arial"/>
          <w:sz w:val="14"/>
          <w:szCs w:val="16"/>
        </w:rPr>
        <w:t xml:space="preserve"> 6 fracciones I y V</w:t>
      </w:r>
      <w:r>
        <w:rPr>
          <w:rFonts w:ascii="Arial" w:hAnsi="Arial" w:cs="Arial"/>
          <w:sz w:val="14"/>
          <w:szCs w:val="16"/>
        </w:rPr>
        <w:t>,</w:t>
      </w:r>
      <w:r w:rsidRPr="0000226D">
        <w:rPr>
          <w:rFonts w:ascii="Arial" w:hAnsi="Arial" w:cs="Arial"/>
          <w:sz w:val="14"/>
          <w:szCs w:val="16"/>
        </w:rPr>
        <w:t xml:space="preserve"> y 16.</w:t>
      </w:r>
      <w:r w:rsidRPr="000148A0">
        <w:rPr>
          <w:rFonts w:ascii="Arial" w:hAnsi="Arial" w:cs="Arial"/>
          <w:sz w:val="14"/>
          <w:szCs w:val="16"/>
        </w:rPr>
        <w:t xml:space="preserve"> </w:t>
      </w:r>
    </w:p>
  </w:footnote>
  <w:footnote w:id="5">
    <w:p w:rsidR="005A294C" w:rsidRPr="000148A0" w:rsidRDefault="005A294C" w:rsidP="00172F12">
      <w:pPr>
        <w:pStyle w:val="Textonotapie"/>
        <w:spacing w:line="276" w:lineRule="auto"/>
        <w:jc w:val="both"/>
        <w:rPr>
          <w:rFonts w:ascii="Arial" w:hAnsi="Arial" w:cs="Arial"/>
          <w:sz w:val="14"/>
          <w:szCs w:val="16"/>
        </w:rPr>
      </w:pPr>
      <w:r w:rsidRPr="000148A0">
        <w:rPr>
          <w:rStyle w:val="Refdenotaalpie"/>
          <w:rFonts w:ascii="Arial" w:hAnsi="Arial" w:cs="Arial"/>
          <w:sz w:val="14"/>
          <w:szCs w:val="16"/>
        </w:rPr>
        <w:footnoteRef/>
      </w:r>
      <w:r w:rsidRPr="000148A0">
        <w:rPr>
          <w:rFonts w:ascii="Arial" w:hAnsi="Arial" w:cs="Arial"/>
          <w:sz w:val="14"/>
          <w:szCs w:val="16"/>
        </w:rPr>
        <w:t xml:space="preserve"> Secretaría de la Contraloría del Estado.</w:t>
      </w:r>
    </w:p>
  </w:footnote>
  <w:footnote w:id="6">
    <w:p w:rsidR="005A294C" w:rsidRPr="00D473CA" w:rsidRDefault="005A294C" w:rsidP="00172F12">
      <w:pPr>
        <w:pStyle w:val="Textonotapie"/>
        <w:spacing w:line="276" w:lineRule="auto"/>
        <w:jc w:val="both"/>
        <w:rPr>
          <w:rFonts w:ascii="Arial" w:hAnsi="Arial" w:cs="Arial"/>
          <w:sz w:val="16"/>
          <w:szCs w:val="16"/>
        </w:rPr>
      </w:pPr>
      <w:r w:rsidRPr="000148A0">
        <w:rPr>
          <w:rStyle w:val="Refdenotaalpie"/>
          <w:rFonts w:ascii="Arial" w:hAnsi="Arial" w:cs="Arial"/>
          <w:sz w:val="14"/>
          <w:szCs w:val="16"/>
        </w:rPr>
        <w:footnoteRef/>
      </w:r>
      <w:r w:rsidRPr="000148A0">
        <w:rPr>
          <w:rFonts w:ascii="Arial" w:hAnsi="Arial" w:cs="Arial"/>
          <w:sz w:val="14"/>
          <w:szCs w:val="16"/>
        </w:rPr>
        <w:t xml:space="preserve"> </w:t>
      </w:r>
      <w:r w:rsidRPr="0000226D">
        <w:rPr>
          <w:rFonts w:ascii="Arial" w:hAnsi="Arial" w:cs="Arial"/>
          <w:sz w:val="14"/>
          <w:szCs w:val="16"/>
        </w:rPr>
        <w:t>Acuerdo por el que se emiten las Normas Generales de Control Interno de la Administración Pública Central y Paraestatal del Estado de Quintana Roo, artículo</w:t>
      </w:r>
      <w:r>
        <w:rPr>
          <w:rFonts w:ascii="Arial" w:hAnsi="Arial" w:cs="Arial"/>
          <w:sz w:val="14"/>
          <w:szCs w:val="16"/>
        </w:rPr>
        <w:t>s 11 fracciones</w:t>
      </w:r>
      <w:r w:rsidRPr="0000226D">
        <w:rPr>
          <w:rFonts w:ascii="Arial" w:hAnsi="Arial" w:cs="Arial"/>
          <w:sz w:val="14"/>
          <w:szCs w:val="16"/>
        </w:rPr>
        <w:t xml:space="preserve"> VIII y IX, </w:t>
      </w:r>
      <w:r>
        <w:rPr>
          <w:rFonts w:ascii="Arial" w:hAnsi="Arial" w:cs="Arial"/>
          <w:sz w:val="14"/>
          <w:szCs w:val="16"/>
        </w:rPr>
        <w:t xml:space="preserve">y </w:t>
      </w:r>
      <w:r w:rsidRPr="0000226D">
        <w:rPr>
          <w:rFonts w:ascii="Arial" w:hAnsi="Arial" w:cs="Arial"/>
          <w:sz w:val="14"/>
          <w:szCs w:val="16"/>
        </w:rPr>
        <w:t>35.</w:t>
      </w:r>
    </w:p>
  </w:footnote>
  <w:footnote w:id="7">
    <w:p w:rsidR="005A294C" w:rsidRPr="000148A0" w:rsidRDefault="005A294C" w:rsidP="00172F12">
      <w:pPr>
        <w:pStyle w:val="Textonotapie"/>
        <w:spacing w:line="276" w:lineRule="auto"/>
        <w:jc w:val="both"/>
        <w:rPr>
          <w:rFonts w:ascii="Arial" w:hAnsi="Arial" w:cs="Arial"/>
          <w:sz w:val="14"/>
          <w:szCs w:val="14"/>
        </w:rPr>
      </w:pPr>
      <w:r w:rsidRPr="000148A0">
        <w:rPr>
          <w:rStyle w:val="Refdenotaalpie"/>
          <w:rFonts w:ascii="Arial" w:hAnsi="Arial" w:cs="Arial"/>
          <w:sz w:val="14"/>
          <w:szCs w:val="14"/>
        </w:rPr>
        <w:footnoteRef/>
      </w:r>
      <w:r w:rsidRPr="000148A0">
        <w:rPr>
          <w:rFonts w:ascii="Arial" w:hAnsi="Arial" w:cs="Arial"/>
          <w:sz w:val="14"/>
          <w:szCs w:val="14"/>
        </w:rPr>
        <w:t xml:space="preserve"> Acuerdo que tiene por objeto emitir el Código de Ética de las personas servidoras públicas de las dependencias y entidades de la Administración Pública del Poder Ejecutivo a que se refiere el Artículo 16 de la Ley General de Responsabilidades Administrativas, artículo 3.</w:t>
      </w:r>
    </w:p>
  </w:footnote>
  <w:footnote w:id="8">
    <w:p w:rsidR="005A294C" w:rsidRPr="008E1745" w:rsidRDefault="005A294C" w:rsidP="00172F12">
      <w:pPr>
        <w:pStyle w:val="Textonotapie"/>
        <w:spacing w:line="276" w:lineRule="auto"/>
        <w:jc w:val="both"/>
        <w:rPr>
          <w:rFonts w:ascii="Arial" w:hAnsi="Arial" w:cs="Arial"/>
          <w:sz w:val="16"/>
          <w:szCs w:val="16"/>
        </w:rPr>
      </w:pPr>
      <w:r w:rsidRPr="000148A0">
        <w:rPr>
          <w:rStyle w:val="Refdenotaalpie"/>
          <w:rFonts w:ascii="Arial" w:hAnsi="Arial" w:cs="Arial"/>
          <w:sz w:val="14"/>
          <w:szCs w:val="14"/>
        </w:rPr>
        <w:footnoteRef/>
      </w:r>
      <w:r w:rsidRPr="000148A0">
        <w:rPr>
          <w:rFonts w:ascii="Arial" w:hAnsi="Arial" w:cs="Arial"/>
          <w:sz w:val="14"/>
          <w:szCs w:val="14"/>
        </w:rPr>
        <w:t xml:space="preserve"> Decreto por el que se crea el Órgano Administrativo Desconcentrado denominado Instituto de Biodiversidad y Áreas Naturales Protegidas del Estado de Quintana Roo, artículo 7, fracción XVII.</w:t>
      </w:r>
      <w:r w:rsidRPr="000148A0">
        <w:rPr>
          <w:rFonts w:ascii="Arial" w:hAnsi="Arial" w:cs="Arial"/>
          <w:sz w:val="14"/>
          <w:szCs w:val="16"/>
        </w:rPr>
        <w:t xml:space="preserve"> </w:t>
      </w:r>
    </w:p>
  </w:footnote>
  <w:footnote w:id="9">
    <w:p w:rsidR="005A294C" w:rsidRPr="000148A0" w:rsidRDefault="005A294C" w:rsidP="00172F12">
      <w:pPr>
        <w:pStyle w:val="Textonotapie"/>
        <w:jc w:val="both"/>
        <w:rPr>
          <w:sz w:val="14"/>
          <w:szCs w:val="14"/>
          <w:lang w:val="es-ES"/>
        </w:rPr>
      </w:pPr>
      <w:r w:rsidRPr="000148A0">
        <w:rPr>
          <w:rStyle w:val="Refdenotaalpie"/>
          <w:rFonts w:ascii="Arial" w:hAnsi="Arial" w:cs="Arial"/>
          <w:sz w:val="14"/>
          <w:szCs w:val="14"/>
        </w:rPr>
        <w:footnoteRef/>
      </w:r>
      <w:r w:rsidRPr="000148A0">
        <w:rPr>
          <w:rFonts w:ascii="Arial" w:hAnsi="Arial" w:cs="Arial"/>
          <w:sz w:val="14"/>
          <w:szCs w:val="14"/>
        </w:rPr>
        <w:t xml:space="preserve"> Articulo 10.- Son facultades no delegables del Director general, las siguientes: XXIII. Integrar el Programa Operativo Anual y el Manual de Procedimientos del área de su adscripción.</w:t>
      </w:r>
    </w:p>
  </w:footnote>
  <w:footnote w:id="10">
    <w:p w:rsidR="005A294C" w:rsidRPr="000148A0" w:rsidRDefault="005A294C" w:rsidP="00820EB4">
      <w:pPr>
        <w:pBdr>
          <w:top w:val="nil"/>
          <w:left w:val="nil"/>
          <w:bottom w:val="nil"/>
          <w:right w:val="nil"/>
          <w:between w:val="nil"/>
        </w:pBdr>
        <w:spacing w:after="0"/>
        <w:jc w:val="both"/>
        <w:rPr>
          <w:rFonts w:ascii="Arial" w:eastAsia="Arial" w:hAnsi="Arial" w:cs="Arial"/>
          <w:color w:val="000000"/>
          <w:sz w:val="14"/>
          <w:szCs w:val="14"/>
        </w:rPr>
      </w:pPr>
      <w:r w:rsidRPr="000148A0">
        <w:rPr>
          <w:rFonts w:ascii="Arial" w:hAnsi="Arial" w:cs="Arial"/>
          <w:sz w:val="14"/>
          <w:szCs w:val="14"/>
          <w:vertAlign w:val="superscript"/>
        </w:rPr>
        <w:footnoteRef/>
      </w:r>
      <w:r w:rsidRPr="000148A0">
        <w:rPr>
          <w:rFonts w:ascii="Arial" w:eastAsia="Arial" w:hAnsi="Arial" w:cs="Arial"/>
          <w:color w:val="000000"/>
          <w:sz w:val="14"/>
          <w:szCs w:val="14"/>
        </w:rPr>
        <w:t xml:space="preserve"> Constitución Política del Estado Libre y Soberano de Quintana Roo, artículo 166.</w:t>
      </w:r>
    </w:p>
  </w:footnote>
  <w:footnote w:id="11">
    <w:p w:rsidR="005A294C" w:rsidRPr="000148A0" w:rsidRDefault="005A294C" w:rsidP="00820EB4">
      <w:pPr>
        <w:pBdr>
          <w:top w:val="nil"/>
          <w:left w:val="nil"/>
          <w:bottom w:val="nil"/>
          <w:right w:val="nil"/>
          <w:between w:val="nil"/>
        </w:pBdr>
        <w:spacing w:after="0"/>
        <w:jc w:val="both"/>
        <w:rPr>
          <w:rFonts w:ascii="Arial" w:eastAsia="Arial" w:hAnsi="Arial" w:cs="Arial"/>
          <w:color w:val="000000"/>
          <w:sz w:val="14"/>
          <w:szCs w:val="14"/>
        </w:rPr>
      </w:pPr>
      <w:r w:rsidRPr="000148A0">
        <w:rPr>
          <w:rFonts w:ascii="Arial" w:hAnsi="Arial" w:cs="Arial"/>
          <w:sz w:val="14"/>
          <w:szCs w:val="14"/>
          <w:vertAlign w:val="superscript"/>
        </w:rPr>
        <w:footnoteRef/>
      </w:r>
      <w:r w:rsidRPr="000148A0">
        <w:rPr>
          <w:rFonts w:ascii="Arial" w:eastAsia="Arial" w:hAnsi="Arial" w:cs="Arial"/>
          <w:color w:val="000000"/>
          <w:sz w:val="14"/>
          <w:szCs w:val="14"/>
        </w:rPr>
        <w:t xml:space="preserve"> Ley General de Contabilidad Gubernamental, artículo 54. </w:t>
      </w:r>
    </w:p>
  </w:footnote>
  <w:footnote w:id="12">
    <w:p w:rsidR="005A294C" w:rsidRPr="00C7581C" w:rsidRDefault="005A294C" w:rsidP="00820EB4">
      <w:pPr>
        <w:pBdr>
          <w:top w:val="nil"/>
          <w:left w:val="nil"/>
          <w:bottom w:val="nil"/>
          <w:right w:val="nil"/>
          <w:between w:val="nil"/>
        </w:pBdr>
        <w:spacing w:after="0"/>
        <w:jc w:val="both"/>
        <w:rPr>
          <w:rFonts w:ascii="Arial" w:eastAsia="Arial" w:hAnsi="Arial" w:cs="Arial"/>
          <w:color w:val="000000"/>
          <w:sz w:val="16"/>
          <w:szCs w:val="16"/>
        </w:rPr>
      </w:pPr>
      <w:r w:rsidRPr="000148A0">
        <w:rPr>
          <w:rFonts w:ascii="Arial" w:hAnsi="Arial" w:cs="Arial"/>
          <w:sz w:val="14"/>
          <w:szCs w:val="14"/>
          <w:vertAlign w:val="superscript"/>
        </w:rPr>
        <w:footnoteRef/>
      </w:r>
      <w:r w:rsidRPr="000148A0">
        <w:rPr>
          <w:rFonts w:ascii="Arial" w:eastAsia="Arial" w:hAnsi="Arial" w:cs="Arial"/>
          <w:color w:val="000000"/>
          <w:sz w:val="14"/>
          <w:szCs w:val="14"/>
        </w:rPr>
        <w:t xml:space="preserve"> Guía para la construcción de indicadores de desempeño para el Gobierno del Estado de Quintana Roo, SEFIPLAN pág</w:t>
      </w:r>
      <w:r>
        <w:rPr>
          <w:rFonts w:ascii="Arial" w:eastAsia="Arial" w:hAnsi="Arial" w:cs="Arial"/>
          <w:color w:val="000000"/>
          <w:sz w:val="14"/>
          <w:szCs w:val="14"/>
        </w:rPr>
        <w:t>ina</w:t>
      </w:r>
      <w:r w:rsidRPr="000148A0">
        <w:rPr>
          <w:rFonts w:ascii="Arial" w:eastAsia="Arial" w:hAnsi="Arial" w:cs="Arial"/>
          <w:color w:val="000000"/>
          <w:sz w:val="14"/>
          <w:szCs w:val="14"/>
        </w:rPr>
        <w:t xml:space="preserve"> 3.</w:t>
      </w:r>
      <w:r w:rsidRPr="00C7581C">
        <w:rPr>
          <w:rFonts w:ascii="Arial" w:eastAsia="Arial" w:hAnsi="Arial" w:cs="Arial"/>
          <w:color w:val="000000"/>
          <w:sz w:val="16"/>
          <w:szCs w:val="16"/>
        </w:rPr>
        <w:t xml:space="preserve"> </w:t>
      </w:r>
    </w:p>
  </w:footnote>
  <w:footnote w:id="13">
    <w:p w:rsidR="005A294C" w:rsidRDefault="005A294C" w:rsidP="00820EB4">
      <w:pPr>
        <w:pBdr>
          <w:top w:val="nil"/>
          <w:left w:val="nil"/>
          <w:bottom w:val="nil"/>
          <w:right w:val="nil"/>
          <w:between w:val="nil"/>
        </w:pBdr>
        <w:spacing w:after="0"/>
        <w:jc w:val="both"/>
        <w:rPr>
          <w:rFonts w:ascii="Calibri" w:eastAsia="Calibri" w:hAnsi="Calibri" w:cs="Calibri"/>
          <w:color w:val="000000"/>
          <w:sz w:val="20"/>
          <w:szCs w:val="20"/>
        </w:rPr>
      </w:pPr>
      <w:r w:rsidRPr="000148A0">
        <w:rPr>
          <w:rFonts w:ascii="Arial" w:hAnsi="Arial" w:cs="Arial"/>
          <w:sz w:val="14"/>
          <w:szCs w:val="16"/>
          <w:vertAlign w:val="superscript"/>
        </w:rPr>
        <w:footnoteRef/>
      </w:r>
      <w:r w:rsidRPr="000148A0">
        <w:rPr>
          <w:rFonts w:ascii="Arial" w:eastAsia="Arial" w:hAnsi="Arial" w:cs="Arial"/>
          <w:color w:val="000000"/>
          <w:sz w:val="14"/>
          <w:szCs w:val="16"/>
        </w:rPr>
        <w:t xml:space="preserve"> Guía para la construcción de la Matriz de Indicadores para Resultados del Gobierno del Estado de Quintana Roo, SEFIPLAN, página 5.</w:t>
      </w:r>
      <w:r w:rsidRPr="000148A0">
        <w:rPr>
          <w:rFonts w:ascii="Calibri" w:eastAsia="Calibri" w:hAnsi="Calibri" w:cs="Calibri"/>
          <w:color w:val="000000"/>
          <w:sz w:val="18"/>
          <w:szCs w:val="20"/>
        </w:rPr>
        <w:t xml:space="preserve"> </w:t>
      </w:r>
    </w:p>
  </w:footnote>
  <w:footnote w:id="14">
    <w:p w:rsidR="005A294C" w:rsidRPr="000148A0" w:rsidRDefault="005A294C" w:rsidP="006D3662">
      <w:pPr>
        <w:pBdr>
          <w:top w:val="nil"/>
          <w:left w:val="nil"/>
          <w:bottom w:val="nil"/>
          <w:right w:val="nil"/>
          <w:between w:val="nil"/>
        </w:pBdr>
        <w:spacing w:after="0"/>
        <w:jc w:val="both"/>
        <w:rPr>
          <w:rFonts w:ascii="Arial" w:eastAsia="Calibri" w:hAnsi="Arial" w:cs="Arial"/>
          <w:color w:val="000000"/>
          <w:sz w:val="14"/>
          <w:szCs w:val="16"/>
        </w:rPr>
      </w:pPr>
      <w:r w:rsidRPr="0000226D">
        <w:rPr>
          <w:rFonts w:ascii="Arial" w:hAnsi="Arial" w:cs="Arial"/>
          <w:sz w:val="14"/>
          <w:szCs w:val="16"/>
          <w:vertAlign w:val="superscript"/>
        </w:rPr>
        <w:footnoteRef/>
      </w:r>
      <w:r w:rsidRPr="0000226D">
        <w:rPr>
          <w:rFonts w:ascii="Arial" w:eastAsia="Calibri" w:hAnsi="Arial" w:cs="Arial"/>
          <w:color w:val="000000"/>
          <w:sz w:val="14"/>
          <w:szCs w:val="16"/>
        </w:rPr>
        <w:t xml:space="preserve"> </w:t>
      </w:r>
      <w:r w:rsidRPr="0000226D">
        <w:rPr>
          <w:rFonts w:ascii="Arial" w:eastAsia="Arial" w:hAnsi="Arial" w:cs="Arial"/>
          <w:color w:val="000000"/>
          <w:sz w:val="14"/>
          <w:szCs w:val="16"/>
        </w:rPr>
        <w:t>Constitución Política de los Estados Unidos Mexicanos, artículo 134 y Constitución Política del Estado Libre y Soberano de Quintana Roo, artículo 166.</w:t>
      </w:r>
    </w:p>
  </w:footnote>
  <w:footnote w:id="15">
    <w:p w:rsidR="005A294C" w:rsidRPr="004C4146" w:rsidRDefault="005A294C" w:rsidP="006D3662">
      <w:pPr>
        <w:pBdr>
          <w:top w:val="nil"/>
          <w:left w:val="nil"/>
          <w:bottom w:val="nil"/>
          <w:right w:val="nil"/>
          <w:between w:val="nil"/>
        </w:pBdr>
        <w:spacing w:after="0"/>
        <w:jc w:val="both"/>
        <w:rPr>
          <w:rFonts w:ascii="Arial" w:eastAsia="Arial" w:hAnsi="Arial" w:cs="Arial"/>
          <w:color w:val="000000"/>
          <w:sz w:val="16"/>
          <w:szCs w:val="16"/>
        </w:rPr>
      </w:pPr>
      <w:r w:rsidRPr="000148A0">
        <w:rPr>
          <w:rFonts w:ascii="Arial" w:hAnsi="Arial" w:cs="Arial"/>
          <w:sz w:val="14"/>
          <w:szCs w:val="16"/>
          <w:vertAlign w:val="superscript"/>
        </w:rPr>
        <w:footnoteRef/>
      </w:r>
      <w:r w:rsidRPr="000148A0">
        <w:rPr>
          <w:rFonts w:ascii="Arial" w:eastAsia="Arial" w:hAnsi="Arial" w:cs="Arial"/>
          <w:color w:val="000000"/>
          <w:sz w:val="14"/>
          <w:szCs w:val="16"/>
        </w:rPr>
        <w:t xml:space="preserve"> Lineamientos para la Construcción y Diseño de Indicadores de Desem</w:t>
      </w:r>
      <w:r>
        <w:rPr>
          <w:rFonts w:ascii="Arial" w:eastAsia="Arial" w:hAnsi="Arial" w:cs="Arial"/>
          <w:color w:val="000000"/>
          <w:sz w:val="14"/>
          <w:szCs w:val="16"/>
        </w:rPr>
        <w:t>peño mediante la Metodología de</w:t>
      </w:r>
      <w:r w:rsidRPr="000148A0">
        <w:rPr>
          <w:rFonts w:ascii="Arial" w:eastAsia="Arial" w:hAnsi="Arial" w:cs="Arial"/>
          <w:color w:val="000000"/>
          <w:sz w:val="14"/>
          <w:szCs w:val="16"/>
        </w:rPr>
        <w:t xml:space="preserve"> Marco Lógico, numeral</w:t>
      </w:r>
      <w:r>
        <w:rPr>
          <w:rFonts w:ascii="Arial" w:eastAsia="Arial" w:hAnsi="Arial" w:cs="Arial"/>
          <w:color w:val="000000"/>
          <w:sz w:val="14"/>
          <w:szCs w:val="16"/>
        </w:rPr>
        <w:t>es</w:t>
      </w:r>
      <w:r w:rsidRPr="000148A0">
        <w:rPr>
          <w:rFonts w:ascii="Arial" w:eastAsia="Arial" w:hAnsi="Arial" w:cs="Arial"/>
          <w:color w:val="000000"/>
          <w:sz w:val="14"/>
          <w:szCs w:val="16"/>
        </w:rPr>
        <w:t xml:space="preserve"> Quinto y Sexto. </w:t>
      </w:r>
    </w:p>
  </w:footnote>
  <w:footnote w:id="16">
    <w:p w:rsidR="005A294C" w:rsidRPr="000148A0" w:rsidRDefault="005A294C" w:rsidP="006D3662">
      <w:pPr>
        <w:pBdr>
          <w:top w:val="nil"/>
          <w:left w:val="nil"/>
          <w:bottom w:val="nil"/>
          <w:right w:val="nil"/>
          <w:between w:val="nil"/>
        </w:pBdr>
        <w:spacing w:after="0"/>
        <w:jc w:val="both"/>
        <w:rPr>
          <w:rFonts w:ascii="Arial" w:eastAsia="Arial" w:hAnsi="Arial" w:cs="Arial"/>
          <w:color w:val="000000"/>
          <w:sz w:val="14"/>
          <w:szCs w:val="14"/>
        </w:rPr>
      </w:pPr>
      <w:r w:rsidRPr="000148A0">
        <w:rPr>
          <w:rFonts w:ascii="Arial" w:hAnsi="Arial" w:cs="Arial"/>
          <w:sz w:val="14"/>
          <w:szCs w:val="14"/>
          <w:vertAlign w:val="superscript"/>
        </w:rPr>
        <w:footnoteRef/>
      </w:r>
      <w:r w:rsidRPr="000148A0">
        <w:rPr>
          <w:rFonts w:ascii="Arial" w:eastAsia="Arial" w:hAnsi="Arial" w:cs="Arial"/>
          <w:color w:val="000000"/>
          <w:sz w:val="14"/>
          <w:szCs w:val="14"/>
        </w:rPr>
        <w:t xml:space="preserve"> Guía para la Construcción de Indicadores de Desempeño para el Gobierno del Estado de Quintana Roo, SEFIPLAN, páginas 16 y 17. </w:t>
      </w:r>
    </w:p>
  </w:footnote>
  <w:footnote w:id="17">
    <w:p w:rsidR="005A294C" w:rsidRPr="00DB0075" w:rsidRDefault="005A294C" w:rsidP="006D3662">
      <w:pPr>
        <w:pBdr>
          <w:top w:val="nil"/>
          <w:left w:val="nil"/>
          <w:bottom w:val="nil"/>
          <w:right w:val="nil"/>
          <w:between w:val="nil"/>
        </w:pBdr>
        <w:jc w:val="both"/>
        <w:rPr>
          <w:rFonts w:ascii="Arial" w:eastAsia="Arial" w:hAnsi="Arial" w:cs="Arial"/>
          <w:color w:val="000000"/>
          <w:sz w:val="16"/>
          <w:szCs w:val="14"/>
        </w:rPr>
      </w:pPr>
      <w:r w:rsidRPr="000148A0">
        <w:rPr>
          <w:rFonts w:ascii="Arial" w:hAnsi="Arial" w:cs="Arial"/>
          <w:sz w:val="14"/>
          <w:szCs w:val="14"/>
          <w:vertAlign w:val="superscript"/>
        </w:rPr>
        <w:footnoteRef/>
      </w:r>
      <w:r w:rsidRPr="000148A0">
        <w:rPr>
          <w:rFonts w:ascii="Arial" w:eastAsia="Arial" w:hAnsi="Arial" w:cs="Arial"/>
          <w:color w:val="000000"/>
          <w:sz w:val="14"/>
          <w:szCs w:val="14"/>
        </w:rPr>
        <w:t xml:space="preserve"> En adelante FESIPPRES.</w:t>
      </w:r>
    </w:p>
  </w:footnote>
  <w:footnote w:id="18">
    <w:p w:rsidR="005A294C" w:rsidRPr="00D473CA" w:rsidRDefault="005A294C" w:rsidP="00D90DA6">
      <w:pPr>
        <w:pStyle w:val="Textonotapie"/>
        <w:spacing w:line="276" w:lineRule="auto"/>
        <w:jc w:val="both"/>
        <w:rPr>
          <w:rFonts w:ascii="Arial" w:hAnsi="Arial" w:cs="Arial"/>
          <w:sz w:val="16"/>
          <w:szCs w:val="16"/>
        </w:rPr>
      </w:pPr>
      <w:r w:rsidRPr="000148A0">
        <w:rPr>
          <w:rStyle w:val="Refdenotaalpie"/>
          <w:rFonts w:ascii="Arial" w:hAnsi="Arial" w:cs="Arial"/>
          <w:sz w:val="14"/>
          <w:szCs w:val="16"/>
        </w:rPr>
        <w:footnoteRef/>
      </w:r>
      <w:r w:rsidRPr="000148A0">
        <w:rPr>
          <w:rFonts w:ascii="Arial" w:hAnsi="Arial" w:cs="Arial"/>
          <w:sz w:val="14"/>
          <w:szCs w:val="16"/>
        </w:rPr>
        <w:t xml:space="preserve"> </w:t>
      </w:r>
      <w:r w:rsidRPr="000148A0">
        <w:rPr>
          <w:rFonts w:ascii="Arial" w:eastAsia="Arial" w:hAnsi="Arial" w:cs="Arial"/>
          <w:sz w:val="14"/>
          <w:szCs w:val="16"/>
        </w:rPr>
        <w:t>Diagnóstico sobre la creación o modificación sustancial de programas presupuestarios a incluirs</w:t>
      </w:r>
      <w:r w:rsidR="003A2539">
        <w:rPr>
          <w:rFonts w:ascii="Arial" w:eastAsia="Arial" w:hAnsi="Arial" w:cs="Arial"/>
          <w:sz w:val="14"/>
          <w:szCs w:val="16"/>
        </w:rPr>
        <w:t>e en el Proyecto de Presupuesto</w:t>
      </w:r>
      <w:r w:rsidRPr="000148A0">
        <w:rPr>
          <w:rFonts w:ascii="Arial" w:eastAsia="Arial" w:hAnsi="Arial" w:cs="Arial"/>
          <w:sz w:val="14"/>
          <w:szCs w:val="16"/>
        </w:rPr>
        <w:t xml:space="preserve"> de Egreso</w:t>
      </w:r>
      <w:r w:rsidR="003A2539">
        <w:rPr>
          <w:rFonts w:ascii="Arial" w:eastAsia="Arial" w:hAnsi="Arial" w:cs="Arial"/>
          <w:sz w:val="14"/>
          <w:szCs w:val="16"/>
        </w:rPr>
        <w:t>s</w:t>
      </w:r>
      <w:r w:rsidRPr="000148A0">
        <w:rPr>
          <w:rFonts w:ascii="Arial" w:eastAsia="Arial" w:hAnsi="Arial" w:cs="Arial"/>
          <w:sz w:val="14"/>
          <w:szCs w:val="16"/>
        </w:rPr>
        <w:t xml:space="preserve"> de la Federación para el Ejercicio Fiscal 2016. Programa Presupuestario U035, Programas de Manejo de Áreas Naturales Protegidas. SEMARNAT, CONANP, pp. 1-7.</w:t>
      </w:r>
    </w:p>
  </w:footnote>
  <w:footnote w:id="19">
    <w:p w:rsidR="005A294C" w:rsidRPr="00D473CA" w:rsidRDefault="005A294C" w:rsidP="00D90DA6">
      <w:pPr>
        <w:pStyle w:val="Textonotapie"/>
        <w:spacing w:line="276" w:lineRule="auto"/>
        <w:jc w:val="both"/>
        <w:rPr>
          <w:rFonts w:ascii="Arial" w:hAnsi="Arial" w:cs="Arial"/>
          <w:sz w:val="16"/>
          <w:szCs w:val="16"/>
        </w:rPr>
      </w:pPr>
      <w:r w:rsidRPr="000148A0">
        <w:rPr>
          <w:rStyle w:val="Refdenotaalpie"/>
          <w:rFonts w:ascii="Arial" w:hAnsi="Arial" w:cs="Arial"/>
          <w:sz w:val="14"/>
          <w:szCs w:val="16"/>
        </w:rPr>
        <w:footnoteRef/>
      </w:r>
      <w:r w:rsidRPr="000148A0">
        <w:rPr>
          <w:rFonts w:ascii="Arial" w:hAnsi="Arial" w:cs="Arial"/>
          <w:sz w:val="14"/>
          <w:szCs w:val="16"/>
        </w:rPr>
        <w:t xml:space="preserve"> </w:t>
      </w:r>
      <w:r w:rsidRPr="000148A0">
        <w:rPr>
          <w:rFonts w:ascii="Arial" w:eastAsia="Arial" w:hAnsi="Arial" w:cs="Arial"/>
          <w:sz w:val="14"/>
          <w:szCs w:val="16"/>
        </w:rPr>
        <w:t>Decreto por el que sea el Órgano Administrativo Desconcentrado denominado Instituto de Biodiversidad y Áreas Naturales Protegidas del Estado de Quintana Roo, artículo 4.</w:t>
      </w:r>
    </w:p>
  </w:footnote>
  <w:footnote w:id="20">
    <w:p w:rsidR="005A294C" w:rsidRPr="006F62A7" w:rsidRDefault="005A294C" w:rsidP="00D90DA6">
      <w:pPr>
        <w:pStyle w:val="Textonotapie"/>
        <w:jc w:val="both"/>
        <w:rPr>
          <w:rFonts w:ascii="Arial" w:hAnsi="Arial" w:cs="Arial"/>
          <w:lang w:val="es-ES"/>
        </w:rPr>
      </w:pPr>
      <w:r w:rsidRPr="006F62A7">
        <w:rPr>
          <w:rStyle w:val="Refdenotaalpie"/>
          <w:rFonts w:ascii="Arial" w:hAnsi="Arial" w:cs="Arial"/>
          <w:sz w:val="14"/>
        </w:rPr>
        <w:footnoteRef/>
      </w:r>
      <w:r w:rsidRPr="006F62A7">
        <w:rPr>
          <w:rFonts w:ascii="Arial" w:hAnsi="Arial" w:cs="Arial"/>
          <w:sz w:val="14"/>
        </w:rPr>
        <w:t xml:space="preserve"> </w:t>
      </w:r>
      <w:r w:rsidRPr="006F62A7">
        <w:rPr>
          <w:rFonts w:ascii="Arial" w:hAnsi="Arial" w:cs="Arial"/>
          <w:sz w:val="14"/>
          <w:lang w:val="es-ES"/>
        </w:rPr>
        <w:t>Acta de Instalación del Consejo Estatal para el Manejo de las Áreas Naturales Protegidas Estatales del Estado de Quintana Roo, Acuerdo Tercero.</w:t>
      </w:r>
    </w:p>
  </w:footnote>
  <w:footnote w:id="21">
    <w:p w:rsidR="005A294C" w:rsidRPr="00891767" w:rsidRDefault="005A294C" w:rsidP="00D90DA6">
      <w:pPr>
        <w:pStyle w:val="Textonotapie"/>
        <w:jc w:val="both"/>
        <w:rPr>
          <w:rFonts w:ascii="Arial" w:hAnsi="Arial" w:cs="Arial"/>
          <w:sz w:val="16"/>
          <w:szCs w:val="16"/>
        </w:rPr>
      </w:pPr>
      <w:r w:rsidRPr="00AD597E">
        <w:rPr>
          <w:rStyle w:val="Refdenotaalpie"/>
          <w:rFonts w:ascii="Arial" w:hAnsi="Arial" w:cs="Arial"/>
          <w:sz w:val="14"/>
          <w:szCs w:val="16"/>
        </w:rPr>
        <w:footnoteRef/>
      </w:r>
      <w:r w:rsidRPr="00AD597E">
        <w:rPr>
          <w:rFonts w:ascii="Arial" w:hAnsi="Arial" w:cs="Arial"/>
          <w:sz w:val="14"/>
          <w:szCs w:val="16"/>
        </w:rPr>
        <w:t xml:space="preserve"> Reglamento de la Ley General de Equilibrio Ecológico y Protección al Ambiente en Materia de Áreas Naturales Protegidas, artículo 77.</w:t>
      </w:r>
    </w:p>
  </w:footnote>
  <w:footnote w:id="22">
    <w:p w:rsidR="005A294C" w:rsidRPr="00641F61" w:rsidRDefault="005A294C" w:rsidP="00CE0F49">
      <w:pPr>
        <w:pStyle w:val="Textonotapie"/>
        <w:rPr>
          <w:rFonts w:ascii="Arial" w:hAnsi="Arial" w:cs="Arial"/>
          <w:lang w:val="es-ES"/>
        </w:rPr>
      </w:pPr>
      <w:r w:rsidRPr="00641F61">
        <w:rPr>
          <w:rStyle w:val="Refdenotaalpie"/>
          <w:rFonts w:ascii="Arial" w:hAnsi="Arial" w:cs="Arial"/>
          <w:sz w:val="14"/>
        </w:rPr>
        <w:footnoteRef/>
      </w:r>
      <w:r w:rsidRPr="00641F61">
        <w:rPr>
          <w:rFonts w:ascii="Arial" w:hAnsi="Arial" w:cs="Arial"/>
          <w:sz w:val="14"/>
        </w:rPr>
        <w:t xml:space="preserve"> </w:t>
      </w:r>
      <w:r w:rsidRPr="00641F61">
        <w:rPr>
          <w:rFonts w:ascii="Arial" w:hAnsi="Arial" w:cs="Arial"/>
          <w:sz w:val="14"/>
          <w:lang w:val="es-ES"/>
        </w:rPr>
        <w:t>Informe fotográfico 2021 Capacitación Comités Comunitarios de Vigilancia Participativa, proporcionado por el IBANQROO.</w:t>
      </w:r>
    </w:p>
  </w:footnote>
  <w:footnote w:id="23">
    <w:p w:rsidR="005A294C" w:rsidRPr="00197F23" w:rsidRDefault="005A294C" w:rsidP="00CE0F49">
      <w:pPr>
        <w:pStyle w:val="Textonotapie"/>
        <w:jc w:val="both"/>
        <w:rPr>
          <w:rFonts w:ascii="Arial" w:hAnsi="Arial" w:cs="Arial"/>
          <w:lang w:val="es-ES"/>
        </w:rPr>
      </w:pPr>
      <w:r w:rsidRPr="00197F23">
        <w:rPr>
          <w:rStyle w:val="Refdenotaalpie"/>
          <w:rFonts w:ascii="Arial" w:hAnsi="Arial" w:cs="Arial"/>
          <w:sz w:val="14"/>
        </w:rPr>
        <w:footnoteRef/>
      </w:r>
      <w:r w:rsidRPr="00197F23">
        <w:rPr>
          <w:rFonts w:ascii="Arial" w:hAnsi="Arial" w:cs="Arial"/>
          <w:sz w:val="14"/>
        </w:rPr>
        <w:t xml:space="preserve"> Reporte de actividades del “Curso de capacitación de primeros auxilios en la Reserva Estatal Santuario del Manatí Bahía de Chetumal”, proporcionado por el IBANQROO.</w:t>
      </w:r>
    </w:p>
  </w:footnote>
  <w:footnote w:id="24">
    <w:p w:rsidR="005A294C" w:rsidRPr="005B25E7" w:rsidRDefault="005A294C" w:rsidP="00CA6AE1">
      <w:pPr>
        <w:pStyle w:val="Textonotapie"/>
        <w:jc w:val="both"/>
        <w:rPr>
          <w:rFonts w:ascii="Arial" w:hAnsi="Arial" w:cs="Arial"/>
          <w:lang w:val="es-ES"/>
        </w:rPr>
      </w:pPr>
      <w:r w:rsidRPr="0068553A">
        <w:rPr>
          <w:rStyle w:val="Refdenotaalpie"/>
          <w:rFonts w:ascii="Arial" w:hAnsi="Arial" w:cs="Arial"/>
          <w:sz w:val="14"/>
        </w:rPr>
        <w:footnoteRef/>
      </w:r>
      <w:r w:rsidRPr="0068553A">
        <w:rPr>
          <w:rFonts w:ascii="Arial" w:hAnsi="Arial" w:cs="Arial"/>
          <w:sz w:val="14"/>
        </w:rPr>
        <w:t xml:space="preserve"> Decreto por el que se crea el Órgano Administrativo Desconcentrado denominado Instituto de Biodiversidad y Áreas Naturales Protegidas del Estado de Quintana Roo. Artículo 5 fracción VI.</w:t>
      </w:r>
    </w:p>
  </w:footnote>
  <w:footnote w:id="25">
    <w:p w:rsidR="005A294C" w:rsidRPr="0068553A" w:rsidRDefault="005A294C" w:rsidP="00CA6AE1">
      <w:pPr>
        <w:pStyle w:val="Textonotapie"/>
        <w:spacing w:line="276" w:lineRule="auto"/>
        <w:rPr>
          <w:rFonts w:ascii="Arial" w:hAnsi="Arial" w:cs="Arial"/>
          <w:sz w:val="14"/>
          <w:szCs w:val="14"/>
          <w:lang w:val="es-ES"/>
        </w:rPr>
      </w:pPr>
      <w:r w:rsidRPr="0068553A">
        <w:rPr>
          <w:rStyle w:val="Refdenotaalpie"/>
          <w:rFonts w:ascii="Arial" w:hAnsi="Arial" w:cs="Arial"/>
          <w:sz w:val="14"/>
          <w:szCs w:val="14"/>
        </w:rPr>
        <w:footnoteRef/>
      </w:r>
      <w:r w:rsidRPr="0068553A">
        <w:rPr>
          <w:rFonts w:ascii="Arial" w:hAnsi="Arial" w:cs="Arial"/>
          <w:sz w:val="14"/>
          <w:szCs w:val="14"/>
        </w:rPr>
        <w:t xml:space="preserve"> </w:t>
      </w:r>
      <w:r w:rsidRPr="0068553A">
        <w:rPr>
          <w:rFonts w:ascii="Arial" w:hAnsi="Arial" w:cs="Arial"/>
          <w:sz w:val="14"/>
          <w:szCs w:val="14"/>
          <w:lang w:val="es-ES"/>
        </w:rPr>
        <w:t>Comisión Nacional Forestal</w:t>
      </w:r>
      <w:r>
        <w:rPr>
          <w:rFonts w:ascii="Arial" w:hAnsi="Arial" w:cs="Arial"/>
          <w:sz w:val="14"/>
          <w:szCs w:val="14"/>
          <w:lang w:val="es-ES"/>
        </w:rPr>
        <w:t>.</w:t>
      </w:r>
    </w:p>
  </w:footnote>
  <w:footnote w:id="26">
    <w:p w:rsidR="005A294C" w:rsidRPr="00FE055F" w:rsidRDefault="005A294C" w:rsidP="00CA6AE1">
      <w:pPr>
        <w:pStyle w:val="Textonotapie"/>
        <w:spacing w:line="276" w:lineRule="auto"/>
        <w:jc w:val="both"/>
        <w:rPr>
          <w:lang w:val="es-ES"/>
        </w:rPr>
      </w:pPr>
      <w:r w:rsidRPr="0068553A">
        <w:rPr>
          <w:rStyle w:val="Refdenotaalpie"/>
          <w:rFonts w:ascii="Arial" w:hAnsi="Arial" w:cs="Arial"/>
          <w:sz w:val="14"/>
          <w:szCs w:val="14"/>
        </w:rPr>
        <w:footnoteRef/>
      </w:r>
      <w:r w:rsidRPr="0068553A">
        <w:rPr>
          <w:rFonts w:ascii="Arial" w:hAnsi="Arial" w:cs="Arial"/>
          <w:sz w:val="14"/>
          <w:szCs w:val="14"/>
        </w:rPr>
        <w:t xml:space="preserve"> Decreto por el que se crea el Órgano Administrativo Desconcentrado denominado Instituto de Biodiversidad y Áreas Naturales Protegidas</w:t>
      </w:r>
      <w:r>
        <w:rPr>
          <w:rFonts w:ascii="Arial" w:hAnsi="Arial" w:cs="Arial"/>
          <w:sz w:val="14"/>
          <w:szCs w:val="14"/>
        </w:rPr>
        <w:t>.</w:t>
      </w:r>
      <w:r w:rsidRPr="0068553A">
        <w:rPr>
          <w:rFonts w:ascii="Arial" w:hAnsi="Arial" w:cs="Arial"/>
          <w:sz w:val="14"/>
          <w:szCs w:val="14"/>
        </w:rPr>
        <w:t xml:space="preserve"> del Estado de Quintana Roo. Artículo 5 fracción XVI.</w:t>
      </w:r>
    </w:p>
  </w:footnote>
  <w:footnote w:id="27">
    <w:p w:rsidR="005A294C" w:rsidRDefault="005A294C" w:rsidP="008F02C1">
      <w:pPr>
        <w:spacing w:after="0"/>
        <w:jc w:val="both"/>
        <w:rPr>
          <w:rFonts w:ascii="Arial" w:hAnsi="Arial" w:cs="Arial"/>
          <w:sz w:val="14"/>
          <w:szCs w:val="16"/>
        </w:rPr>
      </w:pPr>
      <w:r>
        <w:rPr>
          <w:rFonts w:ascii="Arial" w:hAnsi="Arial" w:cs="Arial"/>
          <w:sz w:val="14"/>
          <w:szCs w:val="16"/>
          <w:vertAlign w:val="superscript"/>
        </w:rPr>
        <w:footnoteRef/>
      </w:r>
      <w:r>
        <w:rPr>
          <w:rFonts w:ascii="Arial" w:hAnsi="Arial" w:cs="Arial"/>
          <w:sz w:val="14"/>
          <w:szCs w:val="16"/>
        </w:rPr>
        <w:t xml:space="preserve"> Estrategia para la Conservación y el Uso Sustentable de la Biodiversidad del Estado de Quintana Roo (2019). Comisión Nacional para el Conocimiento y Uso de la Biodiversidad, Secretaría de Ecología y Medio Ambiente del Estado de Quintana Roo, Instituto de Biodiversidad y Áreas Naturales Protegidas del Estado de Quintana Roo, pp. 1-204.</w:t>
      </w:r>
    </w:p>
  </w:footnote>
  <w:footnote w:id="28">
    <w:p w:rsidR="005A294C" w:rsidRDefault="005A294C" w:rsidP="008F02C1">
      <w:pPr>
        <w:pStyle w:val="Textonotapie"/>
        <w:spacing w:line="276" w:lineRule="auto"/>
        <w:jc w:val="both"/>
        <w:rPr>
          <w:sz w:val="14"/>
          <w:szCs w:val="16"/>
        </w:rPr>
      </w:pPr>
      <w:r>
        <w:rPr>
          <w:rStyle w:val="Refdenotaalpie"/>
          <w:rFonts w:ascii="Arial" w:hAnsi="Arial" w:cs="Arial"/>
          <w:sz w:val="14"/>
          <w:szCs w:val="16"/>
        </w:rPr>
        <w:footnoteRef/>
      </w:r>
      <w:r>
        <w:rPr>
          <w:rFonts w:ascii="Arial" w:hAnsi="Arial" w:cs="Arial"/>
          <w:sz w:val="14"/>
          <w:szCs w:val="16"/>
        </w:rPr>
        <w:t xml:space="preserve"> Organización de las Naciones Unidas – Resolución aprobada por la Asamblea General el 25 de septiembre de 2015 – Transformar nuestro mundo: la Agenda 2030 para el Desarrollo Sostenible.</w:t>
      </w:r>
    </w:p>
  </w:footnote>
  <w:footnote w:id="29">
    <w:p w:rsidR="005A294C" w:rsidRDefault="005A294C" w:rsidP="00AB6D61">
      <w:pPr>
        <w:pStyle w:val="Textonotapie"/>
        <w:spacing w:line="276" w:lineRule="auto"/>
        <w:jc w:val="both"/>
        <w:rPr>
          <w:rFonts w:ascii="Arial" w:hAnsi="Arial" w:cs="Arial"/>
          <w:sz w:val="14"/>
          <w:szCs w:val="14"/>
        </w:rPr>
      </w:pPr>
      <w:r>
        <w:rPr>
          <w:rStyle w:val="Refdenotaalpie"/>
          <w:rFonts w:ascii="Arial" w:hAnsi="Arial" w:cs="Arial"/>
          <w:sz w:val="14"/>
          <w:szCs w:val="16"/>
        </w:rPr>
        <w:footnoteRef/>
      </w:r>
      <w:r>
        <w:rPr>
          <w:rFonts w:ascii="Arial" w:hAnsi="Arial" w:cs="Arial"/>
          <w:sz w:val="14"/>
          <w:szCs w:val="16"/>
          <w:lang w:val="pt-BR"/>
        </w:rPr>
        <w:t xml:space="preserve"> Castañeda, R.F.R., Souza, H.M.L. (2020). </w:t>
      </w:r>
      <w:r>
        <w:rPr>
          <w:rFonts w:ascii="Arial" w:hAnsi="Arial" w:cs="Arial"/>
          <w:sz w:val="14"/>
          <w:szCs w:val="16"/>
        </w:rPr>
        <w:t>Primera encuesta ciudadana sobre protección y bienestar animal dirigida a los ciudadanos del Estado de Quintana Roo. Reporte técnico. Instituto de Biodiversidad y Áreas Naturales Protegidas del Estado de Quintana Roo, p.p. 96.</w:t>
      </w:r>
      <w:r>
        <w:rPr>
          <w:rFonts w:ascii="Arial" w:hAnsi="Arial" w:cs="Arial"/>
          <w:sz w:val="12"/>
          <w:szCs w:val="14"/>
        </w:rPr>
        <w:t xml:space="preserve"> </w:t>
      </w:r>
    </w:p>
  </w:footnote>
  <w:footnote w:id="30">
    <w:p w:rsidR="005A294C" w:rsidRDefault="005A294C" w:rsidP="00AB6D61">
      <w:pPr>
        <w:pStyle w:val="Textonotapie"/>
        <w:spacing w:line="276" w:lineRule="auto"/>
        <w:rPr>
          <w:sz w:val="14"/>
          <w:szCs w:val="16"/>
          <w:lang w:val="es-ES"/>
        </w:rPr>
      </w:pPr>
      <w:r>
        <w:rPr>
          <w:rStyle w:val="Refdenotaalpie"/>
          <w:rFonts w:ascii="Arial" w:hAnsi="Arial" w:cs="Arial"/>
          <w:sz w:val="14"/>
          <w:szCs w:val="16"/>
        </w:rPr>
        <w:footnoteRef/>
      </w:r>
      <w:r>
        <w:rPr>
          <w:rFonts w:ascii="Arial" w:hAnsi="Arial" w:cs="Arial"/>
          <w:sz w:val="14"/>
          <w:szCs w:val="16"/>
        </w:rPr>
        <w:t xml:space="preserve"> International Fund for Animal Welfare (IFAW, por sus siglas en inglés).</w:t>
      </w:r>
    </w:p>
  </w:footnote>
  <w:footnote w:id="31">
    <w:p w:rsidR="005A294C" w:rsidRDefault="005A294C" w:rsidP="00C27A31">
      <w:pPr>
        <w:pStyle w:val="Textonotapie"/>
        <w:jc w:val="both"/>
      </w:pPr>
      <w:r w:rsidRPr="007B69BF">
        <w:rPr>
          <w:rStyle w:val="Refdenotaalpie"/>
          <w:rFonts w:ascii="Arial" w:hAnsi="Arial" w:cs="Arial"/>
          <w:sz w:val="14"/>
          <w:szCs w:val="14"/>
        </w:rPr>
        <w:footnoteRef/>
      </w:r>
      <w:r>
        <w:rPr>
          <w:sz w:val="18"/>
        </w:rPr>
        <w:t xml:space="preserve"> </w:t>
      </w:r>
      <w:r>
        <w:rPr>
          <w:rFonts w:ascii="Arial" w:hAnsi="Arial" w:cs="Arial"/>
          <w:sz w:val="14"/>
          <w:szCs w:val="16"/>
        </w:rPr>
        <w:t>Estrategias para la Conservación y el Uso Sustentable de la Biodiversidad del Estado de Quintana Roo, Primera edición, 2019, capitulo 3, pág. 25.</w:t>
      </w:r>
    </w:p>
  </w:footnote>
  <w:footnote w:id="32">
    <w:p w:rsidR="005A294C" w:rsidRDefault="005A294C" w:rsidP="00C27A31">
      <w:pPr>
        <w:pStyle w:val="Textonotapie"/>
        <w:jc w:val="both"/>
        <w:rPr>
          <w:rFonts w:ascii="Arial" w:hAnsi="Arial" w:cs="Arial"/>
          <w:sz w:val="14"/>
          <w:szCs w:val="14"/>
        </w:rPr>
      </w:pPr>
      <w:r>
        <w:rPr>
          <w:rStyle w:val="Refdenotaalpie"/>
          <w:rFonts w:ascii="Arial" w:hAnsi="Arial" w:cs="Arial"/>
          <w:sz w:val="14"/>
          <w:szCs w:val="14"/>
        </w:rPr>
        <w:footnoteRef/>
      </w:r>
      <w:r>
        <w:rPr>
          <w:rFonts w:ascii="Arial" w:hAnsi="Arial" w:cs="Arial"/>
          <w:sz w:val="14"/>
          <w:szCs w:val="14"/>
        </w:rPr>
        <w:t xml:space="preserve"> Estrategias para la Conservación y el Uso Sustentable de la Biodiversidad del Estado de Quintana Roo, Primera edición, 2019, capitulo 3, pág. 111</w:t>
      </w:r>
    </w:p>
  </w:footnote>
  <w:footnote w:id="33">
    <w:p w:rsidR="005A294C" w:rsidRDefault="005A294C" w:rsidP="00075128">
      <w:pPr>
        <w:pStyle w:val="Textonotapie"/>
        <w:jc w:val="both"/>
        <w:rPr>
          <w:rFonts w:ascii="Arial" w:hAnsi="Arial" w:cs="Arial"/>
          <w:sz w:val="14"/>
          <w:szCs w:val="14"/>
        </w:rPr>
      </w:pPr>
      <w:r>
        <w:rPr>
          <w:rFonts w:ascii="Arial" w:hAnsi="Arial" w:cs="Arial"/>
          <w:sz w:val="14"/>
          <w:szCs w:val="14"/>
          <w:vertAlign w:val="superscript"/>
        </w:rPr>
        <w:t xml:space="preserve">28 </w:t>
      </w:r>
      <w:r>
        <w:rPr>
          <w:rFonts w:ascii="Arial" w:hAnsi="Arial" w:cs="Arial"/>
          <w:sz w:val="14"/>
          <w:szCs w:val="14"/>
        </w:rPr>
        <w:t>Estrategias para la Conservación y el Uso Sustentable de la Biodiversidad del Estado de Quintana Roo, Primera edición, 2019, capitulo 3, pág. 111.</w:t>
      </w:r>
    </w:p>
  </w:footnote>
  <w:footnote w:id="34">
    <w:p w:rsidR="005A294C" w:rsidRPr="00501B3B" w:rsidRDefault="005A294C" w:rsidP="00501B3B">
      <w:pPr>
        <w:pStyle w:val="Textonotapie"/>
      </w:pPr>
      <w:r>
        <w:rPr>
          <w:rStyle w:val="Refdenotaalpie"/>
        </w:rPr>
        <w:footnoteRef/>
      </w:r>
      <w:r w:rsidRPr="00501B3B">
        <w:rPr>
          <w:rFonts w:ascii="Arial" w:hAnsi="Arial" w:cs="Arial"/>
          <w:sz w:val="14"/>
        </w:rPr>
        <w:t xml:space="preserve"> Reglamento de la Ley General del Equilibrio Ecológico y la Protección al Ambiente en Materia de Áreas Naturales Protegidas, artículo 77.</w:t>
      </w:r>
    </w:p>
  </w:footnote>
  <w:footnote w:id="35">
    <w:p w:rsidR="005A294C" w:rsidRPr="0068553A" w:rsidRDefault="005A294C" w:rsidP="005E76EE">
      <w:pPr>
        <w:pStyle w:val="Textonotapie"/>
        <w:spacing w:line="276" w:lineRule="auto"/>
        <w:rPr>
          <w:rFonts w:ascii="Arial" w:hAnsi="Arial" w:cs="Arial"/>
          <w:sz w:val="14"/>
          <w:szCs w:val="14"/>
          <w:lang w:val="es-ES"/>
        </w:rPr>
      </w:pPr>
      <w:r w:rsidRPr="0068553A">
        <w:rPr>
          <w:rStyle w:val="Refdenotaalpie"/>
          <w:rFonts w:ascii="Arial" w:hAnsi="Arial" w:cs="Arial"/>
          <w:sz w:val="14"/>
          <w:szCs w:val="14"/>
        </w:rPr>
        <w:footnoteRef/>
      </w:r>
      <w:r w:rsidRPr="0068553A">
        <w:rPr>
          <w:rFonts w:ascii="Arial" w:hAnsi="Arial" w:cs="Arial"/>
          <w:sz w:val="14"/>
          <w:szCs w:val="14"/>
        </w:rPr>
        <w:t xml:space="preserve"> </w:t>
      </w:r>
      <w:r w:rsidRPr="0068553A">
        <w:rPr>
          <w:rFonts w:ascii="Arial" w:hAnsi="Arial" w:cs="Arial"/>
          <w:sz w:val="14"/>
          <w:szCs w:val="14"/>
          <w:lang w:val="es-ES"/>
        </w:rPr>
        <w:t>Comisión Nacional Forestal</w:t>
      </w:r>
      <w:r>
        <w:rPr>
          <w:rFonts w:ascii="Arial" w:hAnsi="Arial" w:cs="Arial"/>
          <w:sz w:val="14"/>
          <w:szCs w:val="14"/>
          <w:lang w:val="es-ES"/>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94C" w:rsidRPr="00A347DA" w:rsidRDefault="007D7875" w:rsidP="002D7081">
    <w:pPr>
      <w:pStyle w:val="Encabezado"/>
      <w:spacing w:after="240"/>
      <w:jc w:val="right"/>
      <w:rPr>
        <w:rFonts w:ascii="Arial" w:hAnsi="Arial" w:cs="Arial"/>
        <w:sz w:val="18"/>
        <w:szCs w:val="20"/>
      </w:rPr>
    </w:pPr>
    <w:r w:rsidRPr="00F608CA">
      <w:rPr>
        <w:rFonts w:ascii="Calibri" w:eastAsia="Calibri" w:hAnsi="Calibri" w:cs="Times New Roman"/>
        <w:noProof/>
      </w:rPr>
      <w:drawing>
        <wp:anchor distT="0" distB="0" distL="114300" distR="114300" simplePos="0" relativeHeight="251665408" behindDoc="0" locked="0" layoutInCell="1" allowOverlap="1" wp14:anchorId="17F960B4" wp14:editId="54FFA24B">
          <wp:simplePos x="0" y="0"/>
          <wp:positionH relativeFrom="margin">
            <wp:posOffset>3224</wp:posOffset>
          </wp:positionH>
          <wp:positionV relativeFrom="paragraph">
            <wp:posOffset>70485</wp:posOffset>
          </wp:positionV>
          <wp:extent cx="769620" cy="1078865"/>
          <wp:effectExtent l="0" t="0" r="0" b="6985"/>
          <wp:wrapSquare wrapText="bothSides"/>
          <wp:docPr id="4" name="Imagen 4" descr="C:\Users\limber.escalante\Downloads\LOGO H XVII LEGISL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mber.escalante\Downloads\LOGO H XVII LEGISLATUR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9620" cy="1078865"/>
                  </a:xfrm>
                  <a:prstGeom prst="rect">
                    <a:avLst/>
                  </a:prstGeom>
                  <a:noFill/>
                  <a:ln>
                    <a:noFill/>
                  </a:ln>
                </pic:spPr>
              </pic:pic>
            </a:graphicData>
          </a:graphic>
        </wp:anchor>
      </w:drawing>
    </w:r>
    <w:r w:rsidR="005A294C" w:rsidRPr="00FA4488">
      <w:rPr>
        <w:noProof/>
        <w:sz w:val="40"/>
      </w:rPr>
      <w:drawing>
        <wp:anchor distT="0" distB="0" distL="114300" distR="114300" simplePos="0" relativeHeight="251659264" behindDoc="0" locked="0" layoutInCell="1" allowOverlap="1" wp14:anchorId="6E020D55" wp14:editId="5FC659E8">
          <wp:simplePos x="0" y="0"/>
          <wp:positionH relativeFrom="column">
            <wp:posOffset>4736465</wp:posOffset>
          </wp:positionH>
          <wp:positionV relativeFrom="paragraph">
            <wp:posOffset>162560</wp:posOffset>
          </wp:positionV>
          <wp:extent cx="998855" cy="939800"/>
          <wp:effectExtent l="0" t="0" r="0" b="0"/>
          <wp:wrapNone/>
          <wp:docPr id="5" name="Imagen 5"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294C">
      <w:rPr>
        <w:rFonts w:ascii="Arial" w:hAnsi="Arial" w:cs="Arial"/>
        <w:sz w:val="18"/>
        <w:szCs w:val="20"/>
      </w:rPr>
      <w:t xml:space="preserve">                                                                                         AEMD-FO-018-R02</w:t>
    </w:r>
  </w:p>
  <w:p w:rsidR="005A294C" w:rsidRPr="00386091" w:rsidRDefault="007D7875" w:rsidP="007D7875">
    <w:pPr>
      <w:pStyle w:val="Encabezado"/>
      <w:rPr>
        <w:rFonts w:ascii="Algerian" w:hAnsi="Algerian" w:cs="Arial"/>
        <w:b/>
        <w:sz w:val="48"/>
        <w:szCs w:val="20"/>
      </w:rPr>
    </w:pPr>
    <w:r>
      <w:rPr>
        <w:rFonts w:ascii="Algerian" w:hAnsi="Algerian" w:cs="Arial"/>
        <w:b/>
        <w:sz w:val="48"/>
        <w:szCs w:val="20"/>
      </w:rPr>
      <w:t xml:space="preserve">     </w:t>
    </w:r>
    <w:r w:rsidR="005A294C" w:rsidRPr="00386091">
      <w:rPr>
        <w:rFonts w:ascii="Algerian" w:hAnsi="Algerian" w:cs="Arial"/>
        <w:b/>
        <w:sz w:val="48"/>
        <w:szCs w:val="20"/>
      </w:rPr>
      <w:t>AUDITORÍA SUPERIOR</w:t>
    </w:r>
  </w:p>
  <w:p w:rsidR="005A294C" w:rsidRPr="00386091" w:rsidRDefault="005A294C" w:rsidP="002D7081">
    <w:pPr>
      <w:pStyle w:val="Encabezado"/>
      <w:tabs>
        <w:tab w:val="left" w:pos="1080"/>
        <w:tab w:val="center" w:pos="4607"/>
      </w:tabs>
      <w:rPr>
        <w:rFonts w:ascii="Algerian" w:hAnsi="Algerian" w:cs="Arial"/>
        <w:b/>
        <w:sz w:val="28"/>
        <w:szCs w:val="20"/>
      </w:rPr>
    </w:pPr>
    <w:r>
      <w:rPr>
        <w:rFonts w:ascii="Algerian" w:hAnsi="Algerian" w:cs="Arial"/>
        <w:b/>
        <w:sz w:val="48"/>
        <w:szCs w:val="20"/>
      </w:rPr>
      <w:tab/>
    </w:r>
    <w:r w:rsidR="007D7875">
      <w:rPr>
        <w:rFonts w:ascii="Algerian" w:hAnsi="Algerian" w:cs="Arial"/>
        <w:b/>
        <w:sz w:val="48"/>
        <w:szCs w:val="20"/>
      </w:rPr>
      <w:t xml:space="preserve"> </w:t>
    </w:r>
    <w:r w:rsidRPr="00386091">
      <w:rPr>
        <w:rFonts w:ascii="Algerian" w:hAnsi="Algerian" w:cs="Arial"/>
        <w:b/>
        <w:sz w:val="48"/>
        <w:szCs w:val="20"/>
      </w:rPr>
      <w:t xml:space="preserve">DEL ESTADO </w:t>
    </w:r>
  </w:p>
  <w:p w:rsidR="005A294C" w:rsidRPr="00644A81" w:rsidRDefault="005A294C" w:rsidP="00644A81">
    <w:pPr>
      <w:pStyle w:val="Encabezado"/>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57740600" wp14:editId="19171D59">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AF10F5"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E7A05"/>
    <w:multiLevelType w:val="multilevel"/>
    <w:tmpl w:val="BA0879D0"/>
    <w:lvl w:ilvl="0">
      <w:start w:val="4"/>
      <w:numFmt w:val="decimal"/>
      <w:lvlText w:val="%1."/>
      <w:lvlJc w:val="left"/>
      <w:pPr>
        <w:ind w:left="36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1808A0"/>
    <w:multiLevelType w:val="hybridMultilevel"/>
    <w:tmpl w:val="B4023924"/>
    <w:lvl w:ilvl="0" w:tplc="4798E6A4">
      <w:start w:val="10"/>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8702AE"/>
    <w:multiLevelType w:val="hybridMultilevel"/>
    <w:tmpl w:val="1494E222"/>
    <w:lvl w:ilvl="0" w:tplc="D4BA9B4A">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7852AE"/>
    <w:multiLevelType w:val="multilevel"/>
    <w:tmpl w:val="57BE9A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C12FAE"/>
    <w:multiLevelType w:val="hybridMultilevel"/>
    <w:tmpl w:val="DE4C8B0C"/>
    <w:lvl w:ilvl="0" w:tplc="17E4E99E">
      <w:start w:val="5"/>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4F736F"/>
    <w:multiLevelType w:val="hybridMultilevel"/>
    <w:tmpl w:val="139829A6"/>
    <w:lvl w:ilvl="0" w:tplc="3A4A7806">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5DC12DA"/>
    <w:multiLevelType w:val="multilevel"/>
    <w:tmpl w:val="D272E314"/>
    <w:lvl w:ilvl="0">
      <w:start w:val="6"/>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6D73B0C"/>
    <w:multiLevelType w:val="multilevel"/>
    <w:tmpl w:val="80E69A04"/>
    <w:lvl w:ilvl="0">
      <w:start w:val="3"/>
      <w:numFmt w:val="decimal"/>
      <w:lvlText w:val="%1."/>
      <w:lvlJc w:val="left"/>
      <w:pPr>
        <w:ind w:left="360" w:hanging="360"/>
      </w:pPr>
      <w:rPr>
        <w:rFonts w:hint="default"/>
        <w:b/>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A0C3896"/>
    <w:multiLevelType w:val="multilevel"/>
    <w:tmpl w:val="E61C6862"/>
    <w:lvl w:ilvl="0">
      <w:start w:val="1"/>
      <w:numFmt w:val="decimal"/>
      <w:lvlText w:val="%1"/>
      <w:lvlJc w:val="left"/>
      <w:pPr>
        <w:ind w:left="405" w:hanging="405"/>
      </w:pPr>
      <w:rPr>
        <w:rFonts w:eastAsiaTheme="minorEastAsia" w:hint="default"/>
        <w:b/>
        <w:color w:val="auto"/>
      </w:rPr>
    </w:lvl>
    <w:lvl w:ilvl="1">
      <w:start w:val="1"/>
      <w:numFmt w:val="decimal"/>
      <w:lvlText w:val="%1.%2"/>
      <w:lvlJc w:val="left"/>
      <w:pPr>
        <w:ind w:left="547" w:hanging="405"/>
      </w:pPr>
      <w:rPr>
        <w:rFonts w:eastAsiaTheme="minorEastAsia" w:hint="default"/>
        <w:b/>
        <w:color w:val="auto"/>
      </w:rPr>
    </w:lvl>
    <w:lvl w:ilvl="2">
      <w:start w:val="1"/>
      <w:numFmt w:val="decimal"/>
      <w:lvlText w:val="%1.%2.%3"/>
      <w:lvlJc w:val="left"/>
      <w:pPr>
        <w:ind w:left="1004" w:hanging="720"/>
      </w:pPr>
      <w:rPr>
        <w:rFonts w:eastAsiaTheme="minorEastAsia" w:hint="default"/>
        <w:b/>
        <w:color w:val="auto"/>
      </w:rPr>
    </w:lvl>
    <w:lvl w:ilvl="3">
      <w:start w:val="1"/>
      <w:numFmt w:val="decimal"/>
      <w:lvlText w:val="%1.%2.%3.%4"/>
      <w:lvlJc w:val="left"/>
      <w:pPr>
        <w:ind w:left="1506" w:hanging="1080"/>
      </w:pPr>
      <w:rPr>
        <w:rFonts w:eastAsiaTheme="minorEastAsia" w:hint="default"/>
        <w:b/>
        <w:color w:val="auto"/>
      </w:rPr>
    </w:lvl>
    <w:lvl w:ilvl="4">
      <w:start w:val="1"/>
      <w:numFmt w:val="decimal"/>
      <w:lvlText w:val="%1.%2.%3.%4.%5"/>
      <w:lvlJc w:val="left"/>
      <w:pPr>
        <w:ind w:left="1648" w:hanging="1080"/>
      </w:pPr>
      <w:rPr>
        <w:rFonts w:eastAsiaTheme="minorEastAsia" w:hint="default"/>
        <w:b/>
        <w:color w:val="auto"/>
      </w:rPr>
    </w:lvl>
    <w:lvl w:ilvl="5">
      <w:start w:val="1"/>
      <w:numFmt w:val="decimal"/>
      <w:lvlText w:val="%1.%2.%3.%4.%5.%6"/>
      <w:lvlJc w:val="left"/>
      <w:pPr>
        <w:ind w:left="2150" w:hanging="1440"/>
      </w:pPr>
      <w:rPr>
        <w:rFonts w:eastAsiaTheme="minorEastAsia" w:hint="default"/>
        <w:b/>
        <w:color w:val="auto"/>
      </w:rPr>
    </w:lvl>
    <w:lvl w:ilvl="6">
      <w:start w:val="1"/>
      <w:numFmt w:val="decimal"/>
      <w:lvlText w:val="%1.%2.%3.%4.%5.%6.%7"/>
      <w:lvlJc w:val="left"/>
      <w:pPr>
        <w:ind w:left="2292" w:hanging="1440"/>
      </w:pPr>
      <w:rPr>
        <w:rFonts w:eastAsiaTheme="minorEastAsia" w:hint="default"/>
        <w:b/>
        <w:color w:val="auto"/>
      </w:rPr>
    </w:lvl>
    <w:lvl w:ilvl="7">
      <w:start w:val="1"/>
      <w:numFmt w:val="decimal"/>
      <w:lvlText w:val="%1.%2.%3.%4.%5.%6.%7.%8"/>
      <w:lvlJc w:val="left"/>
      <w:pPr>
        <w:ind w:left="2794" w:hanging="1800"/>
      </w:pPr>
      <w:rPr>
        <w:rFonts w:eastAsiaTheme="minorEastAsia" w:hint="default"/>
        <w:b/>
        <w:color w:val="auto"/>
      </w:rPr>
    </w:lvl>
    <w:lvl w:ilvl="8">
      <w:start w:val="1"/>
      <w:numFmt w:val="decimal"/>
      <w:lvlText w:val="%1.%2.%3.%4.%5.%6.%7.%8.%9"/>
      <w:lvlJc w:val="left"/>
      <w:pPr>
        <w:ind w:left="2936" w:hanging="1800"/>
      </w:pPr>
      <w:rPr>
        <w:rFonts w:eastAsiaTheme="minorEastAsia" w:hint="default"/>
        <w:b/>
        <w:color w:val="auto"/>
      </w:rPr>
    </w:lvl>
  </w:abstractNum>
  <w:abstractNum w:abstractNumId="12" w15:restartNumberingAfterBreak="0">
    <w:nsid w:val="2B2C6FB3"/>
    <w:multiLevelType w:val="multilevel"/>
    <w:tmpl w:val="222E9B1C"/>
    <w:lvl w:ilvl="0">
      <w:start w:val="1"/>
      <w:numFmt w:val="upperRoman"/>
      <w:lvlText w:val="%1."/>
      <w:lvlJc w:val="left"/>
      <w:pPr>
        <w:ind w:left="1080" w:hanging="72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C507F49"/>
    <w:multiLevelType w:val="hybridMultilevel"/>
    <w:tmpl w:val="E838557A"/>
    <w:lvl w:ilvl="0" w:tplc="B738987E">
      <w:start w:val="1"/>
      <w:numFmt w:val="bullet"/>
      <w:lvlText w:val=""/>
      <w:lvlJc w:val="left"/>
      <w:pPr>
        <w:ind w:left="1440" w:hanging="360"/>
      </w:pPr>
      <w:rPr>
        <w:rFonts w:ascii="Symbol" w:hAnsi="Symbol" w:hint="default"/>
        <w:sz w:val="2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3F83DAF"/>
    <w:multiLevelType w:val="multilevel"/>
    <w:tmpl w:val="3E7C7404"/>
    <w:lvl w:ilvl="0">
      <w:start w:val="5"/>
      <w:numFmt w:val="decimal"/>
      <w:lvlText w:val="%1."/>
      <w:lvlJc w:val="left"/>
      <w:pPr>
        <w:ind w:left="36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5A03B2A"/>
    <w:multiLevelType w:val="hybridMultilevel"/>
    <w:tmpl w:val="D03E8CCA"/>
    <w:lvl w:ilvl="0" w:tplc="D428BE92">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7F12C63"/>
    <w:multiLevelType w:val="hybridMultilevel"/>
    <w:tmpl w:val="1E18E98C"/>
    <w:lvl w:ilvl="0" w:tplc="B738987E">
      <w:start w:val="1"/>
      <w:numFmt w:val="bullet"/>
      <w:lvlText w:val=""/>
      <w:lvlJc w:val="left"/>
      <w:pPr>
        <w:ind w:left="720" w:hanging="360"/>
      </w:pPr>
      <w:rPr>
        <w:rFonts w:ascii="Symbol" w:hAnsi="Symbol" w:hint="default"/>
        <w:sz w:val="2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4B583E1D"/>
    <w:multiLevelType w:val="hybridMultilevel"/>
    <w:tmpl w:val="65AAA324"/>
    <w:lvl w:ilvl="0" w:tplc="401AA292">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DFA2D59"/>
    <w:multiLevelType w:val="multilevel"/>
    <w:tmpl w:val="CEB212E8"/>
    <w:lvl w:ilvl="0">
      <w:start w:val="1"/>
      <w:numFmt w:val="decimal"/>
      <w:lvlText w:val="%1"/>
      <w:lvlJc w:val="left"/>
      <w:pPr>
        <w:ind w:left="405" w:hanging="405"/>
      </w:pPr>
      <w:rPr>
        <w:rFonts w:hint="default"/>
      </w:rPr>
    </w:lvl>
    <w:lvl w:ilvl="1">
      <w:start w:val="1"/>
      <w:numFmt w:val="decimal"/>
      <w:lvlText w:val="%1.%2"/>
      <w:lvlJc w:val="left"/>
      <w:pPr>
        <w:ind w:left="762" w:hanging="405"/>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0" w15:restartNumberingAfterBreak="0">
    <w:nsid w:val="503A7DE0"/>
    <w:multiLevelType w:val="multilevel"/>
    <w:tmpl w:val="875EA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0A8531B"/>
    <w:multiLevelType w:val="hybridMultilevel"/>
    <w:tmpl w:val="D624C3B6"/>
    <w:lvl w:ilvl="0" w:tplc="080A0015">
      <w:start w:val="1"/>
      <w:numFmt w:val="upp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3" w15:restartNumberingAfterBreak="0">
    <w:nsid w:val="654D03F2"/>
    <w:multiLevelType w:val="hybridMultilevel"/>
    <w:tmpl w:val="0908C3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5AA051C"/>
    <w:multiLevelType w:val="hybridMultilevel"/>
    <w:tmpl w:val="434ACD64"/>
    <w:lvl w:ilvl="0" w:tplc="2F6CB15C">
      <w:start w:val="1"/>
      <w:numFmt w:val="decimal"/>
      <w:lvlText w:val="%1."/>
      <w:lvlJc w:val="left"/>
      <w:pPr>
        <w:ind w:left="720" w:hanging="360"/>
      </w:pPr>
      <w:rPr>
        <w:sz w:val="20"/>
        <w:szCs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6FD630AD"/>
    <w:multiLevelType w:val="hybridMultilevel"/>
    <w:tmpl w:val="0908C3A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70122461"/>
    <w:multiLevelType w:val="hybridMultilevel"/>
    <w:tmpl w:val="B57E4686"/>
    <w:lvl w:ilvl="0" w:tplc="472CE0F6">
      <w:start w:val="1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1383E57"/>
    <w:multiLevelType w:val="hybridMultilevel"/>
    <w:tmpl w:val="951E34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AC815F0"/>
    <w:multiLevelType w:val="multilevel"/>
    <w:tmpl w:val="F3E89BFC"/>
    <w:lvl w:ilvl="0">
      <w:start w:val="1"/>
      <w:numFmt w:val="lowerLetter"/>
      <w:lvlText w:val="%1)"/>
      <w:lvlJc w:val="left"/>
      <w:pPr>
        <w:ind w:left="1080" w:hanging="360"/>
      </w:pPr>
      <w:rPr>
        <w:rFonts w:hint="default"/>
        <w:b/>
        <w:sz w:val="24"/>
        <w:szCs w:val="24"/>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num w:numId="1">
    <w:abstractNumId w:val="14"/>
  </w:num>
  <w:num w:numId="2">
    <w:abstractNumId w:val="10"/>
  </w:num>
  <w:num w:numId="3">
    <w:abstractNumId w:val="7"/>
  </w:num>
  <w:num w:numId="4">
    <w:abstractNumId w:val="6"/>
  </w:num>
  <w:num w:numId="5">
    <w:abstractNumId w:val="21"/>
  </w:num>
  <w:num w:numId="6">
    <w:abstractNumId w:val="3"/>
  </w:num>
  <w:num w:numId="7">
    <w:abstractNumId w:val="11"/>
  </w:num>
  <w:num w:numId="8">
    <w:abstractNumId w:val="19"/>
  </w:num>
  <w:num w:numId="9">
    <w:abstractNumId w:val="23"/>
  </w:num>
  <w:num w:numId="10">
    <w:abstractNumId w:val="28"/>
  </w:num>
  <w:num w:numId="11">
    <w:abstractNumId w:val="9"/>
  </w:num>
  <w:num w:numId="12">
    <w:abstractNumId w:val="12"/>
  </w:num>
  <w:num w:numId="13">
    <w:abstractNumId w:val="8"/>
  </w:num>
  <w:num w:numId="14">
    <w:abstractNumId w:val="0"/>
  </w:num>
  <w:num w:numId="15">
    <w:abstractNumId w:val="18"/>
  </w:num>
  <w:num w:numId="16">
    <w:abstractNumId w:val="20"/>
  </w:num>
  <w:num w:numId="17">
    <w:abstractNumId w:val="4"/>
  </w:num>
  <w:num w:numId="18">
    <w:abstractNumId w:val="1"/>
  </w:num>
  <w:num w:numId="19">
    <w:abstractNumId w:val="13"/>
  </w:num>
  <w:num w:numId="20">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2"/>
  </w:num>
  <w:num w:numId="27">
    <w:abstractNumId w:val="26"/>
  </w:num>
  <w:num w:numId="28">
    <w:abstractNumId w:val="16"/>
  </w:num>
  <w:num w:numId="29">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4A6"/>
    <w:rsid w:val="00000AC7"/>
    <w:rsid w:val="00000FB8"/>
    <w:rsid w:val="000011B1"/>
    <w:rsid w:val="00001FE0"/>
    <w:rsid w:val="0000226D"/>
    <w:rsid w:val="00002491"/>
    <w:rsid w:val="000039F3"/>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F17"/>
    <w:rsid w:val="000144BC"/>
    <w:rsid w:val="0001472B"/>
    <w:rsid w:val="00014BB3"/>
    <w:rsid w:val="00015A9D"/>
    <w:rsid w:val="000175C5"/>
    <w:rsid w:val="00017B9B"/>
    <w:rsid w:val="00020FB9"/>
    <w:rsid w:val="00021336"/>
    <w:rsid w:val="0002180B"/>
    <w:rsid w:val="00021824"/>
    <w:rsid w:val="000218FB"/>
    <w:rsid w:val="00021B56"/>
    <w:rsid w:val="00022253"/>
    <w:rsid w:val="00023832"/>
    <w:rsid w:val="00023868"/>
    <w:rsid w:val="000239EB"/>
    <w:rsid w:val="00023C7A"/>
    <w:rsid w:val="00023CA7"/>
    <w:rsid w:val="00023DFE"/>
    <w:rsid w:val="00024356"/>
    <w:rsid w:val="000244F0"/>
    <w:rsid w:val="00024550"/>
    <w:rsid w:val="00024C48"/>
    <w:rsid w:val="00024CA2"/>
    <w:rsid w:val="000254B1"/>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2C1E"/>
    <w:rsid w:val="0003303F"/>
    <w:rsid w:val="00033CEE"/>
    <w:rsid w:val="0003465E"/>
    <w:rsid w:val="0003494D"/>
    <w:rsid w:val="00034A29"/>
    <w:rsid w:val="00035383"/>
    <w:rsid w:val="00035800"/>
    <w:rsid w:val="00035C52"/>
    <w:rsid w:val="00035E58"/>
    <w:rsid w:val="00036495"/>
    <w:rsid w:val="00036782"/>
    <w:rsid w:val="0003765C"/>
    <w:rsid w:val="0003769C"/>
    <w:rsid w:val="00040922"/>
    <w:rsid w:val="00041B67"/>
    <w:rsid w:val="00041D00"/>
    <w:rsid w:val="000423C4"/>
    <w:rsid w:val="00042A41"/>
    <w:rsid w:val="0004348E"/>
    <w:rsid w:val="00043563"/>
    <w:rsid w:val="000439B5"/>
    <w:rsid w:val="0004413D"/>
    <w:rsid w:val="000442F9"/>
    <w:rsid w:val="0004436D"/>
    <w:rsid w:val="000446F1"/>
    <w:rsid w:val="0004603D"/>
    <w:rsid w:val="00046306"/>
    <w:rsid w:val="000463E2"/>
    <w:rsid w:val="0004671B"/>
    <w:rsid w:val="000473EB"/>
    <w:rsid w:val="0005006B"/>
    <w:rsid w:val="000500DE"/>
    <w:rsid w:val="0005092C"/>
    <w:rsid w:val="00050D39"/>
    <w:rsid w:val="0005197F"/>
    <w:rsid w:val="00052129"/>
    <w:rsid w:val="00054084"/>
    <w:rsid w:val="000542B9"/>
    <w:rsid w:val="000543E5"/>
    <w:rsid w:val="000544CD"/>
    <w:rsid w:val="000550C5"/>
    <w:rsid w:val="0005530D"/>
    <w:rsid w:val="00055639"/>
    <w:rsid w:val="00056577"/>
    <w:rsid w:val="000569B7"/>
    <w:rsid w:val="0005738C"/>
    <w:rsid w:val="00057B8E"/>
    <w:rsid w:val="00057C9B"/>
    <w:rsid w:val="00060D4A"/>
    <w:rsid w:val="000619B7"/>
    <w:rsid w:val="00061B70"/>
    <w:rsid w:val="00061C99"/>
    <w:rsid w:val="00062A1B"/>
    <w:rsid w:val="00062C65"/>
    <w:rsid w:val="00062F13"/>
    <w:rsid w:val="00063255"/>
    <w:rsid w:val="00063E8D"/>
    <w:rsid w:val="000645A7"/>
    <w:rsid w:val="00064864"/>
    <w:rsid w:val="00064D97"/>
    <w:rsid w:val="000654AF"/>
    <w:rsid w:val="000655D3"/>
    <w:rsid w:val="00065B33"/>
    <w:rsid w:val="00065DC5"/>
    <w:rsid w:val="00065F9C"/>
    <w:rsid w:val="00066550"/>
    <w:rsid w:val="000665A0"/>
    <w:rsid w:val="00066813"/>
    <w:rsid w:val="00066A04"/>
    <w:rsid w:val="00066A19"/>
    <w:rsid w:val="000672C8"/>
    <w:rsid w:val="00067788"/>
    <w:rsid w:val="00070B58"/>
    <w:rsid w:val="00070C32"/>
    <w:rsid w:val="00071028"/>
    <w:rsid w:val="00071395"/>
    <w:rsid w:val="00071782"/>
    <w:rsid w:val="00071932"/>
    <w:rsid w:val="00071A6C"/>
    <w:rsid w:val="00071B86"/>
    <w:rsid w:val="00071C4B"/>
    <w:rsid w:val="00072301"/>
    <w:rsid w:val="000737C1"/>
    <w:rsid w:val="00073C0B"/>
    <w:rsid w:val="0007431C"/>
    <w:rsid w:val="00074492"/>
    <w:rsid w:val="00074E85"/>
    <w:rsid w:val="00075128"/>
    <w:rsid w:val="00075EAA"/>
    <w:rsid w:val="000771BC"/>
    <w:rsid w:val="0007738A"/>
    <w:rsid w:val="00077B94"/>
    <w:rsid w:val="0008172F"/>
    <w:rsid w:val="000817BB"/>
    <w:rsid w:val="00081EDD"/>
    <w:rsid w:val="000825A8"/>
    <w:rsid w:val="00082970"/>
    <w:rsid w:val="0008311D"/>
    <w:rsid w:val="00084196"/>
    <w:rsid w:val="000846B1"/>
    <w:rsid w:val="000848AD"/>
    <w:rsid w:val="0008620B"/>
    <w:rsid w:val="00086459"/>
    <w:rsid w:val="0008677B"/>
    <w:rsid w:val="0008768D"/>
    <w:rsid w:val="000901E7"/>
    <w:rsid w:val="000902AF"/>
    <w:rsid w:val="00090B92"/>
    <w:rsid w:val="00090CAF"/>
    <w:rsid w:val="0009121A"/>
    <w:rsid w:val="000912BA"/>
    <w:rsid w:val="000915D8"/>
    <w:rsid w:val="0009172C"/>
    <w:rsid w:val="000921D8"/>
    <w:rsid w:val="0009256E"/>
    <w:rsid w:val="000926F4"/>
    <w:rsid w:val="00093151"/>
    <w:rsid w:val="000932B7"/>
    <w:rsid w:val="000934D8"/>
    <w:rsid w:val="000938C1"/>
    <w:rsid w:val="00093EF7"/>
    <w:rsid w:val="000941F3"/>
    <w:rsid w:val="00094490"/>
    <w:rsid w:val="00094DCA"/>
    <w:rsid w:val="00095148"/>
    <w:rsid w:val="000955FD"/>
    <w:rsid w:val="000957AE"/>
    <w:rsid w:val="00095AD3"/>
    <w:rsid w:val="00095FA3"/>
    <w:rsid w:val="00096685"/>
    <w:rsid w:val="000970AB"/>
    <w:rsid w:val="00097104"/>
    <w:rsid w:val="00097FDD"/>
    <w:rsid w:val="000A09E6"/>
    <w:rsid w:val="000A1946"/>
    <w:rsid w:val="000A1C10"/>
    <w:rsid w:val="000A1FF8"/>
    <w:rsid w:val="000A286D"/>
    <w:rsid w:val="000A29D3"/>
    <w:rsid w:val="000A2B61"/>
    <w:rsid w:val="000A3118"/>
    <w:rsid w:val="000A4587"/>
    <w:rsid w:val="000A5170"/>
    <w:rsid w:val="000A545B"/>
    <w:rsid w:val="000A5888"/>
    <w:rsid w:val="000A58E5"/>
    <w:rsid w:val="000A6751"/>
    <w:rsid w:val="000B17A5"/>
    <w:rsid w:val="000B1961"/>
    <w:rsid w:val="000B24C9"/>
    <w:rsid w:val="000B33C5"/>
    <w:rsid w:val="000B33F4"/>
    <w:rsid w:val="000B343B"/>
    <w:rsid w:val="000B3F10"/>
    <w:rsid w:val="000B5157"/>
    <w:rsid w:val="000B550D"/>
    <w:rsid w:val="000B5DB2"/>
    <w:rsid w:val="000B6B7D"/>
    <w:rsid w:val="000B6C6E"/>
    <w:rsid w:val="000C049D"/>
    <w:rsid w:val="000C14D6"/>
    <w:rsid w:val="000C1A23"/>
    <w:rsid w:val="000C1E41"/>
    <w:rsid w:val="000C1F1C"/>
    <w:rsid w:val="000C2DD2"/>
    <w:rsid w:val="000C300C"/>
    <w:rsid w:val="000C3456"/>
    <w:rsid w:val="000C34EE"/>
    <w:rsid w:val="000C38D5"/>
    <w:rsid w:val="000C4E3F"/>
    <w:rsid w:val="000C55D2"/>
    <w:rsid w:val="000C660F"/>
    <w:rsid w:val="000C6982"/>
    <w:rsid w:val="000C6995"/>
    <w:rsid w:val="000C7B88"/>
    <w:rsid w:val="000D047C"/>
    <w:rsid w:val="000D057C"/>
    <w:rsid w:val="000D09B2"/>
    <w:rsid w:val="000D22A9"/>
    <w:rsid w:val="000D25AA"/>
    <w:rsid w:val="000D25D2"/>
    <w:rsid w:val="000D2847"/>
    <w:rsid w:val="000D2880"/>
    <w:rsid w:val="000D2C05"/>
    <w:rsid w:val="000D405D"/>
    <w:rsid w:val="000D44B5"/>
    <w:rsid w:val="000D4A70"/>
    <w:rsid w:val="000D5BFC"/>
    <w:rsid w:val="000D601D"/>
    <w:rsid w:val="000D63C5"/>
    <w:rsid w:val="000D65AB"/>
    <w:rsid w:val="000D6A01"/>
    <w:rsid w:val="000D6C58"/>
    <w:rsid w:val="000D6E75"/>
    <w:rsid w:val="000D73BA"/>
    <w:rsid w:val="000E0609"/>
    <w:rsid w:val="000E0684"/>
    <w:rsid w:val="000E0F72"/>
    <w:rsid w:val="000E13EB"/>
    <w:rsid w:val="000E163B"/>
    <w:rsid w:val="000E18BD"/>
    <w:rsid w:val="000E1F65"/>
    <w:rsid w:val="000E2CEF"/>
    <w:rsid w:val="000E2DDA"/>
    <w:rsid w:val="000E3AE5"/>
    <w:rsid w:val="000E3E4E"/>
    <w:rsid w:val="000E3ED3"/>
    <w:rsid w:val="000E4195"/>
    <w:rsid w:val="000E509B"/>
    <w:rsid w:val="000E53C3"/>
    <w:rsid w:val="000E668F"/>
    <w:rsid w:val="000E6DB8"/>
    <w:rsid w:val="000E6ED3"/>
    <w:rsid w:val="000E70D8"/>
    <w:rsid w:val="000F075A"/>
    <w:rsid w:val="000F0855"/>
    <w:rsid w:val="000F0C3B"/>
    <w:rsid w:val="000F0DF6"/>
    <w:rsid w:val="000F13FD"/>
    <w:rsid w:val="000F1480"/>
    <w:rsid w:val="000F22B0"/>
    <w:rsid w:val="000F2535"/>
    <w:rsid w:val="000F2D46"/>
    <w:rsid w:val="000F39EF"/>
    <w:rsid w:val="000F3E4C"/>
    <w:rsid w:val="000F4033"/>
    <w:rsid w:val="000F4114"/>
    <w:rsid w:val="000F43B0"/>
    <w:rsid w:val="000F4833"/>
    <w:rsid w:val="000F4EBF"/>
    <w:rsid w:val="000F5480"/>
    <w:rsid w:val="000F6147"/>
    <w:rsid w:val="000F62B7"/>
    <w:rsid w:val="000F6717"/>
    <w:rsid w:val="000F7174"/>
    <w:rsid w:val="000F781B"/>
    <w:rsid w:val="00100033"/>
    <w:rsid w:val="00100483"/>
    <w:rsid w:val="00100500"/>
    <w:rsid w:val="00100885"/>
    <w:rsid w:val="00101216"/>
    <w:rsid w:val="001012B4"/>
    <w:rsid w:val="00101378"/>
    <w:rsid w:val="00101759"/>
    <w:rsid w:val="001046DB"/>
    <w:rsid w:val="0010559C"/>
    <w:rsid w:val="001055CD"/>
    <w:rsid w:val="001063DF"/>
    <w:rsid w:val="00106995"/>
    <w:rsid w:val="00106DD0"/>
    <w:rsid w:val="00106E3C"/>
    <w:rsid w:val="00106F28"/>
    <w:rsid w:val="00106F33"/>
    <w:rsid w:val="00107C0B"/>
    <w:rsid w:val="001103DE"/>
    <w:rsid w:val="00110E95"/>
    <w:rsid w:val="00110E97"/>
    <w:rsid w:val="00112029"/>
    <w:rsid w:val="00112537"/>
    <w:rsid w:val="00112719"/>
    <w:rsid w:val="0011284D"/>
    <w:rsid w:val="001132CB"/>
    <w:rsid w:val="00113361"/>
    <w:rsid w:val="00114DB1"/>
    <w:rsid w:val="00114DEF"/>
    <w:rsid w:val="0011590A"/>
    <w:rsid w:val="0011627C"/>
    <w:rsid w:val="00116662"/>
    <w:rsid w:val="00116777"/>
    <w:rsid w:val="00117BE5"/>
    <w:rsid w:val="001202AD"/>
    <w:rsid w:val="001217E3"/>
    <w:rsid w:val="00122249"/>
    <w:rsid w:val="00122950"/>
    <w:rsid w:val="00123A89"/>
    <w:rsid w:val="00123D1E"/>
    <w:rsid w:val="00123F9C"/>
    <w:rsid w:val="00124261"/>
    <w:rsid w:val="0012439E"/>
    <w:rsid w:val="00124CEB"/>
    <w:rsid w:val="00125555"/>
    <w:rsid w:val="001259D7"/>
    <w:rsid w:val="00125A1D"/>
    <w:rsid w:val="00125B18"/>
    <w:rsid w:val="00125FEB"/>
    <w:rsid w:val="001272BF"/>
    <w:rsid w:val="001279AC"/>
    <w:rsid w:val="00130148"/>
    <w:rsid w:val="001307F0"/>
    <w:rsid w:val="00130EF6"/>
    <w:rsid w:val="00131460"/>
    <w:rsid w:val="001314F8"/>
    <w:rsid w:val="00131F83"/>
    <w:rsid w:val="00132110"/>
    <w:rsid w:val="00132B9A"/>
    <w:rsid w:val="00132D9F"/>
    <w:rsid w:val="00133124"/>
    <w:rsid w:val="0013423B"/>
    <w:rsid w:val="0013480A"/>
    <w:rsid w:val="00134A7E"/>
    <w:rsid w:val="00134B2D"/>
    <w:rsid w:val="00135412"/>
    <w:rsid w:val="00135644"/>
    <w:rsid w:val="00135B83"/>
    <w:rsid w:val="00135E6E"/>
    <w:rsid w:val="00136052"/>
    <w:rsid w:val="00136D3F"/>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C9D"/>
    <w:rsid w:val="001454B3"/>
    <w:rsid w:val="00145602"/>
    <w:rsid w:val="00146C58"/>
    <w:rsid w:val="00146D76"/>
    <w:rsid w:val="00146F33"/>
    <w:rsid w:val="00147B83"/>
    <w:rsid w:val="001506D3"/>
    <w:rsid w:val="00150E3E"/>
    <w:rsid w:val="001516CD"/>
    <w:rsid w:val="00152012"/>
    <w:rsid w:val="001532AA"/>
    <w:rsid w:val="00153569"/>
    <w:rsid w:val="0015393B"/>
    <w:rsid w:val="00153964"/>
    <w:rsid w:val="00153ADC"/>
    <w:rsid w:val="0015441E"/>
    <w:rsid w:val="001546D9"/>
    <w:rsid w:val="001549C4"/>
    <w:rsid w:val="00154B1E"/>
    <w:rsid w:val="00154F4A"/>
    <w:rsid w:val="00155E6F"/>
    <w:rsid w:val="0015678B"/>
    <w:rsid w:val="00156882"/>
    <w:rsid w:val="00156DD7"/>
    <w:rsid w:val="00157B27"/>
    <w:rsid w:val="0016001B"/>
    <w:rsid w:val="0016165A"/>
    <w:rsid w:val="00161AEF"/>
    <w:rsid w:val="001621E8"/>
    <w:rsid w:val="001622C6"/>
    <w:rsid w:val="001627AA"/>
    <w:rsid w:val="001630F3"/>
    <w:rsid w:val="00163204"/>
    <w:rsid w:val="001644FF"/>
    <w:rsid w:val="00164918"/>
    <w:rsid w:val="00164CFC"/>
    <w:rsid w:val="001650DB"/>
    <w:rsid w:val="00165776"/>
    <w:rsid w:val="001661B4"/>
    <w:rsid w:val="001663AB"/>
    <w:rsid w:val="001667A8"/>
    <w:rsid w:val="00166961"/>
    <w:rsid w:val="00166962"/>
    <w:rsid w:val="0016734E"/>
    <w:rsid w:val="001679C6"/>
    <w:rsid w:val="00167B4F"/>
    <w:rsid w:val="00167C61"/>
    <w:rsid w:val="00167CA5"/>
    <w:rsid w:val="0017011F"/>
    <w:rsid w:val="00170610"/>
    <w:rsid w:val="00170AB1"/>
    <w:rsid w:val="00170E7C"/>
    <w:rsid w:val="0017178E"/>
    <w:rsid w:val="00171C29"/>
    <w:rsid w:val="001720AF"/>
    <w:rsid w:val="00172DE5"/>
    <w:rsid w:val="00172F12"/>
    <w:rsid w:val="00173231"/>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7786F"/>
    <w:rsid w:val="0018004E"/>
    <w:rsid w:val="001804D3"/>
    <w:rsid w:val="0018176A"/>
    <w:rsid w:val="00181A60"/>
    <w:rsid w:val="00181FF6"/>
    <w:rsid w:val="001835BF"/>
    <w:rsid w:val="001836E5"/>
    <w:rsid w:val="0018380A"/>
    <w:rsid w:val="001840E4"/>
    <w:rsid w:val="00184107"/>
    <w:rsid w:val="00184290"/>
    <w:rsid w:val="00184328"/>
    <w:rsid w:val="00185461"/>
    <w:rsid w:val="001863AD"/>
    <w:rsid w:val="001869CD"/>
    <w:rsid w:val="00186E6A"/>
    <w:rsid w:val="0019003C"/>
    <w:rsid w:val="00191802"/>
    <w:rsid w:val="00191973"/>
    <w:rsid w:val="00191F87"/>
    <w:rsid w:val="001928CF"/>
    <w:rsid w:val="0019301B"/>
    <w:rsid w:val="00193184"/>
    <w:rsid w:val="00193524"/>
    <w:rsid w:val="0019356D"/>
    <w:rsid w:val="0019360B"/>
    <w:rsid w:val="00195840"/>
    <w:rsid w:val="00196073"/>
    <w:rsid w:val="0019676E"/>
    <w:rsid w:val="00196FB7"/>
    <w:rsid w:val="0019779E"/>
    <w:rsid w:val="001A00A0"/>
    <w:rsid w:val="001A0272"/>
    <w:rsid w:val="001A05BE"/>
    <w:rsid w:val="001A167C"/>
    <w:rsid w:val="001A1A39"/>
    <w:rsid w:val="001A1D64"/>
    <w:rsid w:val="001A2ED3"/>
    <w:rsid w:val="001A308F"/>
    <w:rsid w:val="001A3BF6"/>
    <w:rsid w:val="001A4777"/>
    <w:rsid w:val="001A4B9F"/>
    <w:rsid w:val="001A5878"/>
    <w:rsid w:val="001A598D"/>
    <w:rsid w:val="001A59FF"/>
    <w:rsid w:val="001A5DD5"/>
    <w:rsid w:val="001A6508"/>
    <w:rsid w:val="001A660D"/>
    <w:rsid w:val="001A686C"/>
    <w:rsid w:val="001A70EE"/>
    <w:rsid w:val="001A71C4"/>
    <w:rsid w:val="001A7899"/>
    <w:rsid w:val="001A7CC3"/>
    <w:rsid w:val="001B038A"/>
    <w:rsid w:val="001B07B2"/>
    <w:rsid w:val="001B0CE5"/>
    <w:rsid w:val="001B233B"/>
    <w:rsid w:val="001B2459"/>
    <w:rsid w:val="001B2CB1"/>
    <w:rsid w:val="001B3724"/>
    <w:rsid w:val="001B3A44"/>
    <w:rsid w:val="001B42E8"/>
    <w:rsid w:val="001B44AF"/>
    <w:rsid w:val="001B45C4"/>
    <w:rsid w:val="001B477D"/>
    <w:rsid w:val="001B60F5"/>
    <w:rsid w:val="001B73B2"/>
    <w:rsid w:val="001B791B"/>
    <w:rsid w:val="001B7929"/>
    <w:rsid w:val="001B7A46"/>
    <w:rsid w:val="001B7E97"/>
    <w:rsid w:val="001B7FD7"/>
    <w:rsid w:val="001C037D"/>
    <w:rsid w:val="001C04E0"/>
    <w:rsid w:val="001C06F4"/>
    <w:rsid w:val="001C1087"/>
    <w:rsid w:val="001C19C9"/>
    <w:rsid w:val="001C1E4A"/>
    <w:rsid w:val="001C379B"/>
    <w:rsid w:val="001C3829"/>
    <w:rsid w:val="001C3ACF"/>
    <w:rsid w:val="001C4167"/>
    <w:rsid w:val="001C4172"/>
    <w:rsid w:val="001C5235"/>
    <w:rsid w:val="001C5863"/>
    <w:rsid w:val="001C58E3"/>
    <w:rsid w:val="001C5BFE"/>
    <w:rsid w:val="001C6A92"/>
    <w:rsid w:val="001C6ACB"/>
    <w:rsid w:val="001C6E50"/>
    <w:rsid w:val="001C7A50"/>
    <w:rsid w:val="001D1051"/>
    <w:rsid w:val="001D1720"/>
    <w:rsid w:val="001D1F64"/>
    <w:rsid w:val="001D226F"/>
    <w:rsid w:val="001D24BF"/>
    <w:rsid w:val="001D29B3"/>
    <w:rsid w:val="001D360D"/>
    <w:rsid w:val="001D42D8"/>
    <w:rsid w:val="001D489F"/>
    <w:rsid w:val="001D4BA1"/>
    <w:rsid w:val="001D537A"/>
    <w:rsid w:val="001D5DCB"/>
    <w:rsid w:val="001D5EEB"/>
    <w:rsid w:val="001D6673"/>
    <w:rsid w:val="001D6DF4"/>
    <w:rsid w:val="001D713A"/>
    <w:rsid w:val="001D764E"/>
    <w:rsid w:val="001E000B"/>
    <w:rsid w:val="001E0268"/>
    <w:rsid w:val="001E0610"/>
    <w:rsid w:val="001E0912"/>
    <w:rsid w:val="001E093E"/>
    <w:rsid w:val="001E0DA0"/>
    <w:rsid w:val="001E10CD"/>
    <w:rsid w:val="001E12FC"/>
    <w:rsid w:val="001E1930"/>
    <w:rsid w:val="001E197C"/>
    <w:rsid w:val="001E20AF"/>
    <w:rsid w:val="001E39FA"/>
    <w:rsid w:val="001E40B8"/>
    <w:rsid w:val="001E52F6"/>
    <w:rsid w:val="001E5461"/>
    <w:rsid w:val="001E577A"/>
    <w:rsid w:val="001E589A"/>
    <w:rsid w:val="001E6AF3"/>
    <w:rsid w:val="001E6C61"/>
    <w:rsid w:val="001E6D86"/>
    <w:rsid w:val="001E6F12"/>
    <w:rsid w:val="001E7A78"/>
    <w:rsid w:val="001E7BA0"/>
    <w:rsid w:val="001E7C09"/>
    <w:rsid w:val="001F03DD"/>
    <w:rsid w:val="001F131B"/>
    <w:rsid w:val="001F17C9"/>
    <w:rsid w:val="001F1F88"/>
    <w:rsid w:val="001F28CB"/>
    <w:rsid w:val="001F32C5"/>
    <w:rsid w:val="001F375A"/>
    <w:rsid w:val="001F3997"/>
    <w:rsid w:val="001F3DCC"/>
    <w:rsid w:val="001F3F8C"/>
    <w:rsid w:val="001F3FC5"/>
    <w:rsid w:val="001F42CF"/>
    <w:rsid w:val="001F49E9"/>
    <w:rsid w:val="001F4E9C"/>
    <w:rsid w:val="001F511B"/>
    <w:rsid w:val="001F59CB"/>
    <w:rsid w:val="001F5CA6"/>
    <w:rsid w:val="001F6541"/>
    <w:rsid w:val="001F66CF"/>
    <w:rsid w:val="001F7232"/>
    <w:rsid w:val="001F7556"/>
    <w:rsid w:val="001F7B50"/>
    <w:rsid w:val="002001FE"/>
    <w:rsid w:val="00200C8D"/>
    <w:rsid w:val="00200D3D"/>
    <w:rsid w:val="00200F1A"/>
    <w:rsid w:val="00201426"/>
    <w:rsid w:val="0020164F"/>
    <w:rsid w:val="00201D33"/>
    <w:rsid w:val="0020282E"/>
    <w:rsid w:val="002029EC"/>
    <w:rsid w:val="0020360E"/>
    <w:rsid w:val="00203F00"/>
    <w:rsid w:val="00203F6F"/>
    <w:rsid w:val="00204279"/>
    <w:rsid w:val="002042B6"/>
    <w:rsid w:val="00204612"/>
    <w:rsid w:val="0020497F"/>
    <w:rsid w:val="00204AFB"/>
    <w:rsid w:val="00205CF6"/>
    <w:rsid w:val="002060CE"/>
    <w:rsid w:val="00206A60"/>
    <w:rsid w:val="00206B2C"/>
    <w:rsid w:val="0021047F"/>
    <w:rsid w:val="002105DF"/>
    <w:rsid w:val="0021066A"/>
    <w:rsid w:val="00210EBA"/>
    <w:rsid w:val="00211941"/>
    <w:rsid w:val="00213C2E"/>
    <w:rsid w:val="00215C20"/>
    <w:rsid w:val="00215C47"/>
    <w:rsid w:val="00215DDB"/>
    <w:rsid w:val="002164CA"/>
    <w:rsid w:val="00217895"/>
    <w:rsid w:val="00217FA4"/>
    <w:rsid w:val="00220155"/>
    <w:rsid w:val="0022060B"/>
    <w:rsid w:val="00220762"/>
    <w:rsid w:val="002207E4"/>
    <w:rsid w:val="00220DFA"/>
    <w:rsid w:val="00221422"/>
    <w:rsid w:val="00221A10"/>
    <w:rsid w:val="00221BC3"/>
    <w:rsid w:val="00222068"/>
    <w:rsid w:val="002221C3"/>
    <w:rsid w:val="002223D5"/>
    <w:rsid w:val="00222B9F"/>
    <w:rsid w:val="0022316F"/>
    <w:rsid w:val="00223355"/>
    <w:rsid w:val="00224291"/>
    <w:rsid w:val="0022443A"/>
    <w:rsid w:val="002255A1"/>
    <w:rsid w:val="0022584F"/>
    <w:rsid w:val="00225A81"/>
    <w:rsid w:val="0022631D"/>
    <w:rsid w:val="00226CE9"/>
    <w:rsid w:val="00227D9C"/>
    <w:rsid w:val="0023048C"/>
    <w:rsid w:val="00230CF9"/>
    <w:rsid w:val="00231050"/>
    <w:rsid w:val="00231E3F"/>
    <w:rsid w:val="00233337"/>
    <w:rsid w:val="002334CE"/>
    <w:rsid w:val="002339B4"/>
    <w:rsid w:val="00234609"/>
    <w:rsid w:val="0023462B"/>
    <w:rsid w:val="00234E55"/>
    <w:rsid w:val="00235A9D"/>
    <w:rsid w:val="00235FEF"/>
    <w:rsid w:val="0023670D"/>
    <w:rsid w:val="00236D1F"/>
    <w:rsid w:val="00237880"/>
    <w:rsid w:val="00237A03"/>
    <w:rsid w:val="00237FFD"/>
    <w:rsid w:val="00240622"/>
    <w:rsid w:val="00240C6C"/>
    <w:rsid w:val="00241228"/>
    <w:rsid w:val="00241327"/>
    <w:rsid w:val="00241647"/>
    <w:rsid w:val="002417F8"/>
    <w:rsid w:val="00241B8C"/>
    <w:rsid w:val="00241DA9"/>
    <w:rsid w:val="00241F9D"/>
    <w:rsid w:val="00243013"/>
    <w:rsid w:val="0024351A"/>
    <w:rsid w:val="00243EE0"/>
    <w:rsid w:val="00244ACF"/>
    <w:rsid w:val="00245425"/>
    <w:rsid w:val="00245671"/>
    <w:rsid w:val="00245DD5"/>
    <w:rsid w:val="00245E93"/>
    <w:rsid w:val="00245F7A"/>
    <w:rsid w:val="00245FD2"/>
    <w:rsid w:val="002466CE"/>
    <w:rsid w:val="00247253"/>
    <w:rsid w:val="002472A2"/>
    <w:rsid w:val="00247BE9"/>
    <w:rsid w:val="002507B9"/>
    <w:rsid w:val="002511A9"/>
    <w:rsid w:val="002513F3"/>
    <w:rsid w:val="00251427"/>
    <w:rsid w:val="00251C83"/>
    <w:rsid w:val="0025237B"/>
    <w:rsid w:val="002523A8"/>
    <w:rsid w:val="00253059"/>
    <w:rsid w:val="0025370C"/>
    <w:rsid w:val="0025398F"/>
    <w:rsid w:val="002549C7"/>
    <w:rsid w:val="00254F0C"/>
    <w:rsid w:val="00255095"/>
    <w:rsid w:val="00255A3D"/>
    <w:rsid w:val="00255CFA"/>
    <w:rsid w:val="00256281"/>
    <w:rsid w:val="00256400"/>
    <w:rsid w:val="00256783"/>
    <w:rsid w:val="002569A6"/>
    <w:rsid w:val="00257C8F"/>
    <w:rsid w:val="00257D29"/>
    <w:rsid w:val="002601DA"/>
    <w:rsid w:val="00260A7F"/>
    <w:rsid w:val="00260BC8"/>
    <w:rsid w:val="002611AE"/>
    <w:rsid w:val="00261465"/>
    <w:rsid w:val="00261483"/>
    <w:rsid w:val="00261AD2"/>
    <w:rsid w:val="0026200E"/>
    <w:rsid w:val="00262288"/>
    <w:rsid w:val="00262672"/>
    <w:rsid w:val="00262BAC"/>
    <w:rsid w:val="00262DF8"/>
    <w:rsid w:val="0026369F"/>
    <w:rsid w:val="00263B46"/>
    <w:rsid w:val="00263C6C"/>
    <w:rsid w:val="002648DE"/>
    <w:rsid w:val="002651AC"/>
    <w:rsid w:val="00265284"/>
    <w:rsid w:val="00265453"/>
    <w:rsid w:val="00265C27"/>
    <w:rsid w:val="002660A0"/>
    <w:rsid w:val="002669B3"/>
    <w:rsid w:val="00266ED5"/>
    <w:rsid w:val="00267080"/>
    <w:rsid w:val="002673F0"/>
    <w:rsid w:val="00267860"/>
    <w:rsid w:val="002700F0"/>
    <w:rsid w:val="0027053D"/>
    <w:rsid w:val="002705C9"/>
    <w:rsid w:val="002705ED"/>
    <w:rsid w:val="002709F4"/>
    <w:rsid w:val="002713BD"/>
    <w:rsid w:val="00271CE7"/>
    <w:rsid w:val="00273192"/>
    <w:rsid w:val="00273333"/>
    <w:rsid w:val="0027341D"/>
    <w:rsid w:val="002743DD"/>
    <w:rsid w:val="0027484E"/>
    <w:rsid w:val="00275175"/>
    <w:rsid w:val="0027567D"/>
    <w:rsid w:val="002757FA"/>
    <w:rsid w:val="00275B39"/>
    <w:rsid w:val="00275C8C"/>
    <w:rsid w:val="00275F20"/>
    <w:rsid w:val="002760B3"/>
    <w:rsid w:val="00277167"/>
    <w:rsid w:val="002773CF"/>
    <w:rsid w:val="002805E8"/>
    <w:rsid w:val="002808BE"/>
    <w:rsid w:val="002808D1"/>
    <w:rsid w:val="00280912"/>
    <w:rsid w:val="002819CA"/>
    <w:rsid w:val="00281E9A"/>
    <w:rsid w:val="00282ABF"/>
    <w:rsid w:val="00282D4A"/>
    <w:rsid w:val="002839CD"/>
    <w:rsid w:val="00283D80"/>
    <w:rsid w:val="00284290"/>
    <w:rsid w:val="00284412"/>
    <w:rsid w:val="00284660"/>
    <w:rsid w:val="00284836"/>
    <w:rsid w:val="00284C92"/>
    <w:rsid w:val="0028515E"/>
    <w:rsid w:val="002853BF"/>
    <w:rsid w:val="00285578"/>
    <w:rsid w:val="002855A0"/>
    <w:rsid w:val="00285CCE"/>
    <w:rsid w:val="00287484"/>
    <w:rsid w:val="002875DD"/>
    <w:rsid w:val="00287E86"/>
    <w:rsid w:val="00290785"/>
    <w:rsid w:val="00290A87"/>
    <w:rsid w:val="002910FD"/>
    <w:rsid w:val="002911BF"/>
    <w:rsid w:val="00291AA9"/>
    <w:rsid w:val="00291E48"/>
    <w:rsid w:val="0029229B"/>
    <w:rsid w:val="00293874"/>
    <w:rsid w:val="00293B39"/>
    <w:rsid w:val="00293D5A"/>
    <w:rsid w:val="00294158"/>
    <w:rsid w:val="00294440"/>
    <w:rsid w:val="002945FB"/>
    <w:rsid w:val="00295FC3"/>
    <w:rsid w:val="00296765"/>
    <w:rsid w:val="00296816"/>
    <w:rsid w:val="00296A34"/>
    <w:rsid w:val="002974ED"/>
    <w:rsid w:val="002977E3"/>
    <w:rsid w:val="002A085E"/>
    <w:rsid w:val="002A1169"/>
    <w:rsid w:val="002A1599"/>
    <w:rsid w:val="002A19B2"/>
    <w:rsid w:val="002A1D8D"/>
    <w:rsid w:val="002A2C86"/>
    <w:rsid w:val="002A2CB8"/>
    <w:rsid w:val="002A3102"/>
    <w:rsid w:val="002A3611"/>
    <w:rsid w:val="002A3CC9"/>
    <w:rsid w:val="002A4533"/>
    <w:rsid w:val="002A453C"/>
    <w:rsid w:val="002A474B"/>
    <w:rsid w:val="002A4864"/>
    <w:rsid w:val="002A561F"/>
    <w:rsid w:val="002A5E80"/>
    <w:rsid w:val="002A60D2"/>
    <w:rsid w:val="002A6609"/>
    <w:rsid w:val="002A6B2C"/>
    <w:rsid w:val="002A7833"/>
    <w:rsid w:val="002A7C50"/>
    <w:rsid w:val="002A7F58"/>
    <w:rsid w:val="002B06C5"/>
    <w:rsid w:val="002B0A2C"/>
    <w:rsid w:val="002B13E2"/>
    <w:rsid w:val="002B1BA7"/>
    <w:rsid w:val="002B1CDD"/>
    <w:rsid w:val="002B24A5"/>
    <w:rsid w:val="002B27F8"/>
    <w:rsid w:val="002B2A15"/>
    <w:rsid w:val="002B30A4"/>
    <w:rsid w:val="002B3512"/>
    <w:rsid w:val="002B4F0E"/>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399B"/>
    <w:rsid w:val="002C3C4F"/>
    <w:rsid w:val="002C46F8"/>
    <w:rsid w:val="002C4AF5"/>
    <w:rsid w:val="002C53F8"/>
    <w:rsid w:val="002C54DB"/>
    <w:rsid w:val="002C56D2"/>
    <w:rsid w:val="002C61C7"/>
    <w:rsid w:val="002C6768"/>
    <w:rsid w:val="002C6B68"/>
    <w:rsid w:val="002C7009"/>
    <w:rsid w:val="002C766E"/>
    <w:rsid w:val="002C76CE"/>
    <w:rsid w:val="002D0865"/>
    <w:rsid w:val="002D0AA8"/>
    <w:rsid w:val="002D0DEE"/>
    <w:rsid w:val="002D17A0"/>
    <w:rsid w:val="002D21D4"/>
    <w:rsid w:val="002D2834"/>
    <w:rsid w:val="002D2E1D"/>
    <w:rsid w:val="002D35BA"/>
    <w:rsid w:val="002D3F34"/>
    <w:rsid w:val="002D40AC"/>
    <w:rsid w:val="002D4343"/>
    <w:rsid w:val="002D4436"/>
    <w:rsid w:val="002D475D"/>
    <w:rsid w:val="002D491C"/>
    <w:rsid w:val="002D4D96"/>
    <w:rsid w:val="002D65A3"/>
    <w:rsid w:val="002D65BE"/>
    <w:rsid w:val="002D6913"/>
    <w:rsid w:val="002D69CD"/>
    <w:rsid w:val="002D6A0F"/>
    <w:rsid w:val="002D6B3D"/>
    <w:rsid w:val="002D7081"/>
    <w:rsid w:val="002D731C"/>
    <w:rsid w:val="002D792B"/>
    <w:rsid w:val="002D7984"/>
    <w:rsid w:val="002D7AC7"/>
    <w:rsid w:val="002E09D4"/>
    <w:rsid w:val="002E3265"/>
    <w:rsid w:val="002E3A54"/>
    <w:rsid w:val="002E3F74"/>
    <w:rsid w:val="002E4BF6"/>
    <w:rsid w:val="002E4EE3"/>
    <w:rsid w:val="002E57A8"/>
    <w:rsid w:val="002E5C59"/>
    <w:rsid w:val="002E6554"/>
    <w:rsid w:val="002E701C"/>
    <w:rsid w:val="002E7600"/>
    <w:rsid w:val="002E7C65"/>
    <w:rsid w:val="002E7F16"/>
    <w:rsid w:val="002F0542"/>
    <w:rsid w:val="002F0727"/>
    <w:rsid w:val="002F1753"/>
    <w:rsid w:val="002F1B7B"/>
    <w:rsid w:val="002F20C7"/>
    <w:rsid w:val="002F2658"/>
    <w:rsid w:val="002F31A4"/>
    <w:rsid w:val="002F36ED"/>
    <w:rsid w:val="002F3902"/>
    <w:rsid w:val="002F3E70"/>
    <w:rsid w:val="002F443E"/>
    <w:rsid w:val="002F4456"/>
    <w:rsid w:val="002F4A32"/>
    <w:rsid w:val="002F4C1A"/>
    <w:rsid w:val="002F50E1"/>
    <w:rsid w:val="002F54DF"/>
    <w:rsid w:val="002F5BA8"/>
    <w:rsid w:val="002F5BBB"/>
    <w:rsid w:val="002F6904"/>
    <w:rsid w:val="002F7269"/>
    <w:rsid w:val="002F77B3"/>
    <w:rsid w:val="002F7CA5"/>
    <w:rsid w:val="002F7E8C"/>
    <w:rsid w:val="00300A54"/>
    <w:rsid w:val="00301254"/>
    <w:rsid w:val="003017CC"/>
    <w:rsid w:val="00301E75"/>
    <w:rsid w:val="0030255F"/>
    <w:rsid w:val="00303C25"/>
    <w:rsid w:val="00303CD6"/>
    <w:rsid w:val="00303F70"/>
    <w:rsid w:val="0030433D"/>
    <w:rsid w:val="00304844"/>
    <w:rsid w:val="00304885"/>
    <w:rsid w:val="00304DE7"/>
    <w:rsid w:val="003050E5"/>
    <w:rsid w:val="00305E5F"/>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404C"/>
    <w:rsid w:val="003140AB"/>
    <w:rsid w:val="0031435C"/>
    <w:rsid w:val="003150D9"/>
    <w:rsid w:val="00315361"/>
    <w:rsid w:val="00315602"/>
    <w:rsid w:val="003158ED"/>
    <w:rsid w:val="00315C2B"/>
    <w:rsid w:val="00316711"/>
    <w:rsid w:val="00316CC9"/>
    <w:rsid w:val="0031724E"/>
    <w:rsid w:val="003179BF"/>
    <w:rsid w:val="003216F9"/>
    <w:rsid w:val="00321853"/>
    <w:rsid w:val="00321941"/>
    <w:rsid w:val="00321D63"/>
    <w:rsid w:val="00322270"/>
    <w:rsid w:val="00322336"/>
    <w:rsid w:val="00322429"/>
    <w:rsid w:val="00322CDF"/>
    <w:rsid w:val="00322E38"/>
    <w:rsid w:val="003236CF"/>
    <w:rsid w:val="00323D33"/>
    <w:rsid w:val="00324522"/>
    <w:rsid w:val="00324E06"/>
    <w:rsid w:val="0032532F"/>
    <w:rsid w:val="003253AF"/>
    <w:rsid w:val="00326A83"/>
    <w:rsid w:val="00326C65"/>
    <w:rsid w:val="00327146"/>
    <w:rsid w:val="00327D1A"/>
    <w:rsid w:val="00327D46"/>
    <w:rsid w:val="00327D73"/>
    <w:rsid w:val="00331135"/>
    <w:rsid w:val="00331861"/>
    <w:rsid w:val="00332237"/>
    <w:rsid w:val="00332AB7"/>
    <w:rsid w:val="00332B04"/>
    <w:rsid w:val="00333151"/>
    <w:rsid w:val="00335348"/>
    <w:rsid w:val="00335964"/>
    <w:rsid w:val="00336833"/>
    <w:rsid w:val="00336C5B"/>
    <w:rsid w:val="00336CCF"/>
    <w:rsid w:val="0033715E"/>
    <w:rsid w:val="0033720F"/>
    <w:rsid w:val="0033724C"/>
    <w:rsid w:val="003379E6"/>
    <w:rsid w:val="00337A48"/>
    <w:rsid w:val="00340124"/>
    <w:rsid w:val="00340A96"/>
    <w:rsid w:val="00340BAF"/>
    <w:rsid w:val="003416D2"/>
    <w:rsid w:val="00341829"/>
    <w:rsid w:val="00342528"/>
    <w:rsid w:val="00342778"/>
    <w:rsid w:val="0034309D"/>
    <w:rsid w:val="00343A51"/>
    <w:rsid w:val="00343DF1"/>
    <w:rsid w:val="00344039"/>
    <w:rsid w:val="00344159"/>
    <w:rsid w:val="003443A1"/>
    <w:rsid w:val="00344AD2"/>
    <w:rsid w:val="00344D2A"/>
    <w:rsid w:val="0034550C"/>
    <w:rsid w:val="00345A1C"/>
    <w:rsid w:val="00345D7E"/>
    <w:rsid w:val="00345E09"/>
    <w:rsid w:val="00345E3E"/>
    <w:rsid w:val="00346292"/>
    <w:rsid w:val="00346518"/>
    <w:rsid w:val="00346DBC"/>
    <w:rsid w:val="003472BB"/>
    <w:rsid w:val="003473EA"/>
    <w:rsid w:val="00347503"/>
    <w:rsid w:val="00347892"/>
    <w:rsid w:val="00347EAB"/>
    <w:rsid w:val="00350EA9"/>
    <w:rsid w:val="00351481"/>
    <w:rsid w:val="003516B6"/>
    <w:rsid w:val="00352010"/>
    <w:rsid w:val="003534F4"/>
    <w:rsid w:val="003537C9"/>
    <w:rsid w:val="00353ABA"/>
    <w:rsid w:val="00353E0D"/>
    <w:rsid w:val="00353F8F"/>
    <w:rsid w:val="003543EF"/>
    <w:rsid w:val="003545E3"/>
    <w:rsid w:val="00354B9E"/>
    <w:rsid w:val="00354DD3"/>
    <w:rsid w:val="00355D42"/>
    <w:rsid w:val="00355DE1"/>
    <w:rsid w:val="00355EAB"/>
    <w:rsid w:val="00355F38"/>
    <w:rsid w:val="0035642B"/>
    <w:rsid w:val="00356F6C"/>
    <w:rsid w:val="00356F98"/>
    <w:rsid w:val="00357CA6"/>
    <w:rsid w:val="00357D55"/>
    <w:rsid w:val="00357FAF"/>
    <w:rsid w:val="0036028B"/>
    <w:rsid w:val="00360981"/>
    <w:rsid w:val="00361076"/>
    <w:rsid w:val="0036142E"/>
    <w:rsid w:val="00361656"/>
    <w:rsid w:val="00361B58"/>
    <w:rsid w:val="00361D3E"/>
    <w:rsid w:val="00361FF4"/>
    <w:rsid w:val="003625AA"/>
    <w:rsid w:val="00362C02"/>
    <w:rsid w:val="0036306B"/>
    <w:rsid w:val="00363166"/>
    <w:rsid w:val="003635FD"/>
    <w:rsid w:val="0036391E"/>
    <w:rsid w:val="0036439C"/>
    <w:rsid w:val="00364658"/>
    <w:rsid w:val="003646BE"/>
    <w:rsid w:val="00364E9F"/>
    <w:rsid w:val="00367689"/>
    <w:rsid w:val="003679B4"/>
    <w:rsid w:val="00367D8E"/>
    <w:rsid w:val="003709A2"/>
    <w:rsid w:val="00370B76"/>
    <w:rsid w:val="00370CBC"/>
    <w:rsid w:val="00371AEE"/>
    <w:rsid w:val="00371F25"/>
    <w:rsid w:val="003720D4"/>
    <w:rsid w:val="003727D7"/>
    <w:rsid w:val="00372B1D"/>
    <w:rsid w:val="00373339"/>
    <w:rsid w:val="0037364D"/>
    <w:rsid w:val="003737F3"/>
    <w:rsid w:val="003741B9"/>
    <w:rsid w:val="003746E8"/>
    <w:rsid w:val="003748E3"/>
    <w:rsid w:val="00375FBC"/>
    <w:rsid w:val="003760D9"/>
    <w:rsid w:val="00376574"/>
    <w:rsid w:val="003774BD"/>
    <w:rsid w:val="00377B60"/>
    <w:rsid w:val="0038001C"/>
    <w:rsid w:val="003805F3"/>
    <w:rsid w:val="00380629"/>
    <w:rsid w:val="00380796"/>
    <w:rsid w:val="00381F07"/>
    <w:rsid w:val="0038230B"/>
    <w:rsid w:val="003826B7"/>
    <w:rsid w:val="00382B20"/>
    <w:rsid w:val="00382B3C"/>
    <w:rsid w:val="003837B4"/>
    <w:rsid w:val="003845C1"/>
    <w:rsid w:val="00384F05"/>
    <w:rsid w:val="00386091"/>
    <w:rsid w:val="00386203"/>
    <w:rsid w:val="00386A79"/>
    <w:rsid w:val="00386E15"/>
    <w:rsid w:val="00387097"/>
    <w:rsid w:val="00387E41"/>
    <w:rsid w:val="0039002F"/>
    <w:rsid w:val="00390361"/>
    <w:rsid w:val="00390954"/>
    <w:rsid w:val="00390ABA"/>
    <w:rsid w:val="00392222"/>
    <w:rsid w:val="00392351"/>
    <w:rsid w:val="0039283B"/>
    <w:rsid w:val="00392E5C"/>
    <w:rsid w:val="00393086"/>
    <w:rsid w:val="0039315E"/>
    <w:rsid w:val="00393403"/>
    <w:rsid w:val="00393B14"/>
    <w:rsid w:val="00393D9A"/>
    <w:rsid w:val="00393ED8"/>
    <w:rsid w:val="003940A7"/>
    <w:rsid w:val="003943C2"/>
    <w:rsid w:val="00394579"/>
    <w:rsid w:val="00394808"/>
    <w:rsid w:val="00394AC4"/>
    <w:rsid w:val="00394D2F"/>
    <w:rsid w:val="00395480"/>
    <w:rsid w:val="0039551A"/>
    <w:rsid w:val="00395838"/>
    <w:rsid w:val="00395AF8"/>
    <w:rsid w:val="00396809"/>
    <w:rsid w:val="00396F8B"/>
    <w:rsid w:val="003974DB"/>
    <w:rsid w:val="00397743"/>
    <w:rsid w:val="00397A8F"/>
    <w:rsid w:val="00397C14"/>
    <w:rsid w:val="003A188C"/>
    <w:rsid w:val="003A2539"/>
    <w:rsid w:val="003A318D"/>
    <w:rsid w:val="003A4378"/>
    <w:rsid w:val="003A5193"/>
    <w:rsid w:val="003A533E"/>
    <w:rsid w:val="003A572D"/>
    <w:rsid w:val="003A5937"/>
    <w:rsid w:val="003A6071"/>
    <w:rsid w:val="003A615C"/>
    <w:rsid w:val="003A6518"/>
    <w:rsid w:val="003A673D"/>
    <w:rsid w:val="003A6AEA"/>
    <w:rsid w:val="003A74A8"/>
    <w:rsid w:val="003B0D86"/>
    <w:rsid w:val="003B1257"/>
    <w:rsid w:val="003B1367"/>
    <w:rsid w:val="003B136B"/>
    <w:rsid w:val="003B147C"/>
    <w:rsid w:val="003B1BFA"/>
    <w:rsid w:val="003B24D9"/>
    <w:rsid w:val="003B28BE"/>
    <w:rsid w:val="003B2D09"/>
    <w:rsid w:val="003B2D6C"/>
    <w:rsid w:val="003B3539"/>
    <w:rsid w:val="003B3638"/>
    <w:rsid w:val="003B3A73"/>
    <w:rsid w:val="003B3B97"/>
    <w:rsid w:val="003B3C6A"/>
    <w:rsid w:val="003B49E3"/>
    <w:rsid w:val="003B5299"/>
    <w:rsid w:val="003B548D"/>
    <w:rsid w:val="003B6B83"/>
    <w:rsid w:val="003C0455"/>
    <w:rsid w:val="003C070E"/>
    <w:rsid w:val="003C0886"/>
    <w:rsid w:val="003C0A68"/>
    <w:rsid w:val="003C12F7"/>
    <w:rsid w:val="003C1366"/>
    <w:rsid w:val="003C1388"/>
    <w:rsid w:val="003C16E3"/>
    <w:rsid w:val="003C1983"/>
    <w:rsid w:val="003C1992"/>
    <w:rsid w:val="003C1DE4"/>
    <w:rsid w:val="003C1E3D"/>
    <w:rsid w:val="003C20F2"/>
    <w:rsid w:val="003C21BE"/>
    <w:rsid w:val="003C26A8"/>
    <w:rsid w:val="003C2956"/>
    <w:rsid w:val="003C29A0"/>
    <w:rsid w:val="003C35F7"/>
    <w:rsid w:val="003C396A"/>
    <w:rsid w:val="003C3A58"/>
    <w:rsid w:val="003C41E9"/>
    <w:rsid w:val="003C47AA"/>
    <w:rsid w:val="003C52BB"/>
    <w:rsid w:val="003C5447"/>
    <w:rsid w:val="003C5BF0"/>
    <w:rsid w:val="003C65C7"/>
    <w:rsid w:val="003C674D"/>
    <w:rsid w:val="003C683E"/>
    <w:rsid w:val="003C6960"/>
    <w:rsid w:val="003C6C9B"/>
    <w:rsid w:val="003C7F45"/>
    <w:rsid w:val="003D0EAB"/>
    <w:rsid w:val="003D1083"/>
    <w:rsid w:val="003D13C4"/>
    <w:rsid w:val="003D2291"/>
    <w:rsid w:val="003D26C9"/>
    <w:rsid w:val="003D339E"/>
    <w:rsid w:val="003D3861"/>
    <w:rsid w:val="003D3D4A"/>
    <w:rsid w:val="003D462A"/>
    <w:rsid w:val="003D4F19"/>
    <w:rsid w:val="003D518F"/>
    <w:rsid w:val="003D5B55"/>
    <w:rsid w:val="003D6B8A"/>
    <w:rsid w:val="003D7177"/>
    <w:rsid w:val="003D786F"/>
    <w:rsid w:val="003D7ED6"/>
    <w:rsid w:val="003E0E3D"/>
    <w:rsid w:val="003E224C"/>
    <w:rsid w:val="003E23EB"/>
    <w:rsid w:val="003E3117"/>
    <w:rsid w:val="003E3860"/>
    <w:rsid w:val="003E3BB3"/>
    <w:rsid w:val="003E3D7E"/>
    <w:rsid w:val="003E4490"/>
    <w:rsid w:val="003E45D6"/>
    <w:rsid w:val="003E4EDF"/>
    <w:rsid w:val="003E514C"/>
    <w:rsid w:val="003E58C7"/>
    <w:rsid w:val="003E5BD8"/>
    <w:rsid w:val="003E5BF6"/>
    <w:rsid w:val="003E5CA5"/>
    <w:rsid w:val="003E62CF"/>
    <w:rsid w:val="003E6367"/>
    <w:rsid w:val="003E716F"/>
    <w:rsid w:val="003F0068"/>
    <w:rsid w:val="003F02D8"/>
    <w:rsid w:val="003F07E8"/>
    <w:rsid w:val="003F0DAF"/>
    <w:rsid w:val="003F12D9"/>
    <w:rsid w:val="003F1880"/>
    <w:rsid w:val="003F189D"/>
    <w:rsid w:val="003F221A"/>
    <w:rsid w:val="003F2D5D"/>
    <w:rsid w:val="003F2E14"/>
    <w:rsid w:val="003F2F05"/>
    <w:rsid w:val="003F3312"/>
    <w:rsid w:val="003F37E6"/>
    <w:rsid w:val="003F45D2"/>
    <w:rsid w:val="003F45FB"/>
    <w:rsid w:val="003F4B84"/>
    <w:rsid w:val="003F6028"/>
    <w:rsid w:val="003F6545"/>
    <w:rsid w:val="003F6E1A"/>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362F"/>
    <w:rsid w:val="00403904"/>
    <w:rsid w:val="0040407B"/>
    <w:rsid w:val="00404157"/>
    <w:rsid w:val="00405CCF"/>
    <w:rsid w:val="0040624E"/>
    <w:rsid w:val="004067D4"/>
    <w:rsid w:val="00406D8E"/>
    <w:rsid w:val="00406DE8"/>
    <w:rsid w:val="0041021C"/>
    <w:rsid w:val="00411FAF"/>
    <w:rsid w:val="00412311"/>
    <w:rsid w:val="004123C7"/>
    <w:rsid w:val="00412626"/>
    <w:rsid w:val="0041265D"/>
    <w:rsid w:val="00412F57"/>
    <w:rsid w:val="004131DA"/>
    <w:rsid w:val="0041457E"/>
    <w:rsid w:val="00414B89"/>
    <w:rsid w:val="00414E73"/>
    <w:rsid w:val="004150B5"/>
    <w:rsid w:val="00415188"/>
    <w:rsid w:val="00415680"/>
    <w:rsid w:val="00415AD9"/>
    <w:rsid w:val="00415CD7"/>
    <w:rsid w:val="00416D25"/>
    <w:rsid w:val="00417E28"/>
    <w:rsid w:val="00421D43"/>
    <w:rsid w:val="0042244F"/>
    <w:rsid w:val="0042281D"/>
    <w:rsid w:val="00423C8C"/>
    <w:rsid w:val="0042469D"/>
    <w:rsid w:val="00424945"/>
    <w:rsid w:val="004254BB"/>
    <w:rsid w:val="004264F1"/>
    <w:rsid w:val="004269DD"/>
    <w:rsid w:val="00426AC6"/>
    <w:rsid w:val="00426ED3"/>
    <w:rsid w:val="004270F1"/>
    <w:rsid w:val="0043041F"/>
    <w:rsid w:val="00430AC9"/>
    <w:rsid w:val="00430B2C"/>
    <w:rsid w:val="00431607"/>
    <w:rsid w:val="00431894"/>
    <w:rsid w:val="00432C7E"/>
    <w:rsid w:val="00432F39"/>
    <w:rsid w:val="00433E30"/>
    <w:rsid w:val="00434120"/>
    <w:rsid w:val="004359AA"/>
    <w:rsid w:val="00435F31"/>
    <w:rsid w:val="0043650D"/>
    <w:rsid w:val="004365B4"/>
    <w:rsid w:val="004376BB"/>
    <w:rsid w:val="00437C32"/>
    <w:rsid w:val="00437C54"/>
    <w:rsid w:val="00437DD6"/>
    <w:rsid w:val="004405DD"/>
    <w:rsid w:val="0044154C"/>
    <w:rsid w:val="00441A59"/>
    <w:rsid w:val="004422FA"/>
    <w:rsid w:val="0044298D"/>
    <w:rsid w:val="00443179"/>
    <w:rsid w:val="004436C5"/>
    <w:rsid w:val="00443EBD"/>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0F94"/>
    <w:rsid w:val="004518EF"/>
    <w:rsid w:val="0045194E"/>
    <w:rsid w:val="00451A5E"/>
    <w:rsid w:val="00451DF9"/>
    <w:rsid w:val="004523DD"/>
    <w:rsid w:val="00452476"/>
    <w:rsid w:val="00452B61"/>
    <w:rsid w:val="004536EC"/>
    <w:rsid w:val="00453AE4"/>
    <w:rsid w:val="00454CC9"/>
    <w:rsid w:val="00455004"/>
    <w:rsid w:val="00455374"/>
    <w:rsid w:val="00456425"/>
    <w:rsid w:val="0045650D"/>
    <w:rsid w:val="004565A5"/>
    <w:rsid w:val="0045668E"/>
    <w:rsid w:val="0045748C"/>
    <w:rsid w:val="00457821"/>
    <w:rsid w:val="004604E8"/>
    <w:rsid w:val="0046092D"/>
    <w:rsid w:val="004619A1"/>
    <w:rsid w:val="00461CD9"/>
    <w:rsid w:val="0046212D"/>
    <w:rsid w:val="00462492"/>
    <w:rsid w:val="00462743"/>
    <w:rsid w:val="00463964"/>
    <w:rsid w:val="004639A8"/>
    <w:rsid w:val="004649C1"/>
    <w:rsid w:val="00464E03"/>
    <w:rsid w:val="004650E5"/>
    <w:rsid w:val="00465932"/>
    <w:rsid w:val="00465C85"/>
    <w:rsid w:val="00465E85"/>
    <w:rsid w:val="004662F0"/>
    <w:rsid w:val="0046654C"/>
    <w:rsid w:val="004666AC"/>
    <w:rsid w:val="00466EF0"/>
    <w:rsid w:val="004670A2"/>
    <w:rsid w:val="00467307"/>
    <w:rsid w:val="00467DFD"/>
    <w:rsid w:val="00470ABE"/>
    <w:rsid w:val="00470CAB"/>
    <w:rsid w:val="004714CD"/>
    <w:rsid w:val="0047162A"/>
    <w:rsid w:val="0047199E"/>
    <w:rsid w:val="00471EB6"/>
    <w:rsid w:val="00471FA5"/>
    <w:rsid w:val="00472095"/>
    <w:rsid w:val="00472215"/>
    <w:rsid w:val="004722D2"/>
    <w:rsid w:val="00472413"/>
    <w:rsid w:val="00472422"/>
    <w:rsid w:val="00472432"/>
    <w:rsid w:val="0047283B"/>
    <w:rsid w:val="00473420"/>
    <w:rsid w:val="00473ADA"/>
    <w:rsid w:val="00473D9F"/>
    <w:rsid w:val="004742D8"/>
    <w:rsid w:val="004743C5"/>
    <w:rsid w:val="00474568"/>
    <w:rsid w:val="00474BB6"/>
    <w:rsid w:val="00474D79"/>
    <w:rsid w:val="004750F1"/>
    <w:rsid w:val="0047533A"/>
    <w:rsid w:val="004758A6"/>
    <w:rsid w:val="004762DE"/>
    <w:rsid w:val="00477920"/>
    <w:rsid w:val="00477E0C"/>
    <w:rsid w:val="0048003C"/>
    <w:rsid w:val="004803AA"/>
    <w:rsid w:val="00480A18"/>
    <w:rsid w:val="00480BDB"/>
    <w:rsid w:val="00480CF5"/>
    <w:rsid w:val="0048233F"/>
    <w:rsid w:val="004826C1"/>
    <w:rsid w:val="0048315B"/>
    <w:rsid w:val="00483E84"/>
    <w:rsid w:val="00483ED1"/>
    <w:rsid w:val="00484BC6"/>
    <w:rsid w:val="00484ED1"/>
    <w:rsid w:val="00485B61"/>
    <w:rsid w:val="00485B67"/>
    <w:rsid w:val="00485CB1"/>
    <w:rsid w:val="00486C62"/>
    <w:rsid w:val="00486D9D"/>
    <w:rsid w:val="00487722"/>
    <w:rsid w:val="00487753"/>
    <w:rsid w:val="00487BBB"/>
    <w:rsid w:val="0049001C"/>
    <w:rsid w:val="004900F6"/>
    <w:rsid w:val="00490208"/>
    <w:rsid w:val="004907BE"/>
    <w:rsid w:val="004907C6"/>
    <w:rsid w:val="00490899"/>
    <w:rsid w:val="00491B18"/>
    <w:rsid w:val="00491FF9"/>
    <w:rsid w:val="004924CA"/>
    <w:rsid w:val="00493180"/>
    <w:rsid w:val="00493491"/>
    <w:rsid w:val="00493901"/>
    <w:rsid w:val="00493A0C"/>
    <w:rsid w:val="004947D6"/>
    <w:rsid w:val="00494C16"/>
    <w:rsid w:val="00494E0A"/>
    <w:rsid w:val="0049682D"/>
    <w:rsid w:val="00496F58"/>
    <w:rsid w:val="00497093"/>
    <w:rsid w:val="004970DB"/>
    <w:rsid w:val="00497ACE"/>
    <w:rsid w:val="00497BAA"/>
    <w:rsid w:val="00497BB2"/>
    <w:rsid w:val="004A15D4"/>
    <w:rsid w:val="004A1C67"/>
    <w:rsid w:val="004A1DE2"/>
    <w:rsid w:val="004A1E2B"/>
    <w:rsid w:val="004A26D9"/>
    <w:rsid w:val="004A2D3E"/>
    <w:rsid w:val="004A2EFC"/>
    <w:rsid w:val="004A35B3"/>
    <w:rsid w:val="004A37B7"/>
    <w:rsid w:val="004A39E8"/>
    <w:rsid w:val="004A4556"/>
    <w:rsid w:val="004A48C3"/>
    <w:rsid w:val="004A4C7C"/>
    <w:rsid w:val="004A4D02"/>
    <w:rsid w:val="004A5348"/>
    <w:rsid w:val="004A5F5B"/>
    <w:rsid w:val="004A6B14"/>
    <w:rsid w:val="004B02F4"/>
    <w:rsid w:val="004B061B"/>
    <w:rsid w:val="004B0A49"/>
    <w:rsid w:val="004B0ADF"/>
    <w:rsid w:val="004B0BAB"/>
    <w:rsid w:val="004B0D87"/>
    <w:rsid w:val="004B0EBA"/>
    <w:rsid w:val="004B219B"/>
    <w:rsid w:val="004B2200"/>
    <w:rsid w:val="004B2794"/>
    <w:rsid w:val="004B292A"/>
    <w:rsid w:val="004B2BF9"/>
    <w:rsid w:val="004B3052"/>
    <w:rsid w:val="004B3268"/>
    <w:rsid w:val="004B38D6"/>
    <w:rsid w:val="004B3D2A"/>
    <w:rsid w:val="004B506E"/>
    <w:rsid w:val="004B561D"/>
    <w:rsid w:val="004B5B6F"/>
    <w:rsid w:val="004B5D9F"/>
    <w:rsid w:val="004B5F23"/>
    <w:rsid w:val="004B7A10"/>
    <w:rsid w:val="004B7DFE"/>
    <w:rsid w:val="004C0A2D"/>
    <w:rsid w:val="004C0CD6"/>
    <w:rsid w:val="004C1002"/>
    <w:rsid w:val="004C1114"/>
    <w:rsid w:val="004C128C"/>
    <w:rsid w:val="004C19CF"/>
    <w:rsid w:val="004C1EEA"/>
    <w:rsid w:val="004C2259"/>
    <w:rsid w:val="004C29FD"/>
    <w:rsid w:val="004C2CF2"/>
    <w:rsid w:val="004C2D1A"/>
    <w:rsid w:val="004C3A4C"/>
    <w:rsid w:val="004C3FCD"/>
    <w:rsid w:val="004C4355"/>
    <w:rsid w:val="004C43BD"/>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BCA"/>
    <w:rsid w:val="004C7CC7"/>
    <w:rsid w:val="004D1612"/>
    <w:rsid w:val="004D1F52"/>
    <w:rsid w:val="004D2906"/>
    <w:rsid w:val="004D2CCB"/>
    <w:rsid w:val="004D3466"/>
    <w:rsid w:val="004D3636"/>
    <w:rsid w:val="004D4199"/>
    <w:rsid w:val="004D42E0"/>
    <w:rsid w:val="004D482B"/>
    <w:rsid w:val="004D4D36"/>
    <w:rsid w:val="004D5D80"/>
    <w:rsid w:val="004D645E"/>
    <w:rsid w:val="004D64F8"/>
    <w:rsid w:val="004D6B48"/>
    <w:rsid w:val="004D6DDA"/>
    <w:rsid w:val="004D6F05"/>
    <w:rsid w:val="004D7384"/>
    <w:rsid w:val="004D7D8F"/>
    <w:rsid w:val="004E09A6"/>
    <w:rsid w:val="004E1278"/>
    <w:rsid w:val="004E151E"/>
    <w:rsid w:val="004E194F"/>
    <w:rsid w:val="004E1A75"/>
    <w:rsid w:val="004E23B9"/>
    <w:rsid w:val="004E2A6D"/>
    <w:rsid w:val="004E38BD"/>
    <w:rsid w:val="004E4E8D"/>
    <w:rsid w:val="004E50A7"/>
    <w:rsid w:val="004E5407"/>
    <w:rsid w:val="004E57A6"/>
    <w:rsid w:val="004E664F"/>
    <w:rsid w:val="004E679D"/>
    <w:rsid w:val="004E6864"/>
    <w:rsid w:val="004E7393"/>
    <w:rsid w:val="004E74FA"/>
    <w:rsid w:val="004F02B7"/>
    <w:rsid w:val="004F044D"/>
    <w:rsid w:val="004F09DC"/>
    <w:rsid w:val="004F1D27"/>
    <w:rsid w:val="004F1E9D"/>
    <w:rsid w:val="004F276E"/>
    <w:rsid w:val="004F2A44"/>
    <w:rsid w:val="004F316A"/>
    <w:rsid w:val="004F316D"/>
    <w:rsid w:val="004F353B"/>
    <w:rsid w:val="004F47E7"/>
    <w:rsid w:val="004F480D"/>
    <w:rsid w:val="004F4999"/>
    <w:rsid w:val="004F5279"/>
    <w:rsid w:val="004F6558"/>
    <w:rsid w:val="004F6871"/>
    <w:rsid w:val="004F6996"/>
    <w:rsid w:val="004F6F95"/>
    <w:rsid w:val="004F7D41"/>
    <w:rsid w:val="004F7DA9"/>
    <w:rsid w:val="004F7EBD"/>
    <w:rsid w:val="00500ED3"/>
    <w:rsid w:val="005012F3"/>
    <w:rsid w:val="00501B3B"/>
    <w:rsid w:val="00502E14"/>
    <w:rsid w:val="00503632"/>
    <w:rsid w:val="005038A9"/>
    <w:rsid w:val="00503F5B"/>
    <w:rsid w:val="005042F0"/>
    <w:rsid w:val="00504835"/>
    <w:rsid w:val="00504A73"/>
    <w:rsid w:val="005052E0"/>
    <w:rsid w:val="00505D83"/>
    <w:rsid w:val="00505EF4"/>
    <w:rsid w:val="00507F71"/>
    <w:rsid w:val="005103AF"/>
    <w:rsid w:val="005105B8"/>
    <w:rsid w:val="005109F1"/>
    <w:rsid w:val="00510D62"/>
    <w:rsid w:val="0051100E"/>
    <w:rsid w:val="00511472"/>
    <w:rsid w:val="005116DD"/>
    <w:rsid w:val="00511F73"/>
    <w:rsid w:val="0051258B"/>
    <w:rsid w:val="00512AD4"/>
    <w:rsid w:val="0051355C"/>
    <w:rsid w:val="0051430C"/>
    <w:rsid w:val="005144AC"/>
    <w:rsid w:val="0051462A"/>
    <w:rsid w:val="00515003"/>
    <w:rsid w:val="00515291"/>
    <w:rsid w:val="005159DB"/>
    <w:rsid w:val="00515AA7"/>
    <w:rsid w:val="005160FE"/>
    <w:rsid w:val="00516AA1"/>
    <w:rsid w:val="00520890"/>
    <w:rsid w:val="0052123B"/>
    <w:rsid w:val="005217EB"/>
    <w:rsid w:val="00521E2A"/>
    <w:rsid w:val="005221FC"/>
    <w:rsid w:val="005228E7"/>
    <w:rsid w:val="0052358A"/>
    <w:rsid w:val="00523C22"/>
    <w:rsid w:val="00523F4A"/>
    <w:rsid w:val="00523F5A"/>
    <w:rsid w:val="00524C09"/>
    <w:rsid w:val="00524C58"/>
    <w:rsid w:val="00524EC7"/>
    <w:rsid w:val="005250CC"/>
    <w:rsid w:val="00525ACA"/>
    <w:rsid w:val="00525BAA"/>
    <w:rsid w:val="00526B1D"/>
    <w:rsid w:val="00527395"/>
    <w:rsid w:val="0052755D"/>
    <w:rsid w:val="0052771A"/>
    <w:rsid w:val="0052790D"/>
    <w:rsid w:val="00527B23"/>
    <w:rsid w:val="00531228"/>
    <w:rsid w:val="00531A4E"/>
    <w:rsid w:val="00531B4C"/>
    <w:rsid w:val="00532A15"/>
    <w:rsid w:val="00533097"/>
    <w:rsid w:val="00533CDB"/>
    <w:rsid w:val="005341EB"/>
    <w:rsid w:val="00534825"/>
    <w:rsid w:val="00534967"/>
    <w:rsid w:val="00534977"/>
    <w:rsid w:val="00534EF8"/>
    <w:rsid w:val="00535618"/>
    <w:rsid w:val="0053564C"/>
    <w:rsid w:val="005359C0"/>
    <w:rsid w:val="00535F5A"/>
    <w:rsid w:val="00535F83"/>
    <w:rsid w:val="00536372"/>
    <w:rsid w:val="00536830"/>
    <w:rsid w:val="00537310"/>
    <w:rsid w:val="00537E62"/>
    <w:rsid w:val="005401C6"/>
    <w:rsid w:val="00541440"/>
    <w:rsid w:val="00541578"/>
    <w:rsid w:val="00541714"/>
    <w:rsid w:val="00542C5B"/>
    <w:rsid w:val="005446C4"/>
    <w:rsid w:val="00544C26"/>
    <w:rsid w:val="00544C2A"/>
    <w:rsid w:val="00544CEE"/>
    <w:rsid w:val="00545C99"/>
    <w:rsid w:val="00546C15"/>
    <w:rsid w:val="00546CF1"/>
    <w:rsid w:val="00547050"/>
    <w:rsid w:val="00547282"/>
    <w:rsid w:val="0054747C"/>
    <w:rsid w:val="005479C4"/>
    <w:rsid w:val="005500AC"/>
    <w:rsid w:val="005503AD"/>
    <w:rsid w:val="005507CC"/>
    <w:rsid w:val="0055080F"/>
    <w:rsid w:val="005515F5"/>
    <w:rsid w:val="00551CE0"/>
    <w:rsid w:val="00551E90"/>
    <w:rsid w:val="00552685"/>
    <w:rsid w:val="00553E60"/>
    <w:rsid w:val="00554F0A"/>
    <w:rsid w:val="0055543D"/>
    <w:rsid w:val="005555B5"/>
    <w:rsid w:val="005555BF"/>
    <w:rsid w:val="005558C7"/>
    <w:rsid w:val="00555A64"/>
    <w:rsid w:val="00555C6F"/>
    <w:rsid w:val="00555F58"/>
    <w:rsid w:val="00556D29"/>
    <w:rsid w:val="0055756C"/>
    <w:rsid w:val="005577E5"/>
    <w:rsid w:val="00557FD3"/>
    <w:rsid w:val="005608B0"/>
    <w:rsid w:val="00560A35"/>
    <w:rsid w:val="00561327"/>
    <w:rsid w:val="0056275F"/>
    <w:rsid w:val="005639FD"/>
    <w:rsid w:val="00563E65"/>
    <w:rsid w:val="00563F78"/>
    <w:rsid w:val="005645E6"/>
    <w:rsid w:val="00564E85"/>
    <w:rsid w:val="00566125"/>
    <w:rsid w:val="0056627B"/>
    <w:rsid w:val="00566295"/>
    <w:rsid w:val="005665F0"/>
    <w:rsid w:val="00567503"/>
    <w:rsid w:val="00567772"/>
    <w:rsid w:val="005679D5"/>
    <w:rsid w:val="00567C19"/>
    <w:rsid w:val="00567CE6"/>
    <w:rsid w:val="00570101"/>
    <w:rsid w:val="00570146"/>
    <w:rsid w:val="0057066B"/>
    <w:rsid w:val="00570900"/>
    <w:rsid w:val="00570B25"/>
    <w:rsid w:val="00570CDD"/>
    <w:rsid w:val="005710D9"/>
    <w:rsid w:val="00571151"/>
    <w:rsid w:val="0057198F"/>
    <w:rsid w:val="00571EAE"/>
    <w:rsid w:val="0057267A"/>
    <w:rsid w:val="00572803"/>
    <w:rsid w:val="00572E72"/>
    <w:rsid w:val="00572EF7"/>
    <w:rsid w:val="00573F04"/>
    <w:rsid w:val="00573F34"/>
    <w:rsid w:val="005741E6"/>
    <w:rsid w:val="005744E1"/>
    <w:rsid w:val="00574BA1"/>
    <w:rsid w:val="005753C9"/>
    <w:rsid w:val="00577108"/>
    <w:rsid w:val="00577CB7"/>
    <w:rsid w:val="0058253C"/>
    <w:rsid w:val="00582F50"/>
    <w:rsid w:val="005834A1"/>
    <w:rsid w:val="005835CE"/>
    <w:rsid w:val="00583792"/>
    <w:rsid w:val="00583B3B"/>
    <w:rsid w:val="00583BAA"/>
    <w:rsid w:val="00583C10"/>
    <w:rsid w:val="00584561"/>
    <w:rsid w:val="00584774"/>
    <w:rsid w:val="00585106"/>
    <w:rsid w:val="00585A96"/>
    <w:rsid w:val="00586085"/>
    <w:rsid w:val="005862F6"/>
    <w:rsid w:val="005863BA"/>
    <w:rsid w:val="00586469"/>
    <w:rsid w:val="00586A09"/>
    <w:rsid w:val="00586E45"/>
    <w:rsid w:val="00587048"/>
    <w:rsid w:val="0058750B"/>
    <w:rsid w:val="0059000B"/>
    <w:rsid w:val="00591BA1"/>
    <w:rsid w:val="00592263"/>
    <w:rsid w:val="0059242A"/>
    <w:rsid w:val="00592593"/>
    <w:rsid w:val="0059261D"/>
    <w:rsid w:val="005930C4"/>
    <w:rsid w:val="005933FC"/>
    <w:rsid w:val="005939BA"/>
    <w:rsid w:val="005940EB"/>
    <w:rsid w:val="00594767"/>
    <w:rsid w:val="0059488F"/>
    <w:rsid w:val="0059572A"/>
    <w:rsid w:val="00595CD2"/>
    <w:rsid w:val="00595E0E"/>
    <w:rsid w:val="00597624"/>
    <w:rsid w:val="00597BF7"/>
    <w:rsid w:val="005A0A04"/>
    <w:rsid w:val="005A1FCD"/>
    <w:rsid w:val="005A2479"/>
    <w:rsid w:val="005A2789"/>
    <w:rsid w:val="005A294C"/>
    <w:rsid w:val="005A3260"/>
    <w:rsid w:val="005A34A8"/>
    <w:rsid w:val="005A3BDB"/>
    <w:rsid w:val="005A46FF"/>
    <w:rsid w:val="005A5544"/>
    <w:rsid w:val="005A6037"/>
    <w:rsid w:val="005A624F"/>
    <w:rsid w:val="005A628C"/>
    <w:rsid w:val="005A62D5"/>
    <w:rsid w:val="005A6DE1"/>
    <w:rsid w:val="005A705C"/>
    <w:rsid w:val="005A7B9C"/>
    <w:rsid w:val="005A7F2D"/>
    <w:rsid w:val="005B004B"/>
    <w:rsid w:val="005B150A"/>
    <w:rsid w:val="005B1751"/>
    <w:rsid w:val="005B1FF7"/>
    <w:rsid w:val="005B251D"/>
    <w:rsid w:val="005B281B"/>
    <w:rsid w:val="005B2ABE"/>
    <w:rsid w:val="005B2E1F"/>
    <w:rsid w:val="005B2FF6"/>
    <w:rsid w:val="005B3444"/>
    <w:rsid w:val="005B3CB4"/>
    <w:rsid w:val="005B4CDC"/>
    <w:rsid w:val="005B4D0C"/>
    <w:rsid w:val="005B5455"/>
    <w:rsid w:val="005B55AB"/>
    <w:rsid w:val="005B66E9"/>
    <w:rsid w:val="005B72C8"/>
    <w:rsid w:val="005B73C3"/>
    <w:rsid w:val="005C04B4"/>
    <w:rsid w:val="005C0B18"/>
    <w:rsid w:val="005C0F3B"/>
    <w:rsid w:val="005C14DE"/>
    <w:rsid w:val="005C1934"/>
    <w:rsid w:val="005C19E2"/>
    <w:rsid w:val="005C1A2F"/>
    <w:rsid w:val="005C1F76"/>
    <w:rsid w:val="005C2309"/>
    <w:rsid w:val="005C262D"/>
    <w:rsid w:val="005C2710"/>
    <w:rsid w:val="005C2955"/>
    <w:rsid w:val="005C3C51"/>
    <w:rsid w:val="005C3EBF"/>
    <w:rsid w:val="005C419B"/>
    <w:rsid w:val="005C45DE"/>
    <w:rsid w:val="005C4E79"/>
    <w:rsid w:val="005C50FB"/>
    <w:rsid w:val="005C57F7"/>
    <w:rsid w:val="005C5D15"/>
    <w:rsid w:val="005C6030"/>
    <w:rsid w:val="005C696D"/>
    <w:rsid w:val="005D01BA"/>
    <w:rsid w:val="005D050E"/>
    <w:rsid w:val="005D0534"/>
    <w:rsid w:val="005D0B43"/>
    <w:rsid w:val="005D0DAE"/>
    <w:rsid w:val="005D0DC8"/>
    <w:rsid w:val="005D12ED"/>
    <w:rsid w:val="005D17D5"/>
    <w:rsid w:val="005D26DF"/>
    <w:rsid w:val="005D27FE"/>
    <w:rsid w:val="005D307E"/>
    <w:rsid w:val="005D3938"/>
    <w:rsid w:val="005D44FF"/>
    <w:rsid w:val="005D4A1B"/>
    <w:rsid w:val="005D4F36"/>
    <w:rsid w:val="005D5A61"/>
    <w:rsid w:val="005D5CC9"/>
    <w:rsid w:val="005D5E17"/>
    <w:rsid w:val="005D60D0"/>
    <w:rsid w:val="005D685B"/>
    <w:rsid w:val="005D7109"/>
    <w:rsid w:val="005D7256"/>
    <w:rsid w:val="005D73D4"/>
    <w:rsid w:val="005D78BF"/>
    <w:rsid w:val="005D7B7D"/>
    <w:rsid w:val="005E00CC"/>
    <w:rsid w:val="005E10F7"/>
    <w:rsid w:val="005E20F6"/>
    <w:rsid w:val="005E241E"/>
    <w:rsid w:val="005E2803"/>
    <w:rsid w:val="005E2D58"/>
    <w:rsid w:val="005E3762"/>
    <w:rsid w:val="005E386E"/>
    <w:rsid w:val="005E3C72"/>
    <w:rsid w:val="005E4471"/>
    <w:rsid w:val="005E4CA6"/>
    <w:rsid w:val="005E562C"/>
    <w:rsid w:val="005E5744"/>
    <w:rsid w:val="005E5879"/>
    <w:rsid w:val="005E5AE4"/>
    <w:rsid w:val="005E5B60"/>
    <w:rsid w:val="005E615A"/>
    <w:rsid w:val="005E6423"/>
    <w:rsid w:val="005E66FE"/>
    <w:rsid w:val="005E6FDE"/>
    <w:rsid w:val="005E76EE"/>
    <w:rsid w:val="005E7F12"/>
    <w:rsid w:val="005F04EF"/>
    <w:rsid w:val="005F097B"/>
    <w:rsid w:val="005F0D52"/>
    <w:rsid w:val="005F115D"/>
    <w:rsid w:val="005F1236"/>
    <w:rsid w:val="005F16C8"/>
    <w:rsid w:val="005F1975"/>
    <w:rsid w:val="005F20DD"/>
    <w:rsid w:val="005F21DF"/>
    <w:rsid w:val="005F32B7"/>
    <w:rsid w:val="005F3CFA"/>
    <w:rsid w:val="005F4231"/>
    <w:rsid w:val="005F466E"/>
    <w:rsid w:val="005F49EF"/>
    <w:rsid w:val="005F6425"/>
    <w:rsid w:val="005F67D0"/>
    <w:rsid w:val="005F7405"/>
    <w:rsid w:val="005F7B26"/>
    <w:rsid w:val="005F7F83"/>
    <w:rsid w:val="0060032F"/>
    <w:rsid w:val="00600AD3"/>
    <w:rsid w:val="00600E07"/>
    <w:rsid w:val="00601273"/>
    <w:rsid w:val="0060133E"/>
    <w:rsid w:val="006014CE"/>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5C3A"/>
    <w:rsid w:val="00606A65"/>
    <w:rsid w:val="00606EEE"/>
    <w:rsid w:val="00607392"/>
    <w:rsid w:val="00607BD7"/>
    <w:rsid w:val="00610D13"/>
    <w:rsid w:val="00611391"/>
    <w:rsid w:val="006115EB"/>
    <w:rsid w:val="006119C0"/>
    <w:rsid w:val="006127C3"/>
    <w:rsid w:val="00612DCF"/>
    <w:rsid w:val="006143CD"/>
    <w:rsid w:val="006144C9"/>
    <w:rsid w:val="0061585E"/>
    <w:rsid w:val="0061742F"/>
    <w:rsid w:val="00617647"/>
    <w:rsid w:val="006178D6"/>
    <w:rsid w:val="00620329"/>
    <w:rsid w:val="0062084D"/>
    <w:rsid w:val="00620A48"/>
    <w:rsid w:val="00620C51"/>
    <w:rsid w:val="006210F8"/>
    <w:rsid w:val="0062111A"/>
    <w:rsid w:val="00621814"/>
    <w:rsid w:val="00621B5D"/>
    <w:rsid w:val="00621D97"/>
    <w:rsid w:val="006225C0"/>
    <w:rsid w:val="006233D2"/>
    <w:rsid w:val="006235FE"/>
    <w:rsid w:val="00623778"/>
    <w:rsid w:val="00623856"/>
    <w:rsid w:val="00623FCA"/>
    <w:rsid w:val="006241F2"/>
    <w:rsid w:val="006249E6"/>
    <w:rsid w:val="006249FA"/>
    <w:rsid w:val="0062524D"/>
    <w:rsid w:val="006253A8"/>
    <w:rsid w:val="006257F2"/>
    <w:rsid w:val="0062583E"/>
    <w:rsid w:val="006263CA"/>
    <w:rsid w:val="00626AD7"/>
    <w:rsid w:val="00626E49"/>
    <w:rsid w:val="00626F03"/>
    <w:rsid w:val="006274BF"/>
    <w:rsid w:val="00627634"/>
    <w:rsid w:val="00627DCB"/>
    <w:rsid w:val="006302F5"/>
    <w:rsid w:val="006305FB"/>
    <w:rsid w:val="006310D7"/>
    <w:rsid w:val="00631FB3"/>
    <w:rsid w:val="00632172"/>
    <w:rsid w:val="00632D6E"/>
    <w:rsid w:val="00633EAC"/>
    <w:rsid w:val="00633FEC"/>
    <w:rsid w:val="00634152"/>
    <w:rsid w:val="00634F88"/>
    <w:rsid w:val="0063548A"/>
    <w:rsid w:val="00635719"/>
    <w:rsid w:val="00636ABA"/>
    <w:rsid w:val="00636C54"/>
    <w:rsid w:val="00636C83"/>
    <w:rsid w:val="00641BA7"/>
    <w:rsid w:val="00641C44"/>
    <w:rsid w:val="0064206E"/>
    <w:rsid w:val="0064250E"/>
    <w:rsid w:val="006436C3"/>
    <w:rsid w:val="006449D3"/>
    <w:rsid w:val="00644A81"/>
    <w:rsid w:val="006457F3"/>
    <w:rsid w:val="00645B58"/>
    <w:rsid w:val="00645EE4"/>
    <w:rsid w:val="00646E8C"/>
    <w:rsid w:val="0064752B"/>
    <w:rsid w:val="00647F0E"/>
    <w:rsid w:val="006503C1"/>
    <w:rsid w:val="006505B3"/>
    <w:rsid w:val="006507C9"/>
    <w:rsid w:val="006514BC"/>
    <w:rsid w:val="0065165A"/>
    <w:rsid w:val="00651FED"/>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61CA"/>
    <w:rsid w:val="00656227"/>
    <w:rsid w:val="00656B2C"/>
    <w:rsid w:val="00657145"/>
    <w:rsid w:val="0065729F"/>
    <w:rsid w:val="006575ED"/>
    <w:rsid w:val="00660D51"/>
    <w:rsid w:val="006615E7"/>
    <w:rsid w:val="00662E87"/>
    <w:rsid w:val="00664495"/>
    <w:rsid w:val="0066463C"/>
    <w:rsid w:val="006652D4"/>
    <w:rsid w:val="0066534A"/>
    <w:rsid w:val="0066565F"/>
    <w:rsid w:val="00666164"/>
    <w:rsid w:val="0066647B"/>
    <w:rsid w:val="00666E0E"/>
    <w:rsid w:val="006677FF"/>
    <w:rsid w:val="00667942"/>
    <w:rsid w:val="00667EAF"/>
    <w:rsid w:val="00667EE4"/>
    <w:rsid w:val="006701D3"/>
    <w:rsid w:val="00671084"/>
    <w:rsid w:val="006713C7"/>
    <w:rsid w:val="00671DF6"/>
    <w:rsid w:val="00671FE0"/>
    <w:rsid w:val="00672B01"/>
    <w:rsid w:val="006735C4"/>
    <w:rsid w:val="0067385C"/>
    <w:rsid w:val="0067414E"/>
    <w:rsid w:val="00674318"/>
    <w:rsid w:val="006746A1"/>
    <w:rsid w:val="0067478C"/>
    <w:rsid w:val="00674C86"/>
    <w:rsid w:val="00674D3F"/>
    <w:rsid w:val="0067517D"/>
    <w:rsid w:val="00675356"/>
    <w:rsid w:val="00676059"/>
    <w:rsid w:val="00676B15"/>
    <w:rsid w:val="00677784"/>
    <w:rsid w:val="00677D3A"/>
    <w:rsid w:val="00677F81"/>
    <w:rsid w:val="006804B9"/>
    <w:rsid w:val="006805D3"/>
    <w:rsid w:val="00680D3F"/>
    <w:rsid w:val="00681508"/>
    <w:rsid w:val="00681E78"/>
    <w:rsid w:val="006822EB"/>
    <w:rsid w:val="006827D3"/>
    <w:rsid w:val="006829D5"/>
    <w:rsid w:val="00683527"/>
    <w:rsid w:val="0068383C"/>
    <w:rsid w:val="00683E75"/>
    <w:rsid w:val="00684AF7"/>
    <w:rsid w:val="00685FA1"/>
    <w:rsid w:val="00686552"/>
    <w:rsid w:val="00686A09"/>
    <w:rsid w:val="00686A7E"/>
    <w:rsid w:val="00686DBD"/>
    <w:rsid w:val="00687278"/>
    <w:rsid w:val="00687368"/>
    <w:rsid w:val="00687E1D"/>
    <w:rsid w:val="00690228"/>
    <w:rsid w:val="00692394"/>
    <w:rsid w:val="006928F7"/>
    <w:rsid w:val="0069320B"/>
    <w:rsid w:val="00693B30"/>
    <w:rsid w:val="006954D8"/>
    <w:rsid w:val="00695FC2"/>
    <w:rsid w:val="00696938"/>
    <w:rsid w:val="00697198"/>
    <w:rsid w:val="00697748"/>
    <w:rsid w:val="00697FB1"/>
    <w:rsid w:val="006A0038"/>
    <w:rsid w:val="006A00CA"/>
    <w:rsid w:val="006A0DC4"/>
    <w:rsid w:val="006A209F"/>
    <w:rsid w:val="006A260B"/>
    <w:rsid w:val="006A282A"/>
    <w:rsid w:val="006A298B"/>
    <w:rsid w:val="006A3418"/>
    <w:rsid w:val="006A3685"/>
    <w:rsid w:val="006A406E"/>
    <w:rsid w:val="006A4314"/>
    <w:rsid w:val="006A4CF6"/>
    <w:rsid w:val="006A5131"/>
    <w:rsid w:val="006A5994"/>
    <w:rsid w:val="006A5CAC"/>
    <w:rsid w:val="006A5E4E"/>
    <w:rsid w:val="006A6064"/>
    <w:rsid w:val="006A764B"/>
    <w:rsid w:val="006A7E47"/>
    <w:rsid w:val="006B015C"/>
    <w:rsid w:val="006B07E4"/>
    <w:rsid w:val="006B08B9"/>
    <w:rsid w:val="006B1468"/>
    <w:rsid w:val="006B1501"/>
    <w:rsid w:val="006B157B"/>
    <w:rsid w:val="006B1923"/>
    <w:rsid w:val="006B1A7A"/>
    <w:rsid w:val="006B2022"/>
    <w:rsid w:val="006B260F"/>
    <w:rsid w:val="006B28B5"/>
    <w:rsid w:val="006B2C1E"/>
    <w:rsid w:val="006B31E4"/>
    <w:rsid w:val="006B3719"/>
    <w:rsid w:val="006B3995"/>
    <w:rsid w:val="006B3DCA"/>
    <w:rsid w:val="006B40B2"/>
    <w:rsid w:val="006B52AC"/>
    <w:rsid w:val="006B5824"/>
    <w:rsid w:val="006B5D61"/>
    <w:rsid w:val="006B6C3B"/>
    <w:rsid w:val="006B75BA"/>
    <w:rsid w:val="006B7E56"/>
    <w:rsid w:val="006B7E88"/>
    <w:rsid w:val="006C027B"/>
    <w:rsid w:val="006C0437"/>
    <w:rsid w:val="006C13F2"/>
    <w:rsid w:val="006C13F8"/>
    <w:rsid w:val="006C1BE7"/>
    <w:rsid w:val="006C274A"/>
    <w:rsid w:val="006C3570"/>
    <w:rsid w:val="006C3659"/>
    <w:rsid w:val="006C3F9B"/>
    <w:rsid w:val="006C450C"/>
    <w:rsid w:val="006C462E"/>
    <w:rsid w:val="006C47FF"/>
    <w:rsid w:val="006C4D2E"/>
    <w:rsid w:val="006C568E"/>
    <w:rsid w:val="006C5BF3"/>
    <w:rsid w:val="006C652C"/>
    <w:rsid w:val="006C711D"/>
    <w:rsid w:val="006C79E9"/>
    <w:rsid w:val="006D1723"/>
    <w:rsid w:val="006D1B42"/>
    <w:rsid w:val="006D1FDB"/>
    <w:rsid w:val="006D2DAD"/>
    <w:rsid w:val="006D327A"/>
    <w:rsid w:val="006D3662"/>
    <w:rsid w:val="006D3ED6"/>
    <w:rsid w:val="006D58D2"/>
    <w:rsid w:val="006D5D80"/>
    <w:rsid w:val="006D5DEB"/>
    <w:rsid w:val="006D608F"/>
    <w:rsid w:val="006D60F7"/>
    <w:rsid w:val="006D6522"/>
    <w:rsid w:val="006D6F5B"/>
    <w:rsid w:val="006D765B"/>
    <w:rsid w:val="006D7DE4"/>
    <w:rsid w:val="006E0B23"/>
    <w:rsid w:val="006E0F72"/>
    <w:rsid w:val="006E12D2"/>
    <w:rsid w:val="006E17FA"/>
    <w:rsid w:val="006E2244"/>
    <w:rsid w:val="006E35AD"/>
    <w:rsid w:val="006E38C5"/>
    <w:rsid w:val="006E3F68"/>
    <w:rsid w:val="006E4B8E"/>
    <w:rsid w:val="006E4C0C"/>
    <w:rsid w:val="006E55B5"/>
    <w:rsid w:val="006E56DC"/>
    <w:rsid w:val="006E61ED"/>
    <w:rsid w:val="006E6663"/>
    <w:rsid w:val="006E68BC"/>
    <w:rsid w:val="006E6D9E"/>
    <w:rsid w:val="006E7241"/>
    <w:rsid w:val="006E7275"/>
    <w:rsid w:val="006E7C1C"/>
    <w:rsid w:val="006F009B"/>
    <w:rsid w:val="006F0442"/>
    <w:rsid w:val="006F0A94"/>
    <w:rsid w:val="006F0C09"/>
    <w:rsid w:val="006F0EA1"/>
    <w:rsid w:val="006F1045"/>
    <w:rsid w:val="006F250E"/>
    <w:rsid w:val="006F2BE7"/>
    <w:rsid w:val="006F2EA5"/>
    <w:rsid w:val="006F345F"/>
    <w:rsid w:val="006F3867"/>
    <w:rsid w:val="006F3B5D"/>
    <w:rsid w:val="006F4686"/>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D8E"/>
    <w:rsid w:val="00700DB1"/>
    <w:rsid w:val="00700FF6"/>
    <w:rsid w:val="00701FFC"/>
    <w:rsid w:val="0070215F"/>
    <w:rsid w:val="00702A03"/>
    <w:rsid w:val="00703EF8"/>
    <w:rsid w:val="007042FB"/>
    <w:rsid w:val="0070454C"/>
    <w:rsid w:val="00704AA9"/>
    <w:rsid w:val="00704C41"/>
    <w:rsid w:val="00705059"/>
    <w:rsid w:val="007050E5"/>
    <w:rsid w:val="00707001"/>
    <w:rsid w:val="007070DB"/>
    <w:rsid w:val="00707468"/>
    <w:rsid w:val="007102F0"/>
    <w:rsid w:val="007103B7"/>
    <w:rsid w:val="00710F66"/>
    <w:rsid w:val="00711833"/>
    <w:rsid w:val="00711DE5"/>
    <w:rsid w:val="00712AB8"/>
    <w:rsid w:val="00713223"/>
    <w:rsid w:val="00713D15"/>
    <w:rsid w:val="00715454"/>
    <w:rsid w:val="007154F2"/>
    <w:rsid w:val="00715957"/>
    <w:rsid w:val="0071612E"/>
    <w:rsid w:val="00717F38"/>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30352"/>
    <w:rsid w:val="00730392"/>
    <w:rsid w:val="00730634"/>
    <w:rsid w:val="007328C7"/>
    <w:rsid w:val="00733082"/>
    <w:rsid w:val="0073309F"/>
    <w:rsid w:val="0073382C"/>
    <w:rsid w:val="00735392"/>
    <w:rsid w:val="00735639"/>
    <w:rsid w:val="00735696"/>
    <w:rsid w:val="00735BD2"/>
    <w:rsid w:val="00735D8E"/>
    <w:rsid w:val="007360A3"/>
    <w:rsid w:val="0073633A"/>
    <w:rsid w:val="0073700D"/>
    <w:rsid w:val="00737538"/>
    <w:rsid w:val="00737CE2"/>
    <w:rsid w:val="007400AF"/>
    <w:rsid w:val="00740877"/>
    <w:rsid w:val="00742864"/>
    <w:rsid w:val="0074332D"/>
    <w:rsid w:val="00743A35"/>
    <w:rsid w:val="00743C6A"/>
    <w:rsid w:val="0074467E"/>
    <w:rsid w:val="00744D07"/>
    <w:rsid w:val="00745360"/>
    <w:rsid w:val="007454C8"/>
    <w:rsid w:val="00745727"/>
    <w:rsid w:val="00745784"/>
    <w:rsid w:val="007467F5"/>
    <w:rsid w:val="00747E61"/>
    <w:rsid w:val="00750A4B"/>
    <w:rsid w:val="007510FE"/>
    <w:rsid w:val="0075156F"/>
    <w:rsid w:val="00751592"/>
    <w:rsid w:val="007516E0"/>
    <w:rsid w:val="0075224D"/>
    <w:rsid w:val="00752418"/>
    <w:rsid w:val="0075266E"/>
    <w:rsid w:val="00752F6C"/>
    <w:rsid w:val="00752F87"/>
    <w:rsid w:val="00753049"/>
    <w:rsid w:val="007532F1"/>
    <w:rsid w:val="0075330E"/>
    <w:rsid w:val="00753398"/>
    <w:rsid w:val="007533A1"/>
    <w:rsid w:val="007545D9"/>
    <w:rsid w:val="00754C3F"/>
    <w:rsid w:val="00754D07"/>
    <w:rsid w:val="00755027"/>
    <w:rsid w:val="0075510D"/>
    <w:rsid w:val="007553C9"/>
    <w:rsid w:val="00755B26"/>
    <w:rsid w:val="007560AF"/>
    <w:rsid w:val="00756303"/>
    <w:rsid w:val="007566ED"/>
    <w:rsid w:val="0075687C"/>
    <w:rsid w:val="00757656"/>
    <w:rsid w:val="00757BD1"/>
    <w:rsid w:val="00757D62"/>
    <w:rsid w:val="00760181"/>
    <w:rsid w:val="00760D48"/>
    <w:rsid w:val="007613B3"/>
    <w:rsid w:val="0076165A"/>
    <w:rsid w:val="00762792"/>
    <w:rsid w:val="00762FF7"/>
    <w:rsid w:val="0076355F"/>
    <w:rsid w:val="00764EC8"/>
    <w:rsid w:val="00764FA5"/>
    <w:rsid w:val="00765093"/>
    <w:rsid w:val="007657B8"/>
    <w:rsid w:val="00766204"/>
    <w:rsid w:val="00766207"/>
    <w:rsid w:val="00766CAE"/>
    <w:rsid w:val="0076701F"/>
    <w:rsid w:val="00767E6F"/>
    <w:rsid w:val="007703EE"/>
    <w:rsid w:val="007705F4"/>
    <w:rsid w:val="0077070E"/>
    <w:rsid w:val="00770F71"/>
    <w:rsid w:val="007715DF"/>
    <w:rsid w:val="00772435"/>
    <w:rsid w:val="00772770"/>
    <w:rsid w:val="007729E0"/>
    <w:rsid w:val="00772A18"/>
    <w:rsid w:val="00773644"/>
    <w:rsid w:val="00773A3B"/>
    <w:rsid w:val="0077428D"/>
    <w:rsid w:val="00774432"/>
    <w:rsid w:val="0077448D"/>
    <w:rsid w:val="0077482A"/>
    <w:rsid w:val="00776255"/>
    <w:rsid w:val="00777185"/>
    <w:rsid w:val="0077773C"/>
    <w:rsid w:val="00777897"/>
    <w:rsid w:val="00781851"/>
    <w:rsid w:val="00782713"/>
    <w:rsid w:val="007828E1"/>
    <w:rsid w:val="007828F1"/>
    <w:rsid w:val="00782E52"/>
    <w:rsid w:val="0078323D"/>
    <w:rsid w:val="007834E1"/>
    <w:rsid w:val="007835CB"/>
    <w:rsid w:val="007851AD"/>
    <w:rsid w:val="007853B6"/>
    <w:rsid w:val="00785820"/>
    <w:rsid w:val="00785A8A"/>
    <w:rsid w:val="0078732B"/>
    <w:rsid w:val="0078748A"/>
    <w:rsid w:val="0078798E"/>
    <w:rsid w:val="0079043B"/>
    <w:rsid w:val="00790E34"/>
    <w:rsid w:val="00790FA9"/>
    <w:rsid w:val="00791C69"/>
    <w:rsid w:val="00793515"/>
    <w:rsid w:val="007940F9"/>
    <w:rsid w:val="007948E9"/>
    <w:rsid w:val="00795879"/>
    <w:rsid w:val="007964C3"/>
    <w:rsid w:val="00796BCF"/>
    <w:rsid w:val="00796F32"/>
    <w:rsid w:val="007974A5"/>
    <w:rsid w:val="00797540"/>
    <w:rsid w:val="00797F48"/>
    <w:rsid w:val="007A092C"/>
    <w:rsid w:val="007A0F8A"/>
    <w:rsid w:val="007A10B9"/>
    <w:rsid w:val="007A10E4"/>
    <w:rsid w:val="007A14A4"/>
    <w:rsid w:val="007A1FE3"/>
    <w:rsid w:val="007A268B"/>
    <w:rsid w:val="007A2793"/>
    <w:rsid w:val="007A288A"/>
    <w:rsid w:val="007A29B7"/>
    <w:rsid w:val="007A2E98"/>
    <w:rsid w:val="007A3669"/>
    <w:rsid w:val="007A38A6"/>
    <w:rsid w:val="007A4735"/>
    <w:rsid w:val="007A49FE"/>
    <w:rsid w:val="007A567A"/>
    <w:rsid w:val="007A56C2"/>
    <w:rsid w:val="007A5816"/>
    <w:rsid w:val="007A594B"/>
    <w:rsid w:val="007A656B"/>
    <w:rsid w:val="007A6811"/>
    <w:rsid w:val="007A6816"/>
    <w:rsid w:val="007B08F7"/>
    <w:rsid w:val="007B1827"/>
    <w:rsid w:val="007B1980"/>
    <w:rsid w:val="007B2196"/>
    <w:rsid w:val="007B2BF2"/>
    <w:rsid w:val="007B320B"/>
    <w:rsid w:val="007B3AD7"/>
    <w:rsid w:val="007B4024"/>
    <w:rsid w:val="007B44E6"/>
    <w:rsid w:val="007B4617"/>
    <w:rsid w:val="007B499A"/>
    <w:rsid w:val="007B4A6E"/>
    <w:rsid w:val="007B54D9"/>
    <w:rsid w:val="007B651A"/>
    <w:rsid w:val="007B69BF"/>
    <w:rsid w:val="007B6A44"/>
    <w:rsid w:val="007B6CDD"/>
    <w:rsid w:val="007B6E9F"/>
    <w:rsid w:val="007B7A52"/>
    <w:rsid w:val="007C0432"/>
    <w:rsid w:val="007C09D8"/>
    <w:rsid w:val="007C0D62"/>
    <w:rsid w:val="007C0F6C"/>
    <w:rsid w:val="007C1DEB"/>
    <w:rsid w:val="007C1F7D"/>
    <w:rsid w:val="007C3CD4"/>
    <w:rsid w:val="007C4C53"/>
    <w:rsid w:val="007C53B2"/>
    <w:rsid w:val="007C58E9"/>
    <w:rsid w:val="007C6896"/>
    <w:rsid w:val="007C74C8"/>
    <w:rsid w:val="007C754F"/>
    <w:rsid w:val="007C7899"/>
    <w:rsid w:val="007C7941"/>
    <w:rsid w:val="007C797D"/>
    <w:rsid w:val="007D0223"/>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3C4"/>
    <w:rsid w:val="007D5560"/>
    <w:rsid w:val="007D5563"/>
    <w:rsid w:val="007D57F1"/>
    <w:rsid w:val="007D651B"/>
    <w:rsid w:val="007D6923"/>
    <w:rsid w:val="007D6F9C"/>
    <w:rsid w:val="007D704B"/>
    <w:rsid w:val="007D7120"/>
    <w:rsid w:val="007D7165"/>
    <w:rsid w:val="007D74BE"/>
    <w:rsid w:val="007D7875"/>
    <w:rsid w:val="007D78BE"/>
    <w:rsid w:val="007D7BFF"/>
    <w:rsid w:val="007D7CD3"/>
    <w:rsid w:val="007E0241"/>
    <w:rsid w:val="007E07F2"/>
    <w:rsid w:val="007E0DA0"/>
    <w:rsid w:val="007E1261"/>
    <w:rsid w:val="007E2411"/>
    <w:rsid w:val="007E2CBF"/>
    <w:rsid w:val="007E3677"/>
    <w:rsid w:val="007E3A07"/>
    <w:rsid w:val="007E41FA"/>
    <w:rsid w:val="007E4ADD"/>
    <w:rsid w:val="007E513A"/>
    <w:rsid w:val="007E61D6"/>
    <w:rsid w:val="007E6677"/>
    <w:rsid w:val="007E6974"/>
    <w:rsid w:val="007E6FB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4C0"/>
    <w:rsid w:val="007F3A57"/>
    <w:rsid w:val="007F3B3D"/>
    <w:rsid w:val="007F3F58"/>
    <w:rsid w:val="007F3FD3"/>
    <w:rsid w:val="007F403B"/>
    <w:rsid w:val="007F4273"/>
    <w:rsid w:val="007F49B3"/>
    <w:rsid w:val="007F4C6C"/>
    <w:rsid w:val="007F4E78"/>
    <w:rsid w:val="007F5A50"/>
    <w:rsid w:val="007F5BE6"/>
    <w:rsid w:val="007F5FFB"/>
    <w:rsid w:val="007F62EA"/>
    <w:rsid w:val="007F689D"/>
    <w:rsid w:val="007F70CD"/>
    <w:rsid w:val="007F7902"/>
    <w:rsid w:val="007F7C2E"/>
    <w:rsid w:val="008003D3"/>
    <w:rsid w:val="00800433"/>
    <w:rsid w:val="00800D6D"/>
    <w:rsid w:val="00800DFC"/>
    <w:rsid w:val="00800FE6"/>
    <w:rsid w:val="0080165E"/>
    <w:rsid w:val="00802530"/>
    <w:rsid w:val="0080302D"/>
    <w:rsid w:val="00803434"/>
    <w:rsid w:val="008038A0"/>
    <w:rsid w:val="00804C74"/>
    <w:rsid w:val="00805D80"/>
    <w:rsid w:val="00805E2F"/>
    <w:rsid w:val="00805FBD"/>
    <w:rsid w:val="00806D95"/>
    <w:rsid w:val="008073B0"/>
    <w:rsid w:val="008100AB"/>
    <w:rsid w:val="0081025B"/>
    <w:rsid w:val="008102FE"/>
    <w:rsid w:val="008112FD"/>
    <w:rsid w:val="008116A8"/>
    <w:rsid w:val="00811B6C"/>
    <w:rsid w:val="00811DA1"/>
    <w:rsid w:val="008122C6"/>
    <w:rsid w:val="008122F5"/>
    <w:rsid w:val="00812383"/>
    <w:rsid w:val="008124DF"/>
    <w:rsid w:val="00812C8C"/>
    <w:rsid w:val="00814865"/>
    <w:rsid w:val="00814918"/>
    <w:rsid w:val="00814FFE"/>
    <w:rsid w:val="008150A0"/>
    <w:rsid w:val="00816916"/>
    <w:rsid w:val="0081718E"/>
    <w:rsid w:val="00817253"/>
    <w:rsid w:val="00817843"/>
    <w:rsid w:val="00817875"/>
    <w:rsid w:val="00817B1B"/>
    <w:rsid w:val="00817B98"/>
    <w:rsid w:val="00820EB4"/>
    <w:rsid w:val="00820F07"/>
    <w:rsid w:val="0082174C"/>
    <w:rsid w:val="00821B17"/>
    <w:rsid w:val="008223E4"/>
    <w:rsid w:val="00822523"/>
    <w:rsid w:val="008234B0"/>
    <w:rsid w:val="00823BA9"/>
    <w:rsid w:val="00823CD5"/>
    <w:rsid w:val="00824B8D"/>
    <w:rsid w:val="00825387"/>
    <w:rsid w:val="008253B2"/>
    <w:rsid w:val="008254F8"/>
    <w:rsid w:val="008255B9"/>
    <w:rsid w:val="00825929"/>
    <w:rsid w:val="00825953"/>
    <w:rsid w:val="00825DB8"/>
    <w:rsid w:val="00826AA0"/>
    <w:rsid w:val="00826FA8"/>
    <w:rsid w:val="0082763F"/>
    <w:rsid w:val="008277AC"/>
    <w:rsid w:val="00827F2B"/>
    <w:rsid w:val="00831280"/>
    <w:rsid w:val="00832B80"/>
    <w:rsid w:val="00832E9F"/>
    <w:rsid w:val="00833126"/>
    <w:rsid w:val="00833623"/>
    <w:rsid w:val="00834010"/>
    <w:rsid w:val="008341DC"/>
    <w:rsid w:val="008344A2"/>
    <w:rsid w:val="0083511C"/>
    <w:rsid w:val="00835E33"/>
    <w:rsid w:val="008361D4"/>
    <w:rsid w:val="00836870"/>
    <w:rsid w:val="00837B20"/>
    <w:rsid w:val="00840761"/>
    <w:rsid w:val="008419D5"/>
    <w:rsid w:val="00841E24"/>
    <w:rsid w:val="008420B4"/>
    <w:rsid w:val="00842709"/>
    <w:rsid w:val="00842904"/>
    <w:rsid w:val="00842988"/>
    <w:rsid w:val="00845495"/>
    <w:rsid w:val="00845A90"/>
    <w:rsid w:val="0084646A"/>
    <w:rsid w:val="00847863"/>
    <w:rsid w:val="00847BDF"/>
    <w:rsid w:val="00850321"/>
    <w:rsid w:val="00850584"/>
    <w:rsid w:val="00850714"/>
    <w:rsid w:val="00850927"/>
    <w:rsid w:val="008511F0"/>
    <w:rsid w:val="00851239"/>
    <w:rsid w:val="00851548"/>
    <w:rsid w:val="00851705"/>
    <w:rsid w:val="00851828"/>
    <w:rsid w:val="00851DEE"/>
    <w:rsid w:val="008532B6"/>
    <w:rsid w:val="00853556"/>
    <w:rsid w:val="0085485D"/>
    <w:rsid w:val="008552BB"/>
    <w:rsid w:val="00855C3D"/>
    <w:rsid w:val="00855EC0"/>
    <w:rsid w:val="008566A0"/>
    <w:rsid w:val="008568B7"/>
    <w:rsid w:val="00856C7A"/>
    <w:rsid w:val="00856E59"/>
    <w:rsid w:val="00857043"/>
    <w:rsid w:val="00857046"/>
    <w:rsid w:val="0085721B"/>
    <w:rsid w:val="008573F3"/>
    <w:rsid w:val="008574D1"/>
    <w:rsid w:val="008576BD"/>
    <w:rsid w:val="0085775F"/>
    <w:rsid w:val="008604FC"/>
    <w:rsid w:val="00860749"/>
    <w:rsid w:val="00860837"/>
    <w:rsid w:val="00860ADF"/>
    <w:rsid w:val="00860EE0"/>
    <w:rsid w:val="0086108A"/>
    <w:rsid w:val="0086113A"/>
    <w:rsid w:val="0086133E"/>
    <w:rsid w:val="00861752"/>
    <w:rsid w:val="00861AD1"/>
    <w:rsid w:val="00862012"/>
    <w:rsid w:val="00862AD2"/>
    <w:rsid w:val="0086306D"/>
    <w:rsid w:val="00863463"/>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649"/>
    <w:rsid w:val="008709B0"/>
    <w:rsid w:val="00870B55"/>
    <w:rsid w:val="00870F62"/>
    <w:rsid w:val="008716C8"/>
    <w:rsid w:val="008716F7"/>
    <w:rsid w:val="00871882"/>
    <w:rsid w:val="00871B31"/>
    <w:rsid w:val="008731D1"/>
    <w:rsid w:val="008732AF"/>
    <w:rsid w:val="008735C2"/>
    <w:rsid w:val="00874009"/>
    <w:rsid w:val="008744F7"/>
    <w:rsid w:val="00875403"/>
    <w:rsid w:val="00875BAA"/>
    <w:rsid w:val="008762AD"/>
    <w:rsid w:val="008766AE"/>
    <w:rsid w:val="0087700D"/>
    <w:rsid w:val="00877897"/>
    <w:rsid w:val="008778F0"/>
    <w:rsid w:val="00877A44"/>
    <w:rsid w:val="00877E71"/>
    <w:rsid w:val="0088050E"/>
    <w:rsid w:val="00880EFC"/>
    <w:rsid w:val="00881D12"/>
    <w:rsid w:val="008825E6"/>
    <w:rsid w:val="0088385B"/>
    <w:rsid w:val="00883978"/>
    <w:rsid w:val="00884059"/>
    <w:rsid w:val="00884222"/>
    <w:rsid w:val="00884385"/>
    <w:rsid w:val="00884AE6"/>
    <w:rsid w:val="00884DDF"/>
    <w:rsid w:val="00885F95"/>
    <w:rsid w:val="00886099"/>
    <w:rsid w:val="00886B96"/>
    <w:rsid w:val="008878EF"/>
    <w:rsid w:val="0088799D"/>
    <w:rsid w:val="00887FBD"/>
    <w:rsid w:val="008915C3"/>
    <w:rsid w:val="0089194D"/>
    <w:rsid w:val="00891BEF"/>
    <w:rsid w:val="008936DE"/>
    <w:rsid w:val="0089438F"/>
    <w:rsid w:val="008944FF"/>
    <w:rsid w:val="008950F2"/>
    <w:rsid w:val="0089530A"/>
    <w:rsid w:val="008954C3"/>
    <w:rsid w:val="008955DA"/>
    <w:rsid w:val="00895EAA"/>
    <w:rsid w:val="00896514"/>
    <w:rsid w:val="00897540"/>
    <w:rsid w:val="008A05DD"/>
    <w:rsid w:val="008A0CC2"/>
    <w:rsid w:val="008A0D57"/>
    <w:rsid w:val="008A16BD"/>
    <w:rsid w:val="008A23AD"/>
    <w:rsid w:val="008A23D8"/>
    <w:rsid w:val="008A2752"/>
    <w:rsid w:val="008A3297"/>
    <w:rsid w:val="008A3463"/>
    <w:rsid w:val="008A3805"/>
    <w:rsid w:val="008A3F4D"/>
    <w:rsid w:val="008A431E"/>
    <w:rsid w:val="008A45C6"/>
    <w:rsid w:val="008A4C10"/>
    <w:rsid w:val="008A5DAA"/>
    <w:rsid w:val="008A67C2"/>
    <w:rsid w:val="008A6F4E"/>
    <w:rsid w:val="008A799F"/>
    <w:rsid w:val="008A7A06"/>
    <w:rsid w:val="008A7C1B"/>
    <w:rsid w:val="008B0168"/>
    <w:rsid w:val="008B07B6"/>
    <w:rsid w:val="008B0F0E"/>
    <w:rsid w:val="008B21F6"/>
    <w:rsid w:val="008B2587"/>
    <w:rsid w:val="008B309A"/>
    <w:rsid w:val="008B3AC2"/>
    <w:rsid w:val="008B41EF"/>
    <w:rsid w:val="008B4729"/>
    <w:rsid w:val="008B5A12"/>
    <w:rsid w:val="008B5ED2"/>
    <w:rsid w:val="008B6247"/>
    <w:rsid w:val="008B67E4"/>
    <w:rsid w:val="008B6BCD"/>
    <w:rsid w:val="008B725F"/>
    <w:rsid w:val="008C0141"/>
    <w:rsid w:val="008C0514"/>
    <w:rsid w:val="008C0B66"/>
    <w:rsid w:val="008C11E1"/>
    <w:rsid w:val="008C145D"/>
    <w:rsid w:val="008C16E9"/>
    <w:rsid w:val="008C1784"/>
    <w:rsid w:val="008C18D0"/>
    <w:rsid w:val="008C2B68"/>
    <w:rsid w:val="008C2D7C"/>
    <w:rsid w:val="008C30D5"/>
    <w:rsid w:val="008C3C74"/>
    <w:rsid w:val="008C3E43"/>
    <w:rsid w:val="008C4A9A"/>
    <w:rsid w:val="008C61DF"/>
    <w:rsid w:val="008C6558"/>
    <w:rsid w:val="008C6693"/>
    <w:rsid w:val="008C783B"/>
    <w:rsid w:val="008C7876"/>
    <w:rsid w:val="008C79A9"/>
    <w:rsid w:val="008C7EAE"/>
    <w:rsid w:val="008D02A6"/>
    <w:rsid w:val="008D04A6"/>
    <w:rsid w:val="008D17E7"/>
    <w:rsid w:val="008D18D9"/>
    <w:rsid w:val="008D267D"/>
    <w:rsid w:val="008D2803"/>
    <w:rsid w:val="008D28DB"/>
    <w:rsid w:val="008D2A32"/>
    <w:rsid w:val="008D33BE"/>
    <w:rsid w:val="008D3860"/>
    <w:rsid w:val="008D453B"/>
    <w:rsid w:val="008D4CE4"/>
    <w:rsid w:val="008D53BC"/>
    <w:rsid w:val="008D5CFC"/>
    <w:rsid w:val="008D5E82"/>
    <w:rsid w:val="008D6328"/>
    <w:rsid w:val="008D6399"/>
    <w:rsid w:val="008D661F"/>
    <w:rsid w:val="008D695D"/>
    <w:rsid w:val="008D7670"/>
    <w:rsid w:val="008E0598"/>
    <w:rsid w:val="008E1067"/>
    <w:rsid w:val="008E1349"/>
    <w:rsid w:val="008E16FF"/>
    <w:rsid w:val="008E17E2"/>
    <w:rsid w:val="008E18F9"/>
    <w:rsid w:val="008E1909"/>
    <w:rsid w:val="008E1BFE"/>
    <w:rsid w:val="008E1D6F"/>
    <w:rsid w:val="008E1FF6"/>
    <w:rsid w:val="008E2109"/>
    <w:rsid w:val="008E2406"/>
    <w:rsid w:val="008E286A"/>
    <w:rsid w:val="008E292F"/>
    <w:rsid w:val="008E3844"/>
    <w:rsid w:val="008E40DC"/>
    <w:rsid w:val="008E41C4"/>
    <w:rsid w:val="008E4D62"/>
    <w:rsid w:val="008E5458"/>
    <w:rsid w:val="008E565F"/>
    <w:rsid w:val="008E5742"/>
    <w:rsid w:val="008E58BB"/>
    <w:rsid w:val="008E5AB1"/>
    <w:rsid w:val="008E5EB0"/>
    <w:rsid w:val="008E6FED"/>
    <w:rsid w:val="008E714B"/>
    <w:rsid w:val="008E7840"/>
    <w:rsid w:val="008E7AE0"/>
    <w:rsid w:val="008E7C8F"/>
    <w:rsid w:val="008F002E"/>
    <w:rsid w:val="008F02C1"/>
    <w:rsid w:val="008F077F"/>
    <w:rsid w:val="008F0D74"/>
    <w:rsid w:val="008F0E98"/>
    <w:rsid w:val="008F132F"/>
    <w:rsid w:val="008F1CC3"/>
    <w:rsid w:val="008F23AA"/>
    <w:rsid w:val="008F2820"/>
    <w:rsid w:val="008F2F28"/>
    <w:rsid w:val="008F2F38"/>
    <w:rsid w:val="008F386A"/>
    <w:rsid w:val="008F3FEF"/>
    <w:rsid w:val="008F4033"/>
    <w:rsid w:val="008F411F"/>
    <w:rsid w:val="008F5A1E"/>
    <w:rsid w:val="008F6396"/>
    <w:rsid w:val="008F680D"/>
    <w:rsid w:val="008F690C"/>
    <w:rsid w:val="008F6BCD"/>
    <w:rsid w:val="008F7122"/>
    <w:rsid w:val="008F7E8A"/>
    <w:rsid w:val="008F7EA8"/>
    <w:rsid w:val="009003AB"/>
    <w:rsid w:val="00900B47"/>
    <w:rsid w:val="0090164E"/>
    <w:rsid w:val="009019CB"/>
    <w:rsid w:val="00901C43"/>
    <w:rsid w:val="0090211F"/>
    <w:rsid w:val="0090218C"/>
    <w:rsid w:val="00903210"/>
    <w:rsid w:val="00903D01"/>
    <w:rsid w:val="00903E76"/>
    <w:rsid w:val="00904008"/>
    <w:rsid w:val="00904A87"/>
    <w:rsid w:val="009057B7"/>
    <w:rsid w:val="00905869"/>
    <w:rsid w:val="00905C76"/>
    <w:rsid w:val="009068F0"/>
    <w:rsid w:val="00907954"/>
    <w:rsid w:val="0091029E"/>
    <w:rsid w:val="009102BE"/>
    <w:rsid w:val="009103D4"/>
    <w:rsid w:val="0091041B"/>
    <w:rsid w:val="00910B4F"/>
    <w:rsid w:val="009113CB"/>
    <w:rsid w:val="00911727"/>
    <w:rsid w:val="00911B3C"/>
    <w:rsid w:val="00911C4E"/>
    <w:rsid w:val="00912777"/>
    <w:rsid w:val="00912C46"/>
    <w:rsid w:val="00913190"/>
    <w:rsid w:val="009132AF"/>
    <w:rsid w:val="0091392C"/>
    <w:rsid w:val="00913C97"/>
    <w:rsid w:val="00913ECC"/>
    <w:rsid w:val="0091419F"/>
    <w:rsid w:val="00914686"/>
    <w:rsid w:val="0091522A"/>
    <w:rsid w:val="009157CD"/>
    <w:rsid w:val="00915F3B"/>
    <w:rsid w:val="00916195"/>
    <w:rsid w:val="0091673A"/>
    <w:rsid w:val="00917E88"/>
    <w:rsid w:val="009202D1"/>
    <w:rsid w:val="00921611"/>
    <w:rsid w:val="00921D02"/>
    <w:rsid w:val="00921EB7"/>
    <w:rsid w:val="009222DA"/>
    <w:rsid w:val="00923234"/>
    <w:rsid w:val="009234AF"/>
    <w:rsid w:val="00923799"/>
    <w:rsid w:val="00923FB2"/>
    <w:rsid w:val="00925047"/>
    <w:rsid w:val="0092535B"/>
    <w:rsid w:val="00925568"/>
    <w:rsid w:val="00925CB1"/>
    <w:rsid w:val="00925EB4"/>
    <w:rsid w:val="00926342"/>
    <w:rsid w:val="009268D1"/>
    <w:rsid w:val="00926B18"/>
    <w:rsid w:val="00927101"/>
    <w:rsid w:val="009313BA"/>
    <w:rsid w:val="00932D51"/>
    <w:rsid w:val="0093318C"/>
    <w:rsid w:val="00933212"/>
    <w:rsid w:val="00933656"/>
    <w:rsid w:val="00933971"/>
    <w:rsid w:val="00933A44"/>
    <w:rsid w:val="00933BC0"/>
    <w:rsid w:val="0093406D"/>
    <w:rsid w:val="00934907"/>
    <w:rsid w:val="0093550D"/>
    <w:rsid w:val="00935718"/>
    <w:rsid w:val="00935887"/>
    <w:rsid w:val="009364F5"/>
    <w:rsid w:val="00936E01"/>
    <w:rsid w:val="0093717D"/>
    <w:rsid w:val="00937529"/>
    <w:rsid w:val="00937DA1"/>
    <w:rsid w:val="00937F17"/>
    <w:rsid w:val="00940AB7"/>
    <w:rsid w:val="00940F43"/>
    <w:rsid w:val="0094145F"/>
    <w:rsid w:val="00942E97"/>
    <w:rsid w:val="00945000"/>
    <w:rsid w:val="00945408"/>
    <w:rsid w:val="009457F6"/>
    <w:rsid w:val="00945957"/>
    <w:rsid w:val="00945DA1"/>
    <w:rsid w:val="009461BB"/>
    <w:rsid w:val="009462C5"/>
    <w:rsid w:val="009472F0"/>
    <w:rsid w:val="00947789"/>
    <w:rsid w:val="00947BEE"/>
    <w:rsid w:val="00950A48"/>
    <w:rsid w:val="00950A9E"/>
    <w:rsid w:val="00951629"/>
    <w:rsid w:val="009523D0"/>
    <w:rsid w:val="009524A4"/>
    <w:rsid w:val="00952DE8"/>
    <w:rsid w:val="00952EFF"/>
    <w:rsid w:val="00953271"/>
    <w:rsid w:val="00953501"/>
    <w:rsid w:val="00953904"/>
    <w:rsid w:val="00953F46"/>
    <w:rsid w:val="0095443A"/>
    <w:rsid w:val="0095464D"/>
    <w:rsid w:val="0095465C"/>
    <w:rsid w:val="0095470F"/>
    <w:rsid w:val="0095480E"/>
    <w:rsid w:val="009548BA"/>
    <w:rsid w:val="00955054"/>
    <w:rsid w:val="00955B92"/>
    <w:rsid w:val="00955E38"/>
    <w:rsid w:val="009563D4"/>
    <w:rsid w:val="009567D6"/>
    <w:rsid w:val="009578BD"/>
    <w:rsid w:val="0095790F"/>
    <w:rsid w:val="00957DDA"/>
    <w:rsid w:val="009600CB"/>
    <w:rsid w:val="00960FFA"/>
    <w:rsid w:val="0096154B"/>
    <w:rsid w:val="009621CC"/>
    <w:rsid w:val="0096233B"/>
    <w:rsid w:val="00963B0B"/>
    <w:rsid w:val="00963CDA"/>
    <w:rsid w:val="009644A6"/>
    <w:rsid w:val="0096526C"/>
    <w:rsid w:val="0096545B"/>
    <w:rsid w:val="00965637"/>
    <w:rsid w:val="00965BAA"/>
    <w:rsid w:val="00965EA1"/>
    <w:rsid w:val="00966203"/>
    <w:rsid w:val="00966857"/>
    <w:rsid w:val="00966945"/>
    <w:rsid w:val="00966CC8"/>
    <w:rsid w:val="009704CE"/>
    <w:rsid w:val="0097055A"/>
    <w:rsid w:val="009705BA"/>
    <w:rsid w:val="0097089B"/>
    <w:rsid w:val="009708CF"/>
    <w:rsid w:val="00971839"/>
    <w:rsid w:val="00972847"/>
    <w:rsid w:val="00972F52"/>
    <w:rsid w:val="009736F9"/>
    <w:rsid w:val="00973932"/>
    <w:rsid w:val="00973B3A"/>
    <w:rsid w:val="00973E37"/>
    <w:rsid w:val="00974489"/>
    <w:rsid w:val="00974741"/>
    <w:rsid w:val="009759DE"/>
    <w:rsid w:val="009763E7"/>
    <w:rsid w:val="00976BDC"/>
    <w:rsid w:val="00976C57"/>
    <w:rsid w:val="00976DA1"/>
    <w:rsid w:val="00976EFA"/>
    <w:rsid w:val="00977515"/>
    <w:rsid w:val="00980F7E"/>
    <w:rsid w:val="00981337"/>
    <w:rsid w:val="00981B6E"/>
    <w:rsid w:val="00981C28"/>
    <w:rsid w:val="00982477"/>
    <w:rsid w:val="009826FA"/>
    <w:rsid w:val="00982C73"/>
    <w:rsid w:val="00982D1D"/>
    <w:rsid w:val="00982F56"/>
    <w:rsid w:val="0098328E"/>
    <w:rsid w:val="0098352C"/>
    <w:rsid w:val="0098398D"/>
    <w:rsid w:val="00983BBC"/>
    <w:rsid w:val="00984029"/>
    <w:rsid w:val="0098421D"/>
    <w:rsid w:val="00985372"/>
    <w:rsid w:val="0098537E"/>
    <w:rsid w:val="0098592F"/>
    <w:rsid w:val="00985A5B"/>
    <w:rsid w:val="009867C1"/>
    <w:rsid w:val="00986883"/>
    <w:rsid w:val="0098690F"/>
    <w:rsid w:val="009869C9"/>
    <w:rsid w:val="00986AF6"/>
    <w:rsid w:val="00986FCC"/>
    <w:rsid w:val="0098716E"/>
    <w:rsid w:val="009873C9"/>
    <w:rsid w:val="00987890"/>
    <w:rsid w:val="00987D4F"/>
    <w:rsid w:val="00987E94"/>
    <w:rsid w:val="00990134"/>
    <w:rsid w:val="00990196"/>
    <w:rsid w:val="00991DE5"/>
    <w:rsid w:val="00992033"/>
    <w:rsid w:val="00992E93"/>
    <w:rsid w:val="00993614"/>
    <w:rsid w:val="00993A45"/>
    <w:rsid w:val="00993B9A"/>
    <w:rsid w:val="00993BAA"/>
    <w:rsid w:val="0099512B"/>
    <w:rsid w:val="00995340"/>
    <w:rsid w:val="009958D6"/>
    <w:rsid w:val="0099664D"/>
    <w:rsid w:val="009967F9"/>
    <w:rsid w:val="00996B2F"/>
    <w:rsid w:val="00997508"/>
    <w:rsid w:val="009A0400"/>
    <w:rsid w:val="009A081B"/>
    <w:rsid w:val="009A0D47"/>
    <w:rsid w:val="009A10A7"/>
    <w:rsid w:val="009A12AB"/>
    <w:rsid w:val="009A1461"/>
    <w:rsid w:val="009A19FF"/>
    <w:rsid w:val="009A338A"/>
    <w:rsid w:val="009A3419"/>
    <w:rsid w:val="009A345D"/>
    <w:rsid w:val="009A373A"/>
    <w:rsid w:val="009A3B2A"/>
    <w:rsid w:val="009A3EAD"/>
    <w:rsid w:val="009A4229"/>
    <w:rsid w:val="009A500D"/>
    <w:rsid w:val="009A6269"/>
    <w:rsid w:val="009A6525"/>
    <w:rsid w:val="009A6E50"/>
    <w:rsid w:val="009A7203"/>
    <w:rsid w:val="009A779E"/>
    <w:rsid w:val="009A7910"/>
    <w:rsid w:val="009B06BD"/>
    <w:rsid w:val="009B147A"/>
    <w:rsid w:val="009B1864"/>
    <w:rsid w:val="009B1AA5"/>
    <w:rsid w:val="009B2155"/>
    <w:rsid w:val="009B2252"/>
    <w:rsid w:val="009B285C"/>
    <w:rsid w:val="009B2A75"/>
    <w:rsid w:val="009B2FAD"/>
    <w:rsid w:val="009B32E6"/>
    <w:rsid w:val="009B3946"/>
    <w:rsid w:val="009B40A1"/>
    <w:rsid w:val="009B4164"/>
    <w:rsid w:val="009B5617"/>
    <w:rsid w:val="009B5792"/>
    <w:rsid w:val="009B582C"/>
    <w:rsid w:val="009B5D3F"/>
    <w:rsid w:val="009B5D74"/>
    <w:rsid w:val="009B629B"/>
    <w:rsid w:val="009B6A28"/>
    <w:rsid w:val="009B717B"/>
    <w:rsid w:val="009B7702"/>
    <w:rsid w:val="009B7A38"/>
    <w:rsid w:val="009B7D33"/>
    <w:rsid w:val="009C01FB"/>
    <w:rsid w:val="009C0367"/>
    <w:rsid w:val="009C0C8E"/>
    <w:rsid w:val="009C0E50"/>
    <w:rsid w:val="009C1B2E"/>
    <w:rsid w:val="009C2A24"/>
    <w:rsid w:val="009C31D2"/>
    <w:rsid w:val="009C3814"/>
    <w:rsid w:val="009C3875"/>
    <w:rsid w:val="009C3A72"/>
    <w:rsid w:val="009C3CA6"/>
    <w:rsid w:val="009C43C0"/>
    <w:rsid w:val="009C52E5"/>
    <w:rsid w:val="009C5348"/>
    <w:rsid w:val="009C5BCC"/>
    <w:rsid w:val="009C5C84"/>
    <w:rsid w:val="009C66B8"/>
    <w:rsid w:val="009C6B45"/>
    <w:rsid w:val="009C6E4F"/>
    <w:rsid w:val="009C6F69"/>
    <w:rsid w:val="009C7366"/>
    <w:rsid w:val="009D0058"/>
    <w:rsid w:val="009D0072"/>
    <w:rsid w:val="009D0F86"/>
    <w:rsid w:val="009D113C"/>
    <w:rsid w:val="009D1E1B"/>
    <w:rsid w:val="009D2391"/>
    <w:rsid w:val="009D3727"/>
    <w:rsid w:val="009D51A1"/>
    <w:rsid w:val="009D535B"/>
    <w:rsid w:val="009D5854"/>
    <w:rsid w:val="009D5CCA"/>
    <w:rsid w:val="009D638B"/>
    <w:rsid w:val="009D781A"/>
    <w:rsid w:val="009E01E4"/>
    <w:rsid w:val="009E06DC"/>
    <w:rsid w:val="009E07E3"/>
    <w:rsid w:val="009E0C43"/>
    <w:rsid w:val="009E0FE2"/>
    <w:rsid w:val="009E1692"/>
    <w:rsid w:val="009E16E1"/>
    <w:rsid w:val="009E1859"/>
    <w:rsid w:val="009E2E99"/>
    <w:rsid w:val="009E3061"/>
    <w:rsid w:val="009E36F3"/>
    <w:rsid w:val="009E42DB"/>
    <w:rsid w:val="009E585A"/>
    <w:rsid w:val="009E5E90"/>
    <w:rsid w:val="009E64CA"/>
    <w:rsid w:val="009E70D1"/>
    <w:rsid w:val="009E74D7"/>
    <w:rsid w:val="009F0693"/>
    <w:rsid w:val="009F14D8"/>
    <w:rsid w:val="009F15BF"/>
    <w:rsid w:val="009F15FE"/>
    <w:rsid w:val="009F1AA8"/>
    <w:rsid w:val="009F24F4"/>
    <w:rsid w:val="009F27E0"/>
    <w:rsid w:val="009F2A03"/>
    <w:rsid w:val="009F4663"/>
    <w:rsid w:val="009F596B"/>
    <w:rsid w:val="009F679A"/>
    <w:rsid w:val="009F7A73"/>
    <w:rsid w:val="009F7EF2"/>
    <w:rsid w:val="00A00A85"/>
    <w:rsid w:val="00A01C4B"/>
    <w:rsid w:val="00A01CCC"/>
    <w:rsid w:val="00A022C9"/>
    <w:rsid w:val="00A02480"/>
    <w:rsid w:val="00A03090"/>
    <w:rsid w:val="00A039E7"/>
    <w:rsid w:val="00A046E6"/>
    <w:rsid w:val="00A055FB"/>
    <w:rsid w:val="00A05782"/>
    <w:rsid w:val="00A05B2D"/>
    <w:rsid w:val="00A06AC7"/>
    <w:rsid w:val="00A071F8"/>
    <w:rsid w:val="00A07D6A"/>
    <w:rsid w:val="00A10124"/>
    <w:rsid w:val="00A10290"/>
    <w:rsid w:val="00A1092C"/>
    <w:rsid w:val="00A10B93"/>
    <w:rsid w:val="00A10DF8"/>
    <w:rsid w:val="00A1137A"/>
    <w:rsid w:val="00A11E40"/>
    <w:rsid w:val="00A126B3"/>
    <w:rsid w:val="00A12FCF"/>
    <w:rsid w:val="00A1396C"/>
    <w:rsid w:val="00A14B9A"/>
    <w:rsid w:val="00A14E6E"/>
    <w:rsid w:val="00A15AAF"/>
    <w:rsid w:val="00A16B89"/>
    <w:rsid w:val="00A175A6"/>
    <w:rsid w:val="00A175CD"/>
    <w:rsid w:val="00A17B15"/>
    <w:rsid w:val="00A2001B"/>
    <w:rsid w:val="00A20751"/>
    <w:rsid w:val="00A20C0F"/>
    <w:rsid w:val="00A20F0E"/>
    <w:rsid w:val="00A213F9"/>
    <w:rsid w:val="00A21785"/>
    <w:rsid w:val="00A2251A"/>
    <w:rsid w:val="00A22A23"/>
    <w:rsid w:val="00A22D9A"/>
    <w:rsid w:val="00A243F3"/>
    <w:rsid w:val="00A251BF"/>
    <w:rsid w:val="00A25695"/>
    <w:rsid w:val="00A25B31"/>
    <w:rsid w:val="00A263DE"/>
    <w:rsid w:val="00A265CE"/>
    <w:rsid w:val="00A272D6"/>
    <w:rsid w:val="00A27476"/>
    <w:rsid w:val="00A31AF9"/>
    <w:rsid w:val="00A32B80"/>
    <w:rsid w:val="00A33E21"/>
    <w:rsid w:val="00A33F1A"/>
    <w:rsid w:val="00A34486"/>
    <w:rsid w:val="00A347DA"/>
    <w:rsid w:val="00A34973"/>
    <w:rsid w:val="00A35676"/>
    <w:rsid w:val="00A35914"/>
    <w:rsid w:val="00A35A73"/>
    <w:rsid w:val="00A3609B"/>
    <w:rsid w:val="00A36A3E"/>
    <w:rsid w:val="00A371AC"/>
    <w:rsid w:val="00A374D9"/>
    <w:rsid w:val="00A375E2"/>
    <w:rsid w:val="00A37AFA"/>
    <w:rsid w:val="00A37F28"/>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3A46"/>
    <w:rsid w:val="00A53DC9"/>
    <w:rsid w:val="00A54BF6"/>
    <w:rsid w:val="00A550FD"/>
    <w:rsid w:val="00A55148"/>
    <w:rsid w:val="00A55E1A"/>
    <w:rsid w:val="00A56C9D"/>
    <w:rsid w:val="00A56F97"/>
    <w:rsid w:val="00A570E7"/>
    <w:rsid w:val="00A5712F"/>
    <w:rsid w:val="00A57659"/>
    <w:rsid w:val="00A5778A"/>
    <w:rsid w:val="00A577BB"/>
    <w:rsid w:val="00A5797A"/>
    <w:rsid w:val="00A602C8"/>
    <w:rsid w:val="00A603D5"/>
    <w:rsid w:val="00A60C70"/>
    <w:rsid w:val="00A60E6F"/>
    <w:rsid w:val="00A61BA6"/>
    <w:rsid w:val="00A62408"/>
    <w:rsid w:val="00A6289E"/>
    <w:rsid w:val="00A628D9"/>
    <w:rsid w:val="00A62DDC"/>
    <w:rsid w:val="00A63226"/>
    <w:rsid w:val="00A64138"/>
    <w:rsid w:val="00A64F63"/>
    <w:rsid w:val="00A650C6"/>
    <w:rsid w:val="00A65411"/>
    <w:rsid w:val="00A65689"/>
    <w:rsid w:val="00A65838"/>
    <w:rsid w:val="00A65AFC"/>
    <w:rsid w:val="00A65B85"/>
    <w:rsid w:val="00A65DA4"/>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5524"/>
    <w:rsid w:val="00A76145"/>
    <w:rsid w:val="00A765AC"/>
    <w:rsid w:val="00A77281"/>
    <w:rsid w:val="00A807B1"/>
    <w:rsid w:val="00A81606"/>
    <w:rsid w:val="00A81A75"/>
    <w:rsid w:val="00A8311A"/>
    <w:rsid w:val="00A833EA"/>
    <w:rsid w:val="00A84958"/>
    <w:rsid w:val="00A84EF8"/>
    <w:rsid w:val="00A85594"/>
    <w:rsid w:val="00A857BD"/>
    <w:rsid w:val="00A861D1"/>
    <w:rsid w:val="00A86449"/>
    <w:rsid w:val="00A869BE"/>
    <w:rsid w:val="00A86C5B"/>
    <w:rsid w:val="00A87830"/>
    <w:rsid w:val="00A9052D"/>
    <w:rsid w:val="00A92976"/>
    <w:rsid w:val="00A937C9"/>
    <w:rsid w:val="00A93DFB"/>
    <w:rsid w:val="00A94109"/>
    <w:rsid w:val="00A9415D"/>
    <w:rsid w:val="00A94C1E"/>
    <w:rsid w:val="00A95267"/>
    <w:rsid w:val="00A95A87"/>
    <w:rsid w:val="00A960B1"/>
    <w:rsid w:val="00A968AF"/>
    <w:rsid w:val="00A96DF3"/>
    <w:rsid w:val="00A9742E"/>
    <w:rsid w:val="00AA0282"/>
    <w:rsid w:val="00AA0BDA"/>
    <w:rsid w:val="00AA117B"/>
    <w:rsid w:val="00AA18FA"/>
    <w:rsid w:val="00AA1BAA"/>
    <w:rsid w:val="00AA1DE4"/>
    <w:rsid w:val="00AA1ED1"/>
    <w:rsid w:val="00AA2152"/>
    <w:rsid w:val="00AA2234"/>
    <w:rsid w:val="00AA2916"/>
    <w:rsid w:val="00AA2936"/>
    <w:rsid w:val="00AA298C"/>
    <w:rsid w:val="00AA29DE"/>
    <w:rsid w:val="00AA3C95"/>
    <w:rsid w:val="00AA3FCC"/>
    <w:rsid w:val="00AA4CCD"/>
    <w:rsid w:val="00AA5E0E"/>
    <w:rsid w:val="00AA63F6"/>
    <w:rsid w:val="00AA6CD4"/>
    <w:rsid w:val="00AA730C"/>
    <w:rsid w:val="00AA7562"/>
    <w:rsid w:val="00AA7AE5"/>
    <w:rsid w:val="00AB0BF5"/>
    <w:rsid w:val="00AB11D6"/>
    <w:rsid w:val="00AB187F"/>
    <w:rsid w:val="00AB2332"/>
    <w:rsid w:val="00AB24AD"/>
    <w:rsid w:val="00AB268D"/>
    <w:rsid w:val="00AB2C67"/>
    <w:rsid w:val="00AB2FB2"/>
    <w:rsid w:val="00AB310B"/>
    <w:rsid w:val="00AB325F"/>
    <w:rsid w:val="00AB449C"/>
    <w:rsid w:val="00AB4A5D"/>
    <w:rsid w:val="00AB4CF5"/>
    <w:rsid w:val="00AB4DFF"/>
    <w:rsid w:val="00AB4E2B"/>
    <w:rsid w:val="00AB52F6"/>
    <w:rsid w:val="00AB584B"/>
    <w:rsid w:val="00AB5BC4"/>
    <w:rsid w:val="00AB6B0A"/>
    <w:rsid w:val="00AB6D61"/>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A89"/>
    <w:rsid w:val="00AC3E3E"/>
    <w:rsid w:val="00AC59A6"/>
    <w:rsid w:val="00AC5E1F"/>
    <w:rsid w:val="00AC6659"/>
    <w:rsid w:val="00AC6E95"/>
    <w:rsid w:val="00AC7527"/>
    <w:rsid w:val="00AC7A9A"/>
    <w:rsid w:val="00AC7E77"/>
    <w:rsid w:val="00AC7F90"/>
    <w:rsid w:val="00AD03F1"/>
    <w:rsid w:val="00AD08F6"/>
    <w:rsid w:val="00AD1096"/>
    <w:rsid w:val="00AD2397"/>
    <w:rsid w:val="00AD26AC"/>
    <w:rsid w:val="00AD2E61"/>
    <w:rsid w:val="00AD314C"/>
    <w:rsid w:val="00AD35F2"/>
    <w:rsid w:val="00AD3D8A"/>
    <w:rsid w:val="00AD42AA"/>
    <w:rsid w:val="00AD578E"/>
    <w:rsid w:val="00AD5AF3"/>
    <w:rsid w:val="00AD5EB6"/>
    <w:rsid w:val="00AD6BAA"/>
    <w:rsid w:val="00AD6FF8"/>
    <w:rsid w:val="00AD7487"/>
    <w:rsid w:val="00AD7A46"/>
    <w:rsid w:val="00AE02F7"/>
    <w:rsid w:val="00AE14A4"/>
    <w:rsid w:val="00AE185D"/>
    <w:rsid w:val="00AE1A0A"/>
    <w:rsid w:val="00AE21A9"/>
    <w:rsid w:val="00AE2BCA"/>
    <w:rsid w:val="00AE39DB"/>
    <w:rsid w:val="00AE3EBB"/>
    <w:rsid w:val="00AE418B"/>
    <w:rsid w:val="00AE449A"/>
    <w:rsid w:val="00AE4F9C"/>
    <w:rsid w:val="00AE58B3"/>
    <w:rsid w:val="00AE6A9F"/>
    <w:rsid w:val="00AE6BA1"/>
    <w:rsid w:val="00AE6CD8"/>
    <w:rsid w:val="00AE6EBC"/>
    <w:rsid w:val="00AE77A7"/>
    <w:rsid w:val="00AF07BD"/>
    <w:rsid w:val="00AF0A72"/>
    <w:rsid w:val="00AF11AF"/>
    <w:rsid w:val="00AF16B7"/>
    <w:rsid w:val="00AF1EED"/>
    <w:rsid w:val="00AF200B"/>
    <w:rsid w:val="00AF2F3D"/>
    <w:rsid w:val="00AF3264"/>
    <w:rsid w:val="00AF4600"/>
    <w:rsid w:val="00AF4763"/>
    <w:rsid w:val="00AF5444"/>
    <w:rsid w:val="00AF55A9"/>
    <w:rsid w:val="00AF56DC"/>
    <w:rsid w:val="00AF59A2"/>
    <w:rsid w:val="00AF61A8"/>
    <w:rsid w:val="00AF64F1"/>
    <w:rsid w:val="00AF6527"/>
    <w:rsid w:val="00AF68D8"/>
    <w:rsid w:val="00AF6CFF"/>
    <w:rsid w:val="00AF6DB6"/>
    <w:rsid w:val="00AF783E"/>
    <w:rsid w:val="00AF7ACE"/>
    <w:rsid w:val="00B0030F"/>
    <w:rsid w:val="00B00F38"/>
    <w:rsid w:val="00B0151B"/>
    <w:rsid w:val="00B01B60"/>
    <w:rsid w:val="00B020FB"/>
    <w:rsid w:val="00B0240F"/>
    <w:rsid w:val="00B0290E"/>
    <w:rsid w:val="00B03FDE"/>
    <w:rsid w:val="00B052A7"/>
    <w:rsid w:val="00B0545D"/>
    <w:rsid w:val="00B05636"/>
    <w:rsid w:val="00B05928"/>
    <w:rsid w:val="00B05AA6"/>
    <w:rsid w:val="00B05C4D"/>
    <w:rsid w:val="00B0601B"/>
    <w:rsid w:val="00B065CA"/>
    <w:rsid w:val="00B067A1"/>
    <w:rsid w:val="00B071B4"/>
    <w:rsid w:val="00B074CD"/>
    <w:rsid w:val="00B07673"/>
    <w:rsid w:val="00B07C5A"/>
    <w:rsid w:val="00B10361"/>
    <w:rsid w:val="00B10382"/>
    <w:rsid w:val="00B10692"/>
    <w:rsid w:val="00B108C8"/>
    <w:rsid w:val="00B1123F"/>
    <w:rsid w:val="00B113AF"/>
    <w:rsid w:val="00B11AFB"/>
    <w:rsid w:val="00B12927"/>
    <w:rsid w:val="00B12DF9"/>
    <w:rsid w:val="00B12EF7"/>
    <w:rsid w:val="00B12F52"/>
    <w:rsid w:val="00B133D2"/>
    <w:rsid w:val="00B146EA"/>
    <w:rsid w:val="00B1523D"/>
    <w:rsid w:val="00B1526C"/>
    <w:rsid w:val="00B1535E"/>
    <w:rsid w:val="00B15396"/>
    <w:rsid w:val="00B158FB"/>
    <w:rsid w:val="00B15989"/>
    <w:rsid w:val="00B15B2C"/>
    <w:rsid w:val="00B160E3"/>
    <w:rsid w:val="00B16974"/>
    <w:rsid w:val="00B170E6"/>
    <w:rsid w:val="00B20F18"/>
    <w:rsid w:val="00B211A4"/>
    <w:rsid w:val="00B21D59"/>
    <w:rsid w:val="00B22614"/>
    <w:rsid w:val="00B22629"/>
    <w:rsid w:val="00B22B27"/>
    <w:rsid w:val="00B22FDA"/>
    <w:rsid w:val="00B24D37"/>
    <w:rsid w:val="00B24EC2"/>
    <w:rsid w:val="00B24F5B"/>
    <w:rsid w:val="00B25EA5"/>
    <w:rsid w:val="00B30136"/>
    <w:rsid w:val="00B303FF"/>
    <w:rsid w:val="00B30724"/>
    <w:rsid w:val="00B30990"/>
    <w:rsid w:val="00B31530"/>
    <w:rsid w:val="00B31799"/>
    <w:rsid w:val="00B31B92"/>
    <w:rsid w:val="00B31FD0"/>
    <w:rsid w:val="00B3210C"/>
    <w:rsid w:val="00B32688"/>
    <w:rsid w:val="00B329FC"/>
    <w:rsid w:val="00B32B62"/>
    <w:rsid w:val="00B32BB6"/>
    <w:rsid w:val="00B34A0F"/>
    <w:rsid w:val="00B34ECA"/>
    <w:rsid w:val="00B360C9"/>
    <w:rsid w:val="00B402E7"/>
    <w:rsid w:val="00B403E7"/>
    <w:rsid w:val="00B4066E"/>
    <w:rsid w:val="00B417F6"/>
    <w:rsid w:val="00B429F0"/>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89F"/>
    <w:rsid w:val="00B47BC2"/>
    <w:rsid w:val="00B509EF"/>
    <w:rsid w:val="00B50DFB"/>
    <w:rsid w:val="00B50F3B"/>
    <w:rsid w:val="00B5109B"/>
    <w:rsid w:val="00B518F3"/>
    <w:rsid w:val="00B526EF"/>
    <w:rsid w:val="00B5285A"/>
    <w:rsid w:val="00B53FAB"/>
    <w:rsid w:val="00B54DA4"/>
    <w:rsid w:val="00B55A06"/>
    <w:rsid w:val="00B56D3D"/>
    <w:rsid w:val="00B56E22"/>
    <w:rsid w:val="00B57197"/>
    <w:rsid w:val="00B57DCE"/>
    <w:rsid w:val="00B609B7"/>
    <w:rsid w:val="00B60FAE"/>
    <w:rsid w:val="00B615A4"/>
    <w:rsid w:val="00B618AE"/>
    <w:rsid w:val="00B61CEE"/>
    <w:rsid w:val="00B621AA"/>
    <w:rsid w:val="00B622CA"/>
    <w:rsid w:val="00B623F2"/>
    <w:rsid w:val="00B62752"/>
    <w:rsid w:val="00B63712"/>
    <w:rsid w:val="00B63D9E"/>
    <w:rsid w:val="00B63F59"/>
    <w:rsid w:val="00B640FC"/>
    <w:rsid w:val="00B64692"/>
    <w:rsid w:val="00B64B59"/>
    <w:rsid w:val="00B657BC"/>
    <w:rsid w:val="00B65FE8"/>
    <w:rsid w:val="00B6601A"/>
    <w:rsid w:val="00B6621B"/>
    <w:rsid w:val="00B66564"/>
    <w:rsid w:val="00B66F07"/>
    <w:rsid w:val="00B674DC"/>
    <w:rsid w:val="00B700B8"/>
    <w:rsid w:val="00B70F05"/>
    <w:rsid w:val="00B710A2"/>
    <w:rsid w:val="00B714A0"/>
    <w:rsid w:val="00B71539"/>
    <w:rsid w:val="00B72B81"/>
    <w:rsid w:val="00B7317B"/>
    <w:rsid w:val="00B734A4"/>
    <w:rsid w:val="00B73667"/>
    <w:rsid w:val="00B753A8"/>
    <w:rsid w:val="00B75A0E"/>
    <w:rsid w:val="00B75CF5"/>
    <w:rsid w:val="00B75D92"/>
    <w:rsid w:val="00B762B1"/>
    <w:rsid w:val="00B77272"/>
    <w:rsid w:val="00B77380"/>
    <w:rsid w:val="00B777C0"/>
    <w:rsid w:val="00B802AC"/>
    <w:rsid w:val="00B807B7"/>
    <w:rsid w:val="00B80B64"/>
    <w:rsid w:val="00B81B27"/>
    <w:rsid w:val="00B81BC1"/>
    <w:rsid w:val="00B81D7D"/>
    <w:rsid w:val="00B82050"/>
    <w:rsid w:val="00B82132"/>
    <w:rsid w:val="00B825DB"/>
    <w:rsid w:val="00B82D0B"/>
    <w:rsid w:val="00B83769"/>
    <w:rsid w:val="00B84ACB"/>
    <w:rsid w:val="00B84D8D"/>
    <w:rsid w:val="00B853A4"/>
    <w:rsid w:val="00B90179"/>
    <w:rsid w:val="00B92C1F"/>
    <w:rsid w:val="00B92F39"/>
    <w:rsid w:val="00B9438C"/>
    <w:rsid w:val="00B94A78"/>
    <w:rsid w:val="00B955AB"/>
    <w:rsid w:val="00B95DF5"/>
    <w:rsid w:val="00B95E7D"/>
    <w:rsid w:val="00B97EC8"/>
    <w:rsid w:val="00BA1A11"/>
    <w:rsid w:val="00BA1FB5"/>
    <w:rsid w:val="00BA2476"/>
    <w:rsid w:val="00BA2525"/>
    <w:rsid w:val="00BA2DE1"/>
    <w:rsid w:val="00BA3338"/>
    <w:rsid w:val="00BA3483"/>
    <w:rsid w:val="00BA4AD1"/>
    <w:rsid w:val="00BA53D9"/>
    <w:rsid w:val="00BA5580"/>
    <w:rsid w:val="00BA563F"/>
    <w:rsid w:val="00BA5E05"/>
    <w:rsid w:val="00BA5F37"/>
    <w:rsid w:val="00BA6946"/>
    <w:rsid w:val="00BA7B16"/>
    <w:rsid w:val="00BB09DE"/>
    <w:rsid w:val="00BB2E8B"/>
    <w:rsid w:val="00BB3D66"/>
    <w:rsid w:val="00BB43B9"/>
    <w:rsid w:val="00BB4ABC"/>
    <w:rsid w:val="00BB4B30"/>
    <w:rsid w:val="00BB4C38"/>
    <w:rsid w:val="00BB52CA"/>
    <w:rsid w:val="00BB54AF"/>
    <w:rsid w:val="00BB5936"/>
    <w:rsid w:val="00BB6192"/>
    <w:rsid w:val="00BB620E"/>
    <w:rsid w:val="00BB64FE"/>
    <w:rsid w:val="00BB7475"/>
    <w:rsid w:val="00BB7EBC"/>
    <w:rsid w:val="00BC18F7"/>
    <w:rsid w:val="00BC3BC3"/>
    <w:rsid w:val="00BC4035"/>
    <w:rsid w:val="00BC50B9"/>
    <w:rsid w:val="00BC50E5"/>
    <w:rsid w:val="00BC6BDA"/>
    <w:rsid w:val="00BC6C9C"/>
    <w:rsid w:val="00BC77A3"/>
    <w:rsid w:val="00BC7B47"/>
    <w:rsid w:val="00BC7E11"/>
    <w:rsid w:val="00BD0409"/>
    <w:rsid w:val="00BD0873"/>
    <w:rsid w:val="00BD0A61"/>
    <w:rsid w:val="00BD1A19"/>
    <w:rsid w:val="00BD1DAF"/>
    <w:rsid w:val="00BD24DF"/>
    <w:rsid w:val="00BD2CF2"/>
    <w:rsid w:val="00BD2E9E"/>
    <w:rsid w:val="00BD2F96"/>
    <w:rsid w:val="00BD3221"/>
    <w:rsid w:val="00BD398C"/>
    <w:rsid w:val="00BD419F"/>
    <w:rsid w:val="00BD44A8"/>
    <w:rsid w:val="00BD468B"/>
    <w:rsid w:val="00BD5722"/>
    <w:rsid w:val="00BD5747"/>
    <w:rsid w:val="00BD59CA"/>
    <w:rsid w:val="00BD5BB6"/>
    <w:rsid w:val="00BD5BC6"/>
    <w:rsid w:val="00BD6289"/>
    <w:rsid w:val="00BD71F2"/>
    <w:rsid w:val="00BD7721"/>
    <w:rsid w:val="00BE0528"/>
    <w:rsid w:val="00BE05EE"/>
    <w:rsid w:val="00BE0C08"/>
    <w:rsid w:val="00BE2308"/>
    <w:rsid w:val="00BE23C5"/>
    <w:rsid w:val="00BE279F"/>
    <w:rsid w:val="00BE2AE5"/>
    <w:rsid w:val="00BE369E"/>
    <w:rsid w:val="00BE5287"/>
    <w:rsid w:val="00BE54D2"/>
    <w:rsid w:val="00BE57BC"/>
    <w:rsid w:val="00BE5DF4"/>
    <w:rsid w:val="00BE608E"/>
    <w:rsid w:val="00BE77C1"/>
    <w:rsid w:val="00BE7CAE"/>
    <w:rsid w:val="00BF0534"/>
    <w:rsid w:val="00BF16A0"/>
    <w:rsid w:val="00BF20DC"/>
    <w:rsid w:val="00BF2702"/>
    <w:rsid w:val="00BF3BBA"/>
    <w:rsid w:val="00BF4088"/>
    <w:rsid w:val="00BF45F9"/>
    <w:rsid w:val="00BF4624"/>
    <w:rsid w:val="00BF5002"/>
    <w:rsid w:val="00BF5174"/>
    <w:rsid w:val="00BF6171"/>
    <w:rsid w:val="00BF6E0F"/>
    <w:rsid w:val="00BF7219"/>
    <w:rsid w:val="00BF7E28"/>
    <w:rsid w:val="00BF7E6B"/>
    <w:rsid w:val="00C0031C"/>
    <w:rsid w:val="00C03A2A"/>
    <w:rsid w:val="00C04ECC"/>
    <w:rsid w:val="00C0502A"/>
    <w:rsid w:val="00C052C8"/>
    <w:rsid w:val="00C055F4"/>
    <w:rsid w:val="00C057AD"/>
    <w:rsid w:val="00C062B8"/>
    <w:rsid w:val="00C07414"/>
    <w:rsid w:val="00C0780F"/>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33CC"/>
    <w:rsid w:val="00C140D4"/>
    <w:rsid w:val="00C14792"/>
    <w:rsid w:val="00C15BD6"/>
    <w:rsid w:val="00C164F9"/>
    <w:rsid w:val="00C16DA3"/>
    <w:rsid w:val="00C1721B"/>
    <w:rsid w:val="00C2060A"/>
    <w:rsid w:val="00C20EBF"/>
    <w:rsid w:val="00C2121D"/>
    <w:rsid w:val="00C21339"/>
    <w:rsid w:val="00C216D4"/>
    <w:rsid w:val="00C222EF"/>
    <w:rsid w:val="00C2280E"/>
    <w:rsid w:val="00C22A76"/>
    <w:rsid w:val="00C22A7A"/>
    <w:rsid w:val="00C2320D"/>
    <w:rsid w:val="00C23264"/>
    <w:rsid w:val="00C23B77"/>
    <w:rsid w:val="00C2448E"/>
    <w:rsid w:val="00C2461E"/>
    <w:rsid w:val="00C24B7C"/>
    <w:rsid w:val="00C25095"/>
    <w:rsid w:val="00C2634C"/>
    <w:rsid w:val="00C26DFB"/>
    <w:rsid w:val="00C275C6"/>
    <w:rsid w:val="00C2787F"/>
    <w:rsid w:val="00C27A31"/>
    <w:rsid w:val="00C27B75"/>
    <w:rsid w:val="00C27F55"/>
    <w:rsid w:val="00C305CD"/>
    <w:rsid w:val="00C30765"/>
    <w:rsid w:val="00C31024"/>
    <w:rsid w:val="00C31461"/>
    <w:rsid w:val="00C315C0"/>
    <w:rsid w:val="00C31E81"/>
    <w:rsid w:val="00C322D6"/>
    <w:rsid w:val="00C32604"/>
    <w:rsid w:val="00C32962"/>
    <w:rsid w:val="00C34002"/>
    <w:rsid w:val="00C3400B"/>
    <w:rsid w:val="00C3466E"/>
    <w:rsid w:val="00C346C5"/>
    <w:rsid w:val="00C35864"/>
    <w:rsid w:val="00C35BCE"/>
    <w:rsid w:val="00C360ED"/>
    <w:rsid w:val="00C36635"/>
    <w:rsid w:val="00C36BBA"/>
    <w:rsid w:val="00C37061"/>
    <w:rsid w:val="00C37097"/>
    <w:rsid w:val="00C373A2"/>
    <w:rsid w:val="00C377F8"/>
    <w:rsid w:val="00C378EE"/>
    <w:rsid w:val="00C40C85"/>
    <w:rsid w:val="00C40F5A"/>
    <w:rsid w:val="00C41218"/>
    <w:rsid w:val="00C41C89"/>
    <w:rsid w:val="00C42032"/>
    <w:rsid w:val="00C42C48"/>
    <w:rsid w:val="00C4362B"/>
    <w:rsid w:val="00C45550"/>
    <w:rsid w:val="00C4610B"/>
    <w:rsid w:val="00C469CC"/>
    <w:rsid w:val="00C4743E"/>
    <w:rsid w:val="00C500CA"/>
    <w:rsid w:val="00C50368"/>
    <w:rsid w:val="00C50B6F"/>
    <w:rsid w:val="00C511EF"/>
    <w:rsid w:val="00C51264"/>
    <w:rsid w:val="00C5238B"/>
    <w:rsid w:val="00C52998"/>
    <w:rsid w:val="00C531D4"/>
    <w:rsid w:val="00C53309"/>
    <w:rsid w:val="00C53FFB"/>
    <w:rsid w:val="00C55EC1"/>
    <w:rsid w:val="00C55EC7"/>
    <w:rsid w:val="00C562A2"/>
    <w:rsid w:val="00C56449"/>
    <w:rsid w:val="00C574EA"/>
    <w:rsid w:val="00C60906"/>
    <w:rsid w:val="00C6144E"/>
    <w:rsid w:val="00C62968"/>
    <w:rsid w:val="00C634A2"/>
    <w:rsid w:val="00C63CD9"/>
    <w:rsid w:val="00C642D2"/>
    <w:rsid w:val="00C64444"/>
    <w:rsid w:val="00C65F58"/>
    <w:rsid w:val="00C664F0"/>
    <w:rsid w:val="00C6660C"/>
    <w:rsid w:val="00C66D18"/>
    <w:rsid w:val="00C66E43"/>
    <w:rsid w:val="00C6705D"/>
    <w:rsid w:val="00C67368"/>
    <w:rsid w:val="00C67A36"/>
    <w:rsid w:val="00C711F9"/>
    <w:rsid w:val="00C71BC8"/>
    <w:rsid w:val="00C71D73"/>
    <w:rsid w:val="00C7229C"/>
    <w:rsid w:val="00C7261E"/>
    <w:rsid w:val="00C72CC8"/>
    <w:rsid w:val="00C731EA"/>
    <w:rsid w:val="00C7410B"/>
    <w:rsid w:val="00C74B3E"/>
    <w:rsid w:val="00C74D8D"/>
    <w:rsid w:val="00C751E1"/>
    <w:rsid w:val="00C7569D"/>
    <w:rsid w:val="00C75DC6"/>
    <w:rsid w:val="00C767D9"/>
    <w:rsid w:val="00C7682D"/>
    <w:rsid w:val="00C76A6B"/>
    <w:rsid w:val="00C76ED5"/>
    <w:rsid w:val="00C80107"/>
    <w:rsid w:val="00C80447"/>
    <w:rsid w:val="00C8074C"/>
    <w:rsid w:val="00C808A3"/>
    <w:rsid w:val="00C80C18"/>
    <w:rsid w:val="00C80DC1"/>
    <w:rsid w:val="00C81AEA"/>
    <w:rsid w:val="00C8237D"/>
    <w:rsid w:val="00C8254E"/>
    <w:rsid w:val="00C8280D"/>
    <w:rsid w:val="00C83802"/>
    <w:rsid w:val="00C83840"/>
    <w:rsid w:val="00C850CD"/>
    <w:rsid w:val="00C8587F"/>
    <w:rsid w:val="00C85C8C"/>
    <w:rsid w:val="00C85D7E"/>
    <w:rsid w:val="00C8685A"/>
    <w:rsid w:val="00C868A4"/>
    <w:rsid w:val="00C86BDC"/>
    <w:rsid w:val="00C87074"/>
    <w:rsid w:val="00C870E8"/>
    <w:rsid w:val="00C877C8"/>
    <w:rsid w:val="00C87F13"/>
    <w:rsid w:val="00C90D54"/>
    <w:rsid w:val="00C91B27"/>
    <w:rsid w:val="00C93B8B"/>
    <w:rsid w:val="00C93E1C"/>
    <w:rsid w:val="00C947F4"/>
    <w:rsid w:val="00C94912"/>
    <w:rsid w:val="00C95402"/>
    <w:rsid w:val="00C95B6F"/>
    <w:rsid w:val="00C95D9F"/>
    <w:rsid w:val="00C9648F"/>
    <w:rsid w:val="00C967FC"/>
    <w:rsid w:val="00C97219"/>
    <w:rsid w:val="00C97DA1"/>
    <w:rsid w:val="00C97ED6"/>
    <w:rsid w:val="00CA047D"/>
    <w:rsid w:val="00CA0ADF"/>
    <w:rsid w:val="00CA0C5D"/>
    <w:rsid w:val="00CA0D4B"/>
    <w:rsid w:val="00CA111E"/>
    <w:rsid w:val="00CA1305"/>
    <w:rsid w:val="00CA13C1"/>
    <w:rsid w:val="00CA1421"/>
    <w:rsid w:val="00CA1719"/>
    <w:rsid w:val="00CA1C90"/>
    <w:rsid w:val="00CA313A"/>
    <w:rsid w:val="00CA320F"/>
    <w:rsid w:val="00CA3FE9"/>
    <w:rsid w:val="00CA475A"/>
    <w:rsid w:val="00CA5AF2"/>
    <w:rsid w:val="00CA61A9"/>
    <w:rsid w:val="00CA6AE1"/>
    <w:rsid w:val="00CA7205"/>
    <w:rsid w:val="00CA72C2"/>
    <w:rsid w:val="00CB0475"/>
    <w:rsid w:val="00CB100E"/>
    <w:rsid w:val="00CB10CF"/>
    <w:rsid w:val="00CB17A7"/>
    <w:rsid w:val="00CB17C0"/>
    <w:rsid w:val="00CB2562"/>
    <w:rsid w:val="00CB2CA3"/>
    <w:rsid w:val="00CB2FBE"/>
    <w:rsid w:val="00CB42D9"/>
    <w:rsid w:val="00CB51AF"/>
    <w:rsid w:val="00CB5D52"/>
    <w:rsid w:val="00CB714E"/>
    <w:rsid w:val="00CB7625"/>
    <w:rsid w:val="00CB786E"/>
    <w:rsid w:val="00CB7A88"/>
    <w:rsid w:val="00CB7BB9"/>
    <w:rsid w:val="00CC054F"/>
    <w:rsid w:val="00CC0ACC"/>
    <w:rsid w:val="00CC15D8"/>
    <w:rsid w:val="00CC18DF"/>
    <w:rsid w:val="00CC29ED"/>
    <w:rsid w:val="00CC3C39"/>
    <w:rsid w:val="00CC3F69"/>
    <w:rsid w:val="00CC45EC"/>
    <w:rsid w:val="00CC482B"/>
    <w:rsid w:val="00CC4AB1"/>
    <w:rsid w:val="00CC4B86"/>
    <w:rsid w:val="00CC4F2D"/>
    <w:rsid w:val="00CC54B3"/>
    <w:rsid w:val="00CD0259"/>
    <w:rsid w:val="00CD0414"/>
    <w:rsid w:val="00CD0953"/>
    <w:rsid w:val="00CD1587"/>
    <w:rsid w:val="00CD16E2"/>
    <w:rsid w:val="00CD1BC5"/>
    <w:rsid w:val="00CD20FF"/>
    <w:rsid w:val="00CD2372"/>
    <w:rsid w:val="00CD2D4B"/>
    <w:rsid w:val="00CD3B46"/>
    <w:rsid w:val="00CD3EBD"/>
    <w:rsid w:val="00CD48ED"/>
    <w:rsid w:val="00CD5C69"/>
    <w:rsid w:val="00CD624E"/>
    <w:rsid w:val="00CD64CF"/>
    <w:rsid w:val="00CD6736"/>
    <w:rsid w:val="00CD6B6D"/>
    <w:rsid w:val="00CD6DFA"/>
    <w:rsid w:val="00CD6E18"/>
    <w:rsid w:val="00CD6E55"/>
    <w:rsid w:val="00CD7329"/>
    <w:rsid w:val="00CE0BFA"/>
    <w:rsid w:val="00CE0EA0"/>
    <w:rsid w:val="00CE0F49"/>
    <w:rsid w:val="00CE14FE"/>
    <w:rsid w:val="00CE2035"/>
    <w:rsid w:val="00CE36F4"/>
    <w:rsid w:val="00CE3763"/>
    <w:rsid w:val="00CE3F64"/>
    <w:rsid w:val="00CE48EE"/>
    <w:rsid w:val="00CE4C1F"/>
    <w:rsid w:val="00CE572B"/>
    <w:rsid w:val="00CE582A"/>
    <w:rsid w:val="00CE63FB"/>
    <w:rsid w:val="00CE6566"/>
    <w:rsid w:val="00CE67A8"/>
    <w:rsid w:val="00CE6976"/>
    <w:rsid w:val="00CE6996"/>
    <w:rsid w:val="00CE6D4B"/>
    <w:rsid w:val="00CE6F0F"/>
    <w:rsid w:val="00CE6F37"/>
    <w:rsid w:val="00CE72F5"/>
    <w:rsid w:val="00CE76F7"/>
    <w:rsid w:val="00CE7803"/>
    <w:rsid w:val="00CE7945"/>
    <w:rsid w:val="00CF09CB"/>
    <w:rsid w:val="00CF153C"/>
    <w:rsid w:val="00CF1F98"/>
    <w:rsid w:val="00CF2295"/>
    <w:rsid w:val="00CF38DD"/>
    <w:rsid w:val="00CF3EED"/>
    <w:rsid w:val="00CF48FA"/>
    <w:rsid w:val="00CF4964"/>
    <w:rsid w:val="00CF52FB"/>
    <w:rsid w:val="00CF64BD"/>
    <w:rsid w:val="00CF6AF5"/>
    <w:rsid w:val="00CF7178"/>
    <w:rsid w:val="00CF7344"/>
    <w:rsid w:val="00CF7954"/>
    <w:rsid w:val="00CF7F31"/>
    <w:rsid w:val="00D001A0"/>
    <w:rsid w:val="00D004CF"/>
    <w:rsid w:val="00D00D0C"/>
    <w:rsid w:val="00D023AB"/>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5F9"/>
    <w:rsid w:val="00D07920"/>
    <w:rsid w:val="00D079D0"/>
    <w:rsid w:val="00D104D9"/>
    <w:rsid w:val="00D1128A"/>
    <w:rsid w:val="00D112A7"/>
    <w:rsid w:val="00D11AD4"/>
    <w:rsid w:val="00D11EC5"/>
    <w:rsid w:val="00D12477"/>
    <w:rsid w:val="00D12A9A"/>
    <w:rsid w:val="00D12C4F"/>
    <w:rsid w:val="00D13DB8"/>
    <w:rsid w:val="00D1425C"/>
    <w:rsid w:val="00D1446A"/>
    <w:rsid w:val="00D144B2"/>
    <w:rsid w:val="00D15825"/>
    <w:rsid w:val="00D15896"/>
    <w:rsid w:val="00D160F1"/>
    <w:rsid w:val="00D167DE"/>
    <w:rsid w:val="00D16ADA"/>
    <w:rsid w:val="00D16C1D"/>
    <w:rsid w:val="00D16F42"/>
    <w:rsid w:val="00D179ED"/>
    <w:rsid w:val="00D2033A"/>
    <w:rsid w:val="00D207C0"/>
    <w:rsid w:val="00D2090B"/>
    <w:rsid w:val="00D20DB0"/>
    <w:rsid w:val="00D21337"/>
    <w:rsid w:val="00D22827"/>
    <w:rsid w:val="00D228C2"/>
    <w:rsid w:val="00D23327"/>
    <w:rsid w:val="00D244D1"/>
    <w:rsid w:val="00D24568"/>
    <w:rsid w:val="00D24963"/>
    <w:rsid w:val="00D25267"/>
    <w:rsid w:val="00D27856"/>
    <w:rsid w:val="00D27872"/>
    <w:rsid w:val="00D279F1"/>
    <w:rsid w:val="00D302C9"/>
    <w:rsid w:val="00D307D8"/>
    <w:rsid w:val="00D30C6E"/>
    <w:rsid w:val="00D30DA3"/>
    <w:rsid w:val="00D32A01"/>
    <w:rsid w:val="00D32D82"/>
    <w:rsid w:val="00D33148"/>
    <w:rsid w:val="00D3433B"/>
    <w:rsid w:val="00D34CC2"/>
    <w:rsid w:val="00D35474"/>
    <w:rsid w:val="00D3573F"/>
    <w:rsid w:val="00D36BB9"/>
    <w:rsid w:val="00D372B7"/>
    <w:rsid w:val="00D37356"/>
    <w:rsid w:val="00D40B16"/>
    <w:rsid w:val="00D40ED3"/>
    <w:rsid w:val="00D415EC"/>
    <w:rsid w:val="00D41827"/>
    <w:rsid w:val="00D41BD6"/>
    <w:rsid w:val="00D421A4"/>
    <w:rsid w:val="00D4265E"/>
    <w:rsid w:val="00D445E0"/>
    <w:rsid w:val="00D4540B"/>
    <w:rsid w:val="00D4574E"/>
    <w:rsid w:val="00D45B41"/>
    <w:rsid w:val="00D45FCA"/>
    <w:rsid w:val="00D46350"/>
    <w:rsid w:val="00D4668F"/>
    <w:rsid w:val="00D469C1"/>
    <w:rsid w:val="00D5044C"/>
    <w:rsid w:val="00D514FF"/>
    <w:rsid w:val="00D51996"/>
    <w:rsid w:val="00D5209F"/>
    <w:rsid w:val="00D5215D"/>
    <w:rsid w:val="00D52BD5"/>
    <w:rsid w:val="00D53456"/>
    <w:rsid w:val="00D535D2"/>
    <w:rsid w:val="00D53D00"/>
    <w:rsid w:val="00D53D68"/>
    <w:rsid w:val="00D53EC8"/>
    <w:rsid w:val="00D5437D"/>
    <w:rsid w:val="00D55020"/>
    <w:rsid w:val="00D55A2A"/>
    <w:rsid w:val="00D55B8A"/>
    <w:rsid w:val="00D5624D"/>
    <w:rsid w:val="00D5659D"/>
    <w:rsid w:val="00D56704"/>
    <w:rsid w:val="00D56833"/>
    <w:rsid w:val="00D56E1F"/>
    <w:rsid w:val="00D57228"/>
    <w:rsid w:val="00D5776D"/>
    <w:rsid w:val="00D57C84"/>
    <w:rsid w:val="00D6091B"/>
    <w:rsid w:val="00D60BB9"/>
    <w:rsid w:val="00D60E5A"/>
    <w:rsid w:val="00D6113B"/>
    <w:rsid w:val="00D61973"/>
    <w:rsid w:val="00D61C19"/>
    <w:rsid w:val="00D62153"/>
    <w:rsid w:val="00D62164"/>
    <w:rsid w:val="00D62201"/>
    <w:rsid w:val="00D623BB"/>
    <w:rsid w:val="00D62B49"/>
    <w:rsid w:val="00D63B0C"/>
    <w:rsid w:val="00D63F58"/>
    <w:rsid w:val="00D63F81"/>
    <w:rsid w:val="00D646E6"/>
    <w:rsid w:val="00D64831"/>
    <w:rsid w:val="00D64A1A"/>
    <w:rsid w:val="00D64D2C"/>
    <w:rsid w:val="00D6582D"/>
    <w:rsid w:val="00D6589A"/>
    <w:rsid w:val="00D66191"/>
    <w:rsid w:val="00D66232"/>
    <w:rsid w:val="00D663D5"/>
    <w:rsid w:val="00D6649A"/>
    <w:rsid w:val="00D702E8"/>
    <w:rsid w:val="00D704AD"/>
    <w:rsid w:val="00D71B71"/>
    <w:rsid w:val="00D71DA3"/>
    <w:rsid w:val="00D71DE7"/>
    <w:rsid w:val="00D71E52"/>
    <w:rsid w:val="00D720A5"/>
    <w:rsid w:val="00D722DD"/>
    <w:rsid w:val="00D7288E"/>
    <w:rsid w:val="00D72C18"/>
    <w:rsid w:val="00D72F0B"/>
    <w:rsid w:val="00D731C5"/>
    <w:rsid w:val="00D7380D"/>
    <w:rsid w:val="00D73E0C"/>
    <w:rsid w:val="00D75686"/>
    <w:rsid w:val="00D756EC"/>
    <w:rsid w:val="00D76026"/>
    <w:rsid w:val="00D761FC"/>
    <w:rsid w:val="00D764AA"/>
    <w:rsid w:val="00D76B30"/>
    <w:rsid w:val="00D76B9F"/>
    <w:rsid w:val="00D76E62"/>
    <w:rsid w:val="00D7729E"/>
    <w:rsid w:val="00D772D9"/>
    <w:rsid w:val="00D77582"/>
    <w:rsid w:val="00D7788B"/>
    <w:rsid w:val="00D7790E"/>
    <w:rsid w:val="00D77A5A"/>
    <w:rsid w:val="00D77EBD"/>
    <w:rsid w:val="00D801D7"/>
    <w:rsid w:val="00D809D3"/>
    <w:rsid w:val="00D8147C"/>
    <w:rsid w:val="00D81D6D"/>
    <w:rsid w:val="00D81F9E"/>
    <w:rsid w:val="00D8212D"/>
    <w:rsid w:val="00D822DC"/>
    <w:rsid w:val="00D82390"/>
    <w:rsid w:val="00D839C8"/>
    <w:rsid w:val="00D8447A"/>
    <w:rsid w:val="00D84A23"/>
    <w:rsid w:val="00D85458"/>
    <w:rsid w:val="00D8595B"/>
    <w:rsid w:val="00D85A6E"/>
    <w:rsid w:val="00D85C27"/>
    <w:rsid w:val="00D86089"/>
    <w:rsid w:val="00D86096"/>
    <w:rsid w:val="00D862EF"/>
    <w:rsid w:val="00D8670E"/>
    <w:rsid w:val="00D86919"/>
    <w:rsid w:val="00D86E08"/>
    <w:rsid w:val="00D8783D"/>
    <w:rsid w:val="00D904E8"/>
    <w:rsid w:val="00D90720"/>
    <w:rsid w:val="00D908C3"/>
    <w:rsid w:val="00D90DA6"/>
    <w:rsid w:val="00D914EF"/>
    <w:rsid w:val="00D91B38"/>
    <w:rsid w:val="00D92035"/>
    <w:rsid w:val="00D930DD"/>
    <w:rsid w:val="00D944CE"/>
    <w:rsid w:val="00D94660"/>
    <w:rsid w:val="00D952D6"/>
    <w:rsid w:val="00D96165"/>
    <w:rsid w:val="00D96413"/>
    <w:rsid w:val="00D9676B"/>
    <w:rsid w:val="00D96DB2"/>
    <w:rsid w:val="00D97329"/>
    <w:rsid w:val="00D97348"/>
    <w:rsid w:val="00DA1502"/>
    <w:rsid w:val="00DA1ADD"/>
    <w:rsid w:val="00DA1BED"/>
    <w:rsid w:val="00DA1FF8"/>
    <w:rsid w:val="00DA3617"/>
    <w:rsid w:val="00DA3D82"/>
    <w:rsid w:val="00DA4045"/>
    <w:rsid w:val="00DA4127"/>
    <w:rsid w:val="00DA568D"/>
    <w:rsid w:val="00DA5FCB"/>
    <w:rsid w:val="00DA60D0"/>
    <w:rsid w:val="00DA6361"/>
    <w:rsid w:val="00DA6390"/>
    <w:rsid w:val="00DA658D"/>
    <w:rsid w:val="00DA6987"/>
    <w:rsid w:val="00DA7A4F"/>
    <w:rsid w:val="00DA7D29"/>
    <w:rsid w:val="00DB008A"/>
    <w:rsid w:val="00DB00ED"/>
    <w:rsid w:val="00DB0159"/>
    <w:rsid w:val="00DB019F"/>
    <w:rsid w:val="00DB0C40"/>
    <w:rsid w:val="00DB0C92"/>
    <w:rsid w:val="00DB0FF2"/>
    <w:rsid w:val="00DB12A6"/>
    <w:rsid w:val="00DB172C"/>
    <w:rsid w:val="00DB1EB0"/>
    <w:rsid w:val="00DB24C8"/>
    <w:rsid w:val="00DB28AE"/>
    <w:rsid w:val="00DB2BB1"/>
    <w:rsid w:val="00DB2CD6"/>
    <w:rsid w:val="00DB45E7"/>
    <w:rsid w:val="00DB4CC2"/>
    <w:rsid w:val="00DB5515"/>
    <w:rsid w:val="00DB5AC9"/>
    <w:rsid w:val="00DB61C6"/>
    <w:rsid w:val="00DB6BA9"/>
    <w:rsid w:val="00DC17C9"/>
    <w:rsid w:val="00DC1C8A"/>
    <w:rsid w:val="00DC27B3"/>
    <w:rsid w:val="00DC2977"/>
    <w:rsid w:val="00DC2F16"/>
    <w:rsid w:val="00DC3633"/>
    <w:rsid w:val="00DC3BA2"/>
    <w:rsid w:val="00DC3DFD"/>
    <w:rsid w:val="00DC47D3"/>
    <w:rsid w:val="00DC4B0F"/>
    <w:rsid w:val="00DC4E3B"/>
    <w:rsid w:val="00DC4E5A"/>
    <w:rsid w:val="00DC509B"/>
    <w:rsid w:val="00DC58C3"/>
    <w:rsid w:val="00DC6926"/>
    <w:rsid w:val="00DC7D44"/>
    <w:rsid w:val="00DD04D8"/>
    <w:rsid w:val="00DD050F"/>
    <w:rsid w:val="00DD08FC"/>
    <w:rsid w:val="00DD1F29"/>
    <w:rsid w:val="00DD27DB"/>
    <w:rsid w:val="00DD2A15"/>
    <w:rsid w:val="00DD333D"/>
    <w:rsid w:val="00DD346C"/>
    <w:rsid w:val="00DD35FD"/>
    <w:rsid w:val="00DD36FF"/>
    <w:rsid w:val="00DD40E1"/>
    <w:rsid w:val="00DD41E9"/>
    <w:rsid w:val="00DD4BA7"/>
    <w:rsid w:val="00DD5564"/>
    <w:rsid w:val="00DD5773"/>
    <w:rsid w:val="00DD665A"/>
    <w:rsid w:val="00DD774C"/>
    <w:rsid w:val="00DD776E"/>
    <w:rsid w:val="00DD7D25"/>
    <w:rsid w:val="00DE02AC"/>
    <w:rsid w:val="00DE05BC"/>
    <w:rsid w:val="00DE081C"/>
    <w:rsid w:val="00DE10C0"/>
    <w:rsid w:val="00DE29F2"/>
    <w:rsid w:val="00DE2AD2"/>
    <w:rsid w:val="00DE2F45"/>
    <w:rsid w:val="00DE33C1"/>
    <w:rsid w:val="00DE34E5"/>
    <w:rsid w:val="00DE3860"/>
    <w:rsid w:val="00DE3FE9"/>
    <w:rsid w:val="00DE427C"/>
    <w:rsid w:val="00DE485C"/>
    <w:rsid w:val="00DE495C"/>
    <w:rsid w:val="00DE56DE"/>
    <w:rsid w:val="00DE5DE0"/>
    <w:rsid w:val="00DE6100"/>
    <w:rsid w:val="00DE644C"/>
    <w:rsid w:val="00DE65FC"/>
    <w:rsid w:val="00DE6DA6"/>
    <w:rsid w:val="00DE75B2"/>
    <w:rsid w:val="00DE7D89"/>
    <w:rsid w:val="00DF064E"/>
    <w:rsid w:val="00DF0D99"/>
    <w:rsid w:val="00DF1C9E"/>
    <w:rsid w:val="00DF22A8"/>
    <w:rsid w:val="00DF26A6"/>
    <w:rsid w:val="00DF2B4A"/>
    <w:rsid w:val="00DF2BBC"/>
    <w:rsid w:val="00DF3373"/>
    <w:rsid w:val="00DF3539"/>
    <w:rsid w:val="00DF4876"/>
    <w:rsid w:val="00DF5165"/>
    <w:rsid w:val="00DF529E"/>
    <w:rsid w:val="00DF56B9"/>
    <w:rsid w:val="00DF56DC"/>
    <w:rsid w:val="00DF580B"/>
    <w:rsid w:val="00DF5D6C"/>
    <w:rsid w:val="00DF6DE6"/>
    <w:rsid w:val="00DF75EA"/>
    <w:rsid w:val="00E02859"/>
    <w:rsid w:val="00E03192"/>
    <w:rsid w:val="00E04588"/>
    <w:rsid w:val="00E05671"/>
    <w:rsid w:val="00E05CD9"/>
    <w:rsid w:val="00E06312"/>
    <w:rsid w:val="00E06425"/>
    <w:rsid w:val="00E06A6D"/>
    <w:rsid w:val="00E06D74"/>
    <w:rsid w:val="00E104C0"/>
    <w:rsid w:val="00E10937"/>
    <w:rsid w:val="00E109B3"/>
    <w:rsid w:val="00E10EB1"/>
    <w:rsid w:val="00E11769"/>
    <w:rsid w:val="00E11B9A"/>
    <w:rsid w:val="00E127FE"/>
    <w:rsid w:val="00E133B3"/>
    <w:rsid w:val="00E133DD"/>
    <w:rsid w:val="00E138B3"/>
    <w:rsid w:val="00E13ACC"/>
    <w:rsid w:val="00E14203"/>
    <w:rsid w:val="00E14DC5"/>
    <w:rsid w:val="00E15521"/>
    <w:rsid w:val="00E166AF"/>
    <w:rsid w:val="00E16BEE"/>
    <w:rsid w:val="00E16E5C"/>
    <w:rsid w:val="00E16F5B"/>
    <w:rsid w:val="00E17D42"/>
    <w:rsid w:val="00E2013E"/>
    <w:rsid w:val="00E2080A"/>
    <w:rsid w:val="00E21505"/>
    <w:rsid w:val="00E2214E"/>
    <w:rsid w:val="00E23165"/>
    <w:rsid w:val="00E2321A"/>
    <w:rsid w:val="00E23BD5"/>
    <w:rsid w:val="00E23E8C"/>
    <w:rsid w:val="00E24654"/>
    <w:rsid w:val="00E248C9"/>
    <w:rsid w:val="00E24A64"/>
    <w:rsid w:val="00E25EF8"/>
    <w:rsid w:val="00E27099"/>
    <w:rsid w:val="00E27C90"/>
    <w:rsid w:val="00E27D5A"/>
    <w:rsid w:val="00E27FE3"/>
    <w:rsid w:val="00E3007D"/>
    <w:rsid w:val="00E304F5"/>
    <w:rsid w:val="00E307CA"/>
    <w:rsid w:val="00E31432"/>
    <w:rsid w:val="00E3179F"/>
    <w:rsid w:val="00E31D33"/>
    <w:rsid w:val="00E32F28"/>
    <w:rsid w:val="00E332FC"/>
    <w:rsid w:val="00E33DB6"/>
    <w:rsid w:val="00E34219"/>
    <w:rsid w:val="00E35013"/>
    <w:rsid w:val="00E35317"/>
    <w:rsid w:val="00E35483"/>
    <w:rsid w:val="00E35A95"/>
    <w:rsid w:val="00E35D71"/>
    <w:rsid w:val="00E3609C"/>
    <w:rsid w:val="00E36D5B"/>
    <w:rsid w:val="00E37264"/>
    <w:rsid w:val="00E3739F"/>
    <w:rsid w:val="00E37B1F"/>
    <w:rsid w:val="00E37D99"/>
    <w:rsid w:val="00E40030"/>
    <w:rsid w:val="00E40892"/>
    <w:rsid w:val="00E41D81"/>
    <w:rsid w:val="00E41EE3"/>
    <w:rsid w:val="00E42114"/>
    <w:rsid w:val="00E42A8F"/>
    <w:rsid w:val="00E42E41"/>
    <w:rsid w:val="00E43018"/>
    <w:rsid w:val="00E43193"/>
    <w:rsid w:val="00E4360B"/>
    <w:rsid w:val="00E44F34"/>
    <w:rsid w:val="00E451B7"/>
    <w:rsid w:val="00E45382"/>
    <w:rsid w:val="00E453FD"/>
    <w:rsid w:val="00E45AD6"/>
    <w:rsid w:val="00E45DF0"/>
    <w:rsid w:val="00E45E09"/>
    <w:rsid w:val="00E462EB"/>
    <w:rsid w:val="00E464E4"/>
    <w:rsid w:val="00E4706A"/>
    <w:rsid w:val="00E47E55"/>
    <w:rsid w:val="00E5032E"/>
    <w:rsid w:val="00E5078C"/>
    <w:rsid w:val="00E5132B"/>
    <w:rsid w:val="00E516AC"/>
    <w:rsid w:val="00E51BA8"/>
    <w:rsid w:val="00E5228C"/>
    <w:rsid w:val="00E5244C"/>
    <w:rsid w:val="00E52A7F"/>
    <w:rsid w:val="00E540C5"/>
    <w:rsid w:val="00E54378"/>
    <w:rsid w:val="00E55914"/>
    <w:rsid w:val="00E55D8A"/>
    <w:rsid w:val="00E55F0C"/>
    <w:rsid w:val="00E56158"/>
    <w:rsid w:val="00E57170"/>
    <w:rsid w:val="00E57B29"/>
    <w:rsid w:val="00E60582"/>
    <w:rsid w:val="00E623D8"/>
    <w:rsid w:val="00E62859"/>
    <w:rsid w:val="00E62887"/>
    <w:rsid w:val="00E62E21"/>
    <w:rsid w:val="00E634DA"/>
    <w:rsid w:val="00E63732"/>
    <w:rsid w:val="00E6392D"/>
    <w:rsid w:val="00E644CD"/>
    <w:rsid w:val="00E64616"/>
    <w:rsid w:val="00E6486C"/>
    <w:rsid w:val="00E65246"/>
    <w:rsid w:val="00E661EF"/>
    <w:rsid w:val="00E66A08"/>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5721"/>
    <w:rsid w:val="00E75C82"/>
    <w:rsid w:val="00E76077"/>
    <w:rsid w:val="00E76315"/>
    <w:rsid w:val="00E77779"/>
    <w:rsid w:val="00E77D66"/>
    <w:rsid w:val="00E800BD"/>
    <w:rsid w:val="00E800F0"/>
    <w:rsid w:val="00E80147"/>
    <w:rsid w:val="00E8014C"/>
    <w:rsid w:val="00E8059A"/>
    <w:rsid w:val="00E81BA6"/>
    <w:rsid w:val="00E823F9"/>
    <w:rsid w:val="00E8252F"/>
    <w:rsid w:val="00E82C19"/>
    <w:rsid w:val="00E8444A"/>
    <w:rsid w:val="00E84C8C"/>
    <w:rsid w:val="00E85F4B"/>
    <w:rsid w:val="00E86884"/>
    <w:rsid w:val="00E87FC8"/>
    <w:rsid w:val="00E90991"/>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F27"/>
    <w:rsid w:val="00EA14C5"/>
    <w:rsid w:val="00EA1571"/>
    <w:rsid w:val="00EA1611"/>
    <w:rsid w:val="00EA1DDA"/>
    <w:rsid w:val="00EA2944"/>
    <w:rsid w:val="00EA3330"/>
    <w:rsid w:val="00EA347B"/>
    <w:rsid w:val="00EA3F9F"/>
    <w:rsid w:val="00EA59E0"/>
    <w:rsid w:val="00EA5CA7"/>
    <w:rsid w:val="00EA612C"/>
    <w:rsid w:val="00EA639B"/>
    <w:rsid w:val="00EA6E5F"/>
    <w:rsid w:val="00EA72F6"/>
    <w:rsid w:val="00EA742E"/>
    <w:rsid w:val="00EA754D"/>
    <w:rsid w:val="00EA77DF"/>
    <w:rsid w:val="00EA7BBF"/>
    <w:rsid w:val="00EA7F1D"/>
    <w:rsid w:val="00EB064A"/>
    <w:rsid w:val="00EB0884"/>
    <w:rsid w:val="00EB0924"/>
    <w:rsid w:val="00EB0C52"/>
    <w:rsid w:val="00EB0EE4"/>
    <w:rsid w:val="00EB0F0F"/>
    <w:rsid w:val="00EB1CA2"/>
    <w:rsid w:val="00EB215B"/>
    <w:rsid w:val="00EB2238"/>
    <w:rsid w:val="00EB2DCD"/>
    <w:rsid w:val="00EB32A9"/>
    <w:rsid w:val="00EB3ED9"/>
    <w:rsid w:val="00EB4658"/>
    <w:rsid w:val="00EB505B"/>
    <w:rsid w:val="00EB5209"/>
    <w:rsid w:val="00EB5392"/>
    <w:rsid w:val="00EB5A3B"/>
    <w:rsid w:val="00EB5E07"/>
    <w:rsid w:val="00EB6289"/>
    <w:rsid w:val="00EB7601"/>
    <w:rsid w:val="00EB76E0"/>
    <w:rsid w:val="00EB7F25"/>
    <w:rsid w:val="00EB7F99"/>
    <w:rsid w:val="00EC0B23"/>
    <w:rsid w:val="00EC0E05"/>
    <w:rsid w:val="00EC1C7B"/>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6ED"/>
    <w:rsid w:val="00EC6FDA"/>
    <w:rsid w:val="00EC78AA"/>
    <w:rsid w:val="00EC7F25"/>
    <w:rsid w:val="00ED0568"/>
    <w:rsid w:val="00ED0644"/>
    <w:rsid w:val="00ED0AD6"/>
    <w:rsid w:val="00ED0B4D"/>
    <w:rsid w:val="00ED14AF"/>
    <w:rsid w:val="00ED1949"/>
    <w:rsid w:val="00ED229D"/>
    <w:rsid w:val="00ED2AE9"/>
    <w:rsid w:val="00ED2EA5"/>
    <w:rsid w:val="00ED2EAA"/>
    <w:rsid w:val="00ED405E"/>
    <w:rsid w:val="00ED414C"/>
    <w:rsid w:val="00ED43C7"/>
    <w:rsid w:val="00ED4B74"/>
    <w:rsid w:val="00ED4FBC"/>
    <w:rsid w:val="00ED5215"/>
    <w:rsid w:val="00ED53DF"/>
    <w:rsid w:val="00ED548E"/>
    <w:rsid w:val="00ED6B0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F22"/>
    <w:rsid w:val="00EE21EF"/>
    <w:rsid w:val="00EE4046"/>
    <w:rsid w:val="00EE4AA5"/>
    <w:rsid w:val="00EE5400"/>
    <w:rsid w:val="00EE615F"/>
    <w:rsid w:val="00EE6427"/>
    <w:rsid w:val="00EE6D32"/>
    <w:rsid w:val="00EE7EFB"/>
    <w:rsid w:val="00EF02D9"/>
    <w:rsid w:val="00EF056D"/>
    <w:rsid w:val="00EF083E"/>
    <w:rsid w:val="00EF0B28"/>
    <w:rsid w:val="00EF0CD3"/>
    <w:rsid w:val="00EF0F5D"/>
    <w:rsid w:val="00EF14B9"/>
    <w:rsid w:val="00EF1C3B"/>
    <w:rsid w:val="00EF212F"/>
    <w:rsid w:val="00EF2660"/>
    <w:rsid w:val="00EF26C2"/>
    <w:rsid w:val="00EF2716"/>
    <w:rsid w:val="00EF29DB"/>
    <w:rsid w:val="00EF2A73"/>
    <w:rsid w:val="00EF3661"/>
    <w:rsid w:val="00EF3DD6"/>
    <w:rsid w:val="00EF41E9"/>
    <w:rsid w:val="00EF43EB"/>
    <w:rsid w:val="00EF4C3E"/>
    <w:rsid w:val="00EF4F1D"/>
    <w:rsid w:val="00EF5592"/>
    <w:rsid w:val="00EF705B"/>
    <w:rsid w:val="00EF74C1"/>
    <w:rsid w:val="00F010F3"/>
    <w:rsid w:val="00F0123D"/>
    <w:rsid w:val="00F015FD"/>
    <w:rsid w:val="00F01FCB"/>
    <w:rsid w:val="00F02530"/>
    <w:rsid w:val="00F0261F"/>
    <w:rsid w:val="00F02A5C"/>
    <w:rsid w:val="00F03494"/>
    <w:rsid w:val="00F03533"/>
    <w:rsid w:val="00F03B5B"/>
    <w:rsid w:val="00F03BC2"/>
    <w:rsid w:val="00F04346"/>
    <w:rsid w:val="00F04C13"/>
    <w:rsid w:val="00F0530F"/>
    <w:rsid w:val="00F056A1"/>
    <w:rsid w:val="00F05772"/>
    <w:rsid w:val="00F0598B"/>
    <w:rsid w:val="00F072B9"/>
    <w:rsid w:val="00F10344"/>
    <w:rsid w:val="00F109B2"/>
    <w:rsid w:val="00F11EBE"/>
    <w:rsid w:val="00F12B49"/>
    <w:rsid w:val="00F12E85"/>
    <w:rsid w:val="00F14475"/>
    <w:rsid w:val="00F1473A"/>
    <w:rsid w:val="00F14CB6"/>
    <w:rsid w:val="00F15928"/>
    <w:rsid w:val="00F15DB7"/>
    <w:rsid w:val="00F15E62"/>
    <w:rsid w:val="00F1648A"/>
    <w:rsid w:val="00F168A0"/>
    <w:rsid w:val="00F16D52"/>
    <w:rsid w:val="00F17006"/>
    <w:rsid w:val="00F171DA"/>
    <w:rsid w:val="00F20273"/>
    <w:rsid w:val="00F203BE"/>
    <w:rsid w:val="00F215CD"/>
    <w:rsid w:val="00F21A38"/>
    <w:rsid w:val="00F21BD6"/>
    <w:rsid w:val="00F22810"/>
    <w:rsid w:val="00F22B21"/>
    <w:rsid w:val="00F2327D"/>
    <w:rsid w:val="00F235C6"/>
    <w:rsid w:val="00F23B7E"/>
    <w:rsid w:val="00F23C89"/>
    <w:rsid w:val="00F2465A"/>
    <w:rsid w:val="00F2467C"/>
    <w:rsid w:val="00F250D1"/>
    <w:rsid w:val="00F26024"/>
    <w:rsid w:val="00F26C35"/>
    <w:rsid w:val="00F272E0"/>
    <w:rsid w:val="00F2755B"/>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433E"/>
    <w:rsid w:val="00F35ACD"/>
    <w:rsid w:val="00F35DF4"/>
    <w:rsid w:val="00F36B7C"/>
    <w:rsid w:val="00F36EA9"/>
    <w:rsid w:val="00F37690"/>
    <w:rsid w:val="00F40489"/>
    <w:rsid w:val="00F408FC"/>
    <w:rsid w:val="00F40AA6"/>
    <w:rsid w:val="00F40E3E"/>
    <w:rsid w:val="00F40F94"/>
    <w:rsid w:val="00F4161A"/>
    <w:rsid w:val="00F41A54"/>
    <w:rsid w:val="00F41ED8"/>
    <w:rsid w:val="00F420B1"/>
    <w:rsid w:val="00F43932"/>
    <w:rsid w:val="00F43B49"/>
    <w:rsid w:val="00F44015"/>
    <w:rsid w:val="00F44412"/>
    <w:rsid w:val="00F44607"/>
    <w:rsid w:val="00F45763"/>
    <w:rsid w:val="00F457C2"/>
    <w:rsid w:val="00F4594D"/>
    <w:rsid w:val="00F463BC"/>
    <w:rsid w:val="00F4713C"/>
    <w:rsid w:val="00F471D4"/>
    <w:rsid w:val="00F47389"/>
    <w:rsid w:val="00F47431"/>
    <w:rsid w:val="00F47F73"/>
    <w:rsid w:val="00F50345"/>
    <w:rsid w:val="00F51C60"/>
    <w:rsid w:val="00F521FB"/>
    <w:rsid w:val="00F526DD"/>
    <w:rsid w:val="00F52768"/>
    <w:rsid w:val="00F53846"/>
    <w:rsid w:val="00F54003"/>
    <w:rsid w:val="00F54A95"/>
    <w:rsid w:val="00F54CDA"/>
    <w:rsid w:val="00F55328"/>
    <w:rsid w:val="00F55F1E"/>
    <w:rsid w:val="00F56224"/>
    <w:rsid w:val="00F56AD9"/>
    <w:rsid w:val="00F574D9"/>
    <w:rsid w:val="00F60B6C"/>
    <w:rsid w:val="00F60C4D"/>
    <w:rsid w:val="00F60EF0"/>
    <w:rsid w:val="00F61462"/>
    <w:rsid w:val="00F614D4"/>
    <w:rsid w:val="00F6170A"/>
    <w:rsid w:val="00F61975"/>
    <w:rsid w:val="00F61DB2"/>
    <w:rsid w:val="00F6245B"/>
    <w:rsid w:val="00F62790"/>
    <w:rsid w:val="00F629E9"/>
    <w:rsid w:val="00F62A1C"/>
    <w:rsid w:val="00F64C4D"/>
    <w:rsid w:val="00F6600D"/>
    <w:rsid w:val="00F66755"/>
    <w:rsid w:val="00F670D5"/>
    <w:rsid w:val="00F67CF3"/>
    <w:rsid w:val="00F70C67"/>
    <w:rsid w:val="00F70F83"/>
    <w:rsid w:val="00F71235"/>
    <w:rsid w:val="00F718CA"/>
    <w:rsid w:val="00F72402"/>
    <w:rsid w:val="00F726F3"/>
    <w:rsid w:val="00F72BCA"/>
    <w:rsid w:val="00F730E8"/>
    <w:rsid w:val="00F73B02"/>
    <w:rsid w:val="00F740FB"/>
    <w:rsid w:val="00F741AB"/>
    <w:rsid w:val="00F752B9"/>
    <w:rsid w:val="00F755CF"/>
    <w:rsid w:val="00F7573E"/>
    <w:rsid w:val="00F76251"/>
    <w:rsid w:val="00F768D2"/>
    <w:rsid w:val="00F76DF9"/>
    <w:rsid w:val="00F7771A"/>
    <w:rsid w:val="00F809AB"/>
    <w:rsid w:val="00F824C1"/>
    <w:rsid w:val="00F82760"/>
    <w:rsid w:val="00F83356"/>
    <w:rsid w:val="00F83BAE"/>
    <w:rsid w:val="00F84F9A"/>
    <w:rsid w:val="00F85F4D"/>
    <w:rsid w:val="00F87ECC"/>
    <w:rsid w:val="00F9061F"/>
    <w:rsid w:val="00F90E60"/>
    <w:rsid w:val="00F917E1"/>
    <w:rsid w:val="00F91982"/>
    <w:rsid w:val="00F939C2"/>
    <w:rsid w:val="00F952D0"/>
    <w:rsid w:val="00F95406"/>
    <w:rsid w:val="00F95863"/>
    <w:rsid w:val="00F969A3"/>
    <w:rsid w:val="00F96A39"/>
    <w:rsid w:val="00F96D2B"/>
    <w:rsid w:val="00F96D61"/>
    <w:rsid w:val="00F96DFF"/>
    <w:rsid w:val="00F973F4"/>
    <w:rsid w:val="00F97760"/>
    <w:rsid w:val="00F97925"/>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57D1"/>
    <w:rsid w:val="00FA6228"/>
    <w:rsid w:val="00FA63C3"/>
    <w:rsid w:val="00FA72E5"/>
    <w:rsid w:val="00FB0621"/>
    <w:rsid w:val="00FB06D5"/>
    <w:rsid w:val="00FB06E2"/>
    <w:rsid w:val="00FB1602"/>
    <w:rsid w:val="00FB291D"/>
    <w:rsid w:val="00FB2ABC"/>
    <w:rsid w:val="00FB2B7A"/>
    <w:rsid w:val="00FB33CF"/>
    <w:rsid w:val="00FB3542"/>
    <w:rsid w:val="00FB45FF"/>
    <w:rsid w:val="00FB4B38"/>
    <w:rsid w:val="00FB56D6"/>
    <w:rsid w:val="00FB5B90"/>
    <w:rsid w:val="00FB61DE"/>
    <w:rsid w:val="00FB6E9C"/>
    <w:rsid w:val="00FB748B"/>
    <w:rsid w:val="00FB7F7A"/>
    <w:rsid w:val="00FC23FD"/>
    <w:rsid w:val="00FC3179"/>
    <w:rsid w:val="00FC35DE"/>
    <w:rsid w:val="00FC4349"/>
    <w:rsid w:val="00FC4592"/>
    <w:rsid w:val="00FC4F30"/>
    <w:rsid w:val="00FC5292"/>
    <w:rsid w:val="00FC52D6"/>
    <w:rsid w:val="00FC5FAC"/>
    <w:rsid w:val="00FC5FBC"/>
    <w:rsid w:val="00FC6C2D"/>
    <w:rsid w:val="00FC70C1"/>
    <w:rsid w:val="00FC786B"/>
    <w:rsid w:val="00FC789F"/>
    <w:rsid w:val="00FC7D38"/>
    <w:rsid w:val="00FD042C"/>
    <w:rsid w:val="00FD17EE"/>
    <w:rsid w:val="00FD38BE"/>
    <w:rsid w:val="00FD3984"/>
    <w:rsid w:val="00FD3F56"/>
    <w:rsid w:val="00FD43D6"/>
    <w:rsid w:val="00FD555E"/>
    <w:rsid w:val="00FD7021"/>
    <w:rsid w:val="00FD7310"/>
    <w:rsid w:val="00FD78C2"/>
    <w:rsid w:val="00FE070B"/>
    <w:rsid w:val="00FE0A22"/>
    <w:rsid w:val="00FE11D9"/>
    <w:rsid w:val="00FE13CA"/>
    <w:rsid w:val="00FE15A9"/>
    <w:rsid w:val="00FE1D60"/>
    <w:rsid w:val="00FE2771"/>
    <w:rsid w:val="00FE31BE"/>
    <w:rsid w:val="00FE44FA"/>
    <w:rsid w:val="00FE452E"/>
    <w:rsid w:val="00FE4A2D"/>
    <w:rsid w:val="00FE4ED1"/>
    <w:rsid w:val="00FE5AAB"/>
    <w:rsid w:val="00FE6312"/>
    <w:rsid w:val="00FE6386"/>
    <w:rsid w:val="00FE6F0E"/>
    <w:rsid w:val="00FF0036"/>
    <w:rsid w:val="00FF09F3"/>
    <w:rsid w:val="00FF0C3A"/>
    <w:rsid w:val="00FF16EC"/>
    <w:rsid w:val="00FF19D5"/>
    <w:rsid w:val="00FF1C02"/>
    <w:rsid w:val="00FF1F6B"/>
    <w:rsid w:val="00FF25EF"/>
    <w:rsid w:val="00FF277F"/>
    <w:rsid w:val="00FF28AC"/>
    <w:rsid w:val="00FF3365"/>
    <w:rsid w:val="00FF443C"/>
    <w:rsid w:val="00FF4FD9"/>
    <w:rsid w:val="00FF5025"/>
    <w:rsid w:val="00FF59CE"/>
    <w:rsid w:val="00FF5C3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5">
    <w:name w:val="heading 5"/>
    <w:basedOn w:val="Normal"/>
    <w:next w:val="Normal"/>
    <w:link w:val="Ttulo5Car"/>
    <w:uiPriority w:val="99"/>
    <w:semiHidden/>
    <w:unhideWhenUsed/>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9"/>
    <w:semiHidden/>
    <w:unhideWhenUsed/>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B15989"/>
    <w:pPr>
      <w:tabs>
        <w:tab w:val="right" w:leader="dot" w:pos="9214"/>
      </w:tabs>
      <w:spacing w:after="100"/>
      <w:ind w:left="567" w:hanging="346"/>
      <w:jc w:val="both"/>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99"/>
    <w:unhideWhenUsed/>
    <w:rsid w:val="001C6ACB"/>
    <w:pPr>
      <w:spacing w:after="100"/>
    </w:pPr>
    <w:rPr>
      <w:rFonts w:ascii="Arial" w:hAnsi="Arial"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9"/>
    <w:semiHidden/>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9"/>
    <w:semiHidden/>
    <w:rsid w:val="002705ED"/>
    <w:rPr>
      <w:rFonts w:asciiTheme="majorHAnsi" w:eastAsiaTheme="majorEastAsia" w:hAnsiTheme="majorHAnsi" w:cstheme="majorBidi"/>
      <w:color w:val="243F60" w:themeColor="accent1" w:themeShade="7F"/>
    </w:rPr>
  </w:style>
  <w:style w:type="table" w:customStyle="1" w:styleId="Tabladecuadrcula2-nfasis62">
    <w:name w:val="Tabla de cuadrícula 2 - Énfasis 62"/>
    <w:basedOn w:val="Tablanormal"/>
    <w:next w:val="Tabladecuadrcula2-nfasis6"/>
    <w:uiPriority w:val="47"/>
    <w:rsid w:val="00677784"/>
    <w:pPr>
      <w:spacing w:after="0" w:line="240" w:lineRule="auto"/>
    </w:pPr>
    <w:rPr>
      <w:rFonts w:eastAsiaTheme="minorHAnsi"/>
      <w:lang w:eastAsia="en-US"/>
    </w:rPr>
    <w:tblPr>
      <w:tblStyleRowBandSize w:val="1"/>
      <w:tblStyleColBandSize w:val="1"/>
      <w:tblInd w:w="0" w:type="nil"/>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2-nfasis6">
    <w:name w:val="Grid Table 2 Accent 6"/>
    <w:basedOn w:val="Tablanormal"/>
    <w:uiPriority w:val="47"/>
    <w:rsid w:val="00677784"/>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4-nfasis6">
    <w:name w:val="Grid Table 4 Accent 6"/>
    <w:basedOn w:val="Tablanormal"/>
    <w:uiPriority w:val="49"/>
    <w:rsid w:val="00CE0F49"/>
    <w:pPr>
      <w:spacing w:after="0" w:line="240" w:lineRule="auto"/>
    </w:pPr>
    <w:rPr>
      <w:rFonts w:eastAsiaTheme="minorHAnsi"/>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normal2">
    <w:name w:val="Plain Table 2"/>
    <w:basedOn w:val="Tablanormal"/>
    <w:uiPriority w:val="42"/>
    <w:rsid w:val="005E5AE4"/>
    <w:pPr>
      <w:spacing w:after="0" w:line="240" w:lineRule="auto"/>
    </w:pPr>
    <w:rPr>
      <w:rFonts w:eastAsiaTheme="minorHAnsi"/>
      <w:lang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arkedcontent">
    <w:name w:val="markedcontent"/>
    <w:basedOn w:val="Fuentedeprrafopredeter"/>
    <w:rsid w:val="005E5A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0030360">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1282466">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72638229">
      <w:bodyDiv w:val="1"/>
      <w:marLeft w:val="0"/>
      <w:marRight w:val="0"/>
      <w:marTop w:val="0"/>
      <w:marBottom w:val="0"/>
      <w:divBdr>
        <w:top w:val="none" w:sz="0" w:space="0" w:color="auto"/>
        <w:left w:val="none" w:sz="0" w:space="0" w:color="auto"/>
        <w:bottom w:val="none" w:sz="0" w:space="0" w:color="auto"/>
        <w:right w:val="none" w:sz="0" w:space="0" w:color="auto"/>
      </w:divBdr>
    </w:div>
    <w:div w:id="278802160">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34042803">
      <w:bodyDiv w:val="1"/>
      <w:marLeft w:val="0"/>
      <w:marRight w:val="0"/>
      <w:marTop w:val="0"/>
      <w:marBottom w:val="0"/>
      <w:divBdr>
        <w:top w:val="none" w:sz="0" w:space="0" w:color="auto"/>
        <w:left w:val="none" w:sz="0" w:space="0" w:color="auto"/>
        <w:bottom w:val="none" w:sz="0" w:space="0" w:color="auto"/>
        <w:right w:val="none" w:sz="0" w:space="0" w:color="auto"/>
      </w:divBdr>
    </w:div>
    <w:div w:id="353191393">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6894683">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49613823">
      <w:bodyDiv w:val="1"/>
      <w:marLeft w:val="0"/>
      <w:marRight w:val="0"/>
      <w:marTop w:val="0"/>
      <w:marBottom w:val="0"/>
      <w:divBdr>
        <w:top w:val="none" w:sz="0" w:space="0" w:color="auto"/>
        <w:left w:val="none" w:sz="0" w:space="0" w:color="auto"/>
        <w:bottom w:val="none" w:sz="0" w:space="0" w:color="auto"/>
        <w:right w:val="none" w:sz="0" w:space="0" w:color="auto"/>
      </w:divBdr>
    </w:div>
    <w:div w:id="563754925">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2833572">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32096558">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52831968">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74934714">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4396072">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32484091">
      <w:bodyDiv w:val="1"/>
      <w:marLeft w:val="0"/>
      <w:marRight w:val="0"/>
      <w:marTop w:val="0"/>
      <w:marBottom w:val="0"/>
      <w:divBdr>
        <w:top w:val="none" w:sz="0" w:space="0" w:color="auto"/>
        <w:left w:val="none" w:sz="0" w:space="0" w:color="auto"/>
        <w:bottom w:val="none" w:sz="0" w:space="0" w:color="auto"/>
        <w:right w:val="none" w:sz="0" w:space="0" w:color="auto"/>
      </w:divBdr>
    </w:div>
    <w:div w:id="1138569979">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6817955">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27258702">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0875445">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62771289">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0340382">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16771538">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33418849">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597012744">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30919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07703897">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30247191">
      <w:bodyDiv w:val="1"/>
      <w:marLeft w:val="0"/>
      <w:marRight w:val="0"/>
      <w:marTop w:val="0"/>
      <w:marBottom w:val="0"/>
      <w:divBdr>
        <w:top w:val="none" w:sz="0" w:space="0" w:color="auto"/>
        <w:left w:val="none" w:sz="0" w:space="0" w:color="auto"/>
        <w:bottom w:val="none" w:sz="0" w:space="0" w:color="auto"/>
        <w:right w:val="none" w:sz="0" w:space="0" w:color="auto"/>
      </w:divBdr>
    </w:div>
    <w:div w:id="1855458658">
      <w:bodyDiv w:val="1"/>
      <w:marLeft w:val="0"/>
      <w:marRight w:val="0"/>
      <w:marTop w:val="0"/>
      <w:marBottom w:val="0"/>
      <w:divBdr>
        <w:top w:val="none" w:sz="0" w:space="0" w:color="auto"/>
        <w:left w:val="none" w:sz="0" w:space="0" w:color="auto"/>
        <w:bottom w:val="none" w:sz="0" w:space="0" w:color="auto"/>
        <w:right w:val="none" w:sz="0" w:space="0" w:color="auto"/>
      </w:divBdr>
    </w:div>
    <w:div w:id="1868132797">
      <w:bodyDiv w:val="1"/>
      <w:marLeft w:val="0"/>
      <w:marRight w:val="0"/>
      <w:marTop w:val="0"/>
      <w:marBottom w:val="0"/>
      <w:divBdr>
        <w:top w:val="none" w:sz="0" w:space="0" w:color="auto"/>
        <w:left w:val="none" w:sz="0" w:space="0" w:color="auto"/>
        <w:bottom w:val="none" w:sz="0" w:space="0" w:color="auto"/>
        <w:right w:val="none" w:sz="0" w:space="0" w:color="auto"/>
      </w:divBdr>
    </w:div>
    <w:div w:id="1874658516">
      <w:bodyDiv w:val="1"/>
      <w:marLeft w:val="0"/>
      <w:marRight w:val="0"/>
      <w:marTop w:val="0"/>
      <w:marBottom w:val="0"/>
      <w:divBdr>
        <w:top w:val="none" w:sz="0" w:space="0" w:color="auto"/>
        <w:left w:val="none" w:sz="0" w:space="0" w:color="auto"/>
        <w:bottom w:val="none" w:sz="0" w:space="0" w:color="auto"/>
        <w:right w:val="none" w:sz="0" w:space="0" w:color="auto"/>
      </w:divBdr>
    </w:div>
    <w:div w:id="1890531207">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30837722">
      <w:bodyDiv w:val="1"/>
      <w:marLeft w:val="0"/>
      <w:marRight w:val="0"/>
      <w:marTop w:val="0"/>
      <w:marBottom w:val="0"/>
      <w:divBdr>
        <w:top w:val="none" w:sz="0" w:space="0" w:color="auto"/>
        <w:left w:val="none" w:sz="0" w:space="0" w:color="auto"/>
        <w:bottom w:val="none" w:sz="0" w:space="0" w:color="auto"/>
        <w:right w:val="none" w:sz="0" w:space="0" w:color="auto"/>
      </w:divBdr>
    </w:div>
    <w:div w:id="2047022611">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 w:id="2137554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qroo.gob.mx/index2.php/ibanqroo/areasnaturalesprotegidas/"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25.png"/><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FDCF9-C693-4CFB-ADCD-4C37AA71F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23067</Words>
  <Characters>126872</Characters>
  <Application>Microsoft Office Word</Application>
  <DocSecurity>0</DocSecurity>
  <Lines>1057</Lines>
  <Paragraphs>299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Alejandro Hernandez Kantun</cp:lastModifiedBy>
  <cp:revision>3</cp:revision>
  <cp:lastPrinted>2022-11-03T20:51:00Z</cp:lastPrinted>
  <dcterms:created xsi:type="dcterms:W3CDTF">2022-10-17T20:29:00Z</dcterms:created>
  <dcterms:modified xsi:type="dcterms:W3CDTF">2022-11-03T20:51:00Z</dcterms:modified>
</cp:coreProperties>
</file>